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3B" w:rsidRDefault="00CF5AE2">
      <w:pPr>
        <w:spacing w:after="98" w:line="259" w:lineRule="auto"/>
        <w:ind w:left="43" w:right="0" w:firstLine="0"/>
        <w:jc w:val="center"/>
      </w:pPr>
      <w:r>
        <w:rPr>
          <w:noProof/>
        </w:rPr>
        <w:drawing>
          <wp:inline distT="0" distB="0" distL="0" distR="0">
            <wp:extent cx="2383790" cy="55941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2383790" cy="559410"/>
                    </a:xfrm>
                    <a:prstGeom prst="rect">
                      <a:avLst/>
                    </a:prstGeom>
                  </pic:spPr>
                </pic:pic>
              </a:graphicData>
            </a:graphic>
          </wp:inline>
        </w:drawing>
      </w:r>
      <w:r>
        <w:rPr>
          <w:rFonts w:ascii="Calibri" w:eastAsia="Calibri" w:hAnsi="Calibri" w:cs="Calibri"/>
          <w:sz w:val="22"/>
        </w:rPr>
        <w:t xml:space="preserve"> </w:t>
      </w:r>
    </w:p>
    <w:p w:rsidR="0081053B" w:rsidRDefault="00CF5AE2">
      <w:pPr>
        <w:spacing w:after="177" w:line="259" w:lineRule="auto"/>
        <w:ind w:left="45" w:right="0" w:firstLine="0"/>
        <w:jc w:val="center"/>
      </w:pPr>
      <w:r>
        <w:rPr>
          <w:rFonts w:ascii="Calibri" w:eastAsia="Calibri" w:hAnsi="Calibri" w:cs="Calibri"/>
          <w:sz w:val="22"/>
        </w:rPr>
        <w:t xml:space="preserve"> </w:t>
      </w:r>
    </w:p>
    <w:p w:rsidR="0081053B" w:rsidRDefault="00CF5AE2">
      <w:pPr>
        <w:spacing w:after="160" w:line="259" w:lineRule="auto"/>
        <w:ind w:left="10" w:right="6"/>
        <w:jc w:val="center"/>
      </w:pPr>
      <w:r>
        <w:rPr>
          <w:b/>
        </w:rPr>
        <w:t xml:space="preserve">CURSO DE MEDICINA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10" w:right="9"/>
        <w:jc w:val="center"/>
      </w:pPr>
      <w:r>
        <w:rPr>
          <w:b/>
        </w:rPr>
        <w:t xml:space="preserve">AMANDA MEDEIROS BAHIA SILVA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0" w:right="0" w:firstLine="0"/>
        <w:jc w:val="left"/>
      </w:pP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line="259" w:lineRule="auto"/>
        <w:ind w:left="171" w:right="0"/>
      </w:pPr>
      <w:r>
        <w:rPr>
          <w:b/>
        </w:rPr>
        <w:t>COMPLICAÇÕES DE IMPLANTES MAMÁRIOS: UMA REVISÃO SISTEMÁTICA</w:t>
      </w: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0" w:right="0" w:firstLine="0"/>
        <w:jc w:val="left"/>
      </w:pPr>
      <w:r>
        <w:rPr>
          <w:b/>
          <w:color w:val="FF0000"/>
        </w:rPr>
        <w:t xml:space="preserve"> </w:t>
      </w:r>
    </w:p>
    <w:p w:rsidR="0081053B" w:rsidRDefault="00CF5AE2">
      <w:pPr>
        <w:spacing w:after="116" w:line="259" w:lineRule="auto"/>
        <w:ind w:left="10" w:right="5"/>
        <w:jc w:val="center"/>
      </w:pPr>
      <w:r>
        <w:rPr>
          <w:b/>
        </w:rPr>
        <w:t xml:space="preserve">SALVADOR - </w:t>
      </w:r>
      <w:proofErr w:type="gramStart"/>
      <w:r>
        <w:rPr>
          <w:b/>
        </w:rPr>
        <w:t xml:space="preserve">BA  </w:t>
      </w:r>
      <w:r>
        <w:rPr>
          <w:b/>
        </w:rPr>
        <w:tab/>
      </w:r>
      <w:proofErr w:type="gramEnd"/>
      <w:r>
        <w:rPr>
          <w:b/>
        </w:rPr>
        <w:t xml:space="preserve">2023 </w:t>
      </w:r>
      <w:r>
        <w:rPr>
          <w:b/>
        </w:rPr>
        <w:tab/>
        <w:t xml:space="preserve"> </w:t>
      </w:r>
    </w:p>
    <w:p w:rsidR="0081053B" w:rsidRDefault="00CF5AE2">
      <w:pPr>
        <w:spacing w:after="160" w:line="259" w:lineRule="auto"/>
        <w:ind w:left="10" w:right="9"/>
        <w:jc w:val="center"/>
      </w:pPr>
      <w:r>
        <w:rPr>
          <w:b/>
        </w:rPr>
        <w:t xml:space="preserve">AMANDA MEDEIROS BAHIA SILVA </w:t>
      </w:r>
    </w:p>
    <w:p w:rsidR="0081053B" w:rsidRDefault="00CF5AE2">
      <w:pPr>
        <w:spacing w:after="158" w:line="259" w:lineRule="auto"/>
        <w:ind w:left="62" w:right="0" w:firstLine="0"/>
        <w:jc w:val="center"/>
      </w:pPr>
      <w:r>
        <w:rPr>
          <w:b/>
          <w:color w:val="FF0000"/>
        </w:rPr>
        <w:lastRenderedPageBreak/>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rPr>
        <w:t xml:space="preserve"> </w:t>
      </w:r>
    </w:p>
    <w:p w:rsidR="0081053B" w:rsidRDefault="00CF5AE2">
      <w:pPr>
        <w:spacing w:after="160" w:line="259" w:lineRule="auto"/>
        <w:ind w:left="171" w:right="0"/>
      </w:pPr>
      <w:r>
        <w:rPr>
          <w:b/>
        </w:rPr>
        <w:t>COMPLICAÇÕES DE IMPLANTES MAMÁRIOS: UMA REVISÃO SISTEMÁTICA</w:t>
      </w:r>
      <w:r>
        <w:rPr>
          <w:b/>
          <w:color w:val="FF0000"/>
        </w:rPr>
        <w:t xml:space="preserve"> </w:t>
      </w:r>
    </w:p>
    <w:p w:rsidR="0081053B" w:rsidRDefault="00CF5AE2">
      <w:pPr>
        <w:spacing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line="240" w:lineRule="auto"/>
        <w:ind w:right="0"/>
      </w:pPr>
      <w:r>
        <w:t xml:space="preserve">Trabalho de Conclusão de Curso apresentado ao Curso de Graduação em Medicina na Escola </w:t>
      </w:r>
      <w:proofErr w:type="spellStart"/>
      <w:r>
        <w:t>Bahiana</w:t>
      </w:r>
      <w:proofErr w:type="spellEnd"/>
      <w:r>
        <w:t xml:space="preserve"> de Medicina e Saúde Pública como requisito parcial para aprovação no 4º ano de Medicina </w:t>
      </w:r>
    </w:p>
    <w:p w:rsidR="0081053B" w:rsidRDefault="00CF5AE2">
      <w:pPr>
        <w:spacing w:after="142" w:line="259" w:lineRule="auto"/>
        <w:ind w:left="0" w:right="383" w:firstLine="0"/>
        <w:jc w:val="right"/>
      </w:pPr>
      <w:r>
        <w:t xml:space="preserve">Orientador: Dr. José Humberto Oliveira Campos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9"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60" w:line="259" w:lineRule="auto"/>
        <w:ind w:left="62" w:right="0" w:firstLine="0"/>
        <w:jc w:val="center"/>
      </w:pPr>
      <w:r>
        <w:rPr>
          <w:b/>
          <w:color w:val="FF0000"/>
        </w:rPr>
        <w:t xml:space="preserve"> </w:t>
      </w:r>
    </w:p>
    <w:p w:rsidR="0081053B" w:rsidRDefault="00CF5AE2">
      <w:pPr>
        <w:spacing w:after="158" w:line="259" w:lineRule="auto"/>
        <w:ind w:left="62" w:right="0" w:firstLine="0"/>
        <w:jc w:val="center"/>
      </w:pPr>
      <w:r>
        <w:rPr>
          <w:b/>
          <w:color w:val="FF0000"/>
        </w:rPr>
        <w:t xml:space="preserve"> </w:t>
      </w:r>
    </w:p>
    <w:p w:rsidR="0081053B" w:rsidRDefault="00CF5AE2">
      <w:pPr>
        <w:spacing w:after="160" w:line="259" w:lineRule="auto"/>
        <w:ind w:left="10" w:right="7"/>
        <w:jc w:val="center"/>
      </w:pPr>
      <w:r>
        <w:rPr>
          <w:b/>
        </w:rPr>
        <w:t xml:space="preserve">SALVADOR 2023 </w:t>
      </w:r>
    </w:p>
    <w:p w:rsidR="0081053B" w:rsidRDefault="00CF5AE2">
      <w:pPr>
        <w:spacing w:after="160" w:line="259" w:lineRule="auto"/>
        <w:ind w:left="10" w:right="7"/>
        <w:jc w:val="center"/>
      </w:pPr>
      <w:r>
        <w:rPr>
          <w:b/>
        </w:rPr>
        <w:t xml:space="preserve">AGRADECIMENTOS </w:t>
      </w:r>
    </w:p>
    <w:p w:rsidR="0081053B" w:rsidRDefault="00CF5AE2">
      <w:pPr>
        <w:spacing w:after="158" w:line="259" w:lineRule="auto"/>
        <w:ind w:left="0" w:right="0" w:firstLine="0"/>
        <w:jc w:val="left"/>
      </w:pPr>
      <w:r>
        <w:rPr>
          <w:b/>
        </w:rPr>
        <w:t xml:space="preserve"> </w:t>
      </w:r>
    </w:p>
    <w:p w:rsidR="0081053B" w:rsidRDefault="00CF5AE2">
      <w:pPr>
        <w:spacing w:line="260" w:lineRule="auto"/>
        <w:ind w:left="-5" w:right="0"/>
      </w:pPr>
      <w:r>
        <w:lastRenderedPageBreak/>
        <w:t>Antes de tudo, gostaria de expressar minha profunda gratidão ao Dr. Humberto Campos, que não foi apenas um orientador, mas um pilar de suporte, encorajamento e sabedoria ao longo desta jornada. Sua paciência, orientação e comprometimento foram cruciais par</w:t>
      </w:r>
      <w:r>
        <w:t xml:space="preserve">a a realização deste trabalho. </w:t>
      </w:r>
    </w:p>
    <w:p w:rsidR="0081053B" w:rsidRDefault="00CF5AE2">
      <w:pPr>
        <w:spacing w:line="260" w:lineRule="auto"/>
        <w:ind w:left="-5" w:right="0"/>
      </w:pPr>
      <w:r>
        <w:t>Agradeço de coração à professora Mary Gomes, que me introduziu ao mundo da metodologia da pesquisa e cujas aulas e conselhos foram fundamentais para a concretização deste projeto. Suas orientações detalhadas e apreciações co</w:t>
      </w:r>
      <w:r>
        <w:t xml:space="preserve">nstrutivas enriqueceram meu trabalho de formas que palavras não podem expressar. </w:t>
      </w:r>
    </w:p>
    <w:p w:rsidR="0081053B" w:rsidRDefault="00CF5AE2">
      <w:pPr>
        <w:spacing w:line="260" w:lineRule="auto"/>
        <w:ind w:left="-5" w:right="0"/>
      </w:pPr>
      <w:r>
        <w:t>À minha mãe, Maria, devo um agradecimento que vai além das palavras. Sua fé inabalável em mim e seu apoio constante foram as forças motrizes que me mantiveram em movimento, m</w:t>
      </w:r>
      <w:r>
        <w:t xml:space="preserve">esmo nos momentos mais difíceis. </w:t>
      </w:r>
    </w:p>
    <w:p w:rsidR="0081053B" w:rsidRDefault="00CF5AE2">
      <w:pPr>
        <w:spacing w:line="259" w:lineRule="auto"/>
        <w:ind w:left="-5" w:right="0"/>
      </w:pPr>
      <w:r>
        <w:t xml:space="preserve">Não posso deixar de mencionar minhas queridas amigas: Julia, Carol, </w:t>
      </w:r>
      <w:proofErr w:type="gramStart"/>
      <w:r>
        <w:t>Laura, Manuela e Maria Paula</w:t>
      </w:r>
      <w:proofErr w:type="gramEnd"/>
      <w:r>
        <w:t xml:space="preserve">. A jornada acadêmica foi desafiadora, mas ter </w:t>
      </w:r>
      <w:proofErr w:type="gramStart"/>
      <w:r>
        <w:t>vocês ao meu lado tornou</w:t>
      </w:r>
      <w:proofErr w:type="gramEnd"/>
      <w:r>
        <w:t xml:space="preserve"> tudo mais leve e suportável. Vocês são mais do que ami</w:t>
      </w:r>
      <w:r>
        <w:t xml:space="preserve">gas; são minha família escolhida, e sou eternamente grata por cada riso compartilhado, cada palavra de encorajamento e cada momento de solidariedade. </w:t>
      </w:r>
    </w:p>
    <w:p w:rsidR="0081053B" w:rsidRDefault="00CF5AE2">
      <w:pPr>
        <w:spacing w:line="260" w:lineRule="auto"/>
        <w:ind w:left="-5" w:right="0"/>
      </w:pPr>
      <w:r>
        <w:t>A todos vocês, meu mais sincero obrigada. Este trabalho é um reflexo da influência positiva e do apoio qu</w:t>
      </w:r>
      <w:r>
        <w:t xml:space="preserve">e vocês me ofereceram, e espero ele possa transparecer um pouco de todo o investimento que fizeram em mim.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58"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59"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0" w:line="259" w:lineRule="auto"/>
        <w:ind w:left="62" w:right="0" w:firstLine="0"/>
        <w:jc w:val="center"/>
      </w:pPr>
      <w:r>
        <w:rPr>
          <w:b/>
        </w:rPr>
        <w:t xml:space="preserve"> </w:t>
      </w:r>
    </w:p>
    <w:p w:rsidR="0081053B" w:rsidRDefault="00CF5AE2">
      <w:pPr>
        <w:spacing w:after="160" w:line="259" w:lineRule="auto"/>
        <w:ind w:left="10" w:right="8"/>
        <w:jc w:val="center"/>
      </w:pPr>
      <w:r>
        <w:rPr>
          <w:b/>
        </w:rPr>
        <w:t xml:space="preserve">RESUMO </w:t>
      </w:r>
    </w:p>
    <w:p w:rsidR="0081053B" w:rsidRDefault="00CF5AE2">
      <w:pPr>
        <w:spacing w:after="158" w:line="259" w:lineRule="auto"/>
        <w:ind w:left="0" w:right="0" w:firstLine="0"/>
        <w:jc w:val="left"/>
      </w:pPr>
      <w:r>
        <w:rPr>
          <w:b/>
        </w:rPr>
        <w:t xml:space="preserve"> </w:t>
      </w:r>
    </w:p>
    <w:p w:rsidR="0081053B" w:rsidRDefault="00CF5AE2">
      <w:pPr>
        <w:spacing w:line="259" w:lineRule="auto"/>
        <w:ind w:left="-5" w:right="0"/>
      </w:pPr>
      <w:bookmarkStart w:id="0" w:name="_GoBack"/>
      <w:r>
        <w:rPr>
          <w:b/>
        </w:rPr>
        <w:t>Introdução:</w:t>
      </w:r>
      <w:r>
        <w:t xml:space="preserve"> A crescente busca estética feminina, com ênfase na cirurgia plástica mamária, tem demonstrado </w:t>
      </w:r>
      <w:r>
        <w:t xml:space="preserve">sua força na contemporaneidade. Implantes mamários, </w:t>
      </w:r>
      <w:r>
        <w:lastRenderedPageBreak/>
        <w:t xml:space="preserve">em especial os de silicone, iniciaram uma era de opções estéticas que posteriormente se diversificaram com o avanço técnico. A </w:t>
      </w:r>
      <w:proofErr w:type="spellStart"/>
      <w:r>
        <w:t>mamoplastia</w:t>
      </w:r>
      <w:proofErr w:type="spellEnd"/>
      <w:r>
        <w:t xml:space="preserve">, embora popular, está associada a complicações significativas. </w:t>
      </w:r>
      <w:r>
        <w:rPr>
          <w:b/>
        </w:rPr>
        <w:t>Ob</w:t>
      </w:r>
      <w:r>
        <w:rPr>
          <w:b/>
        </w:rPr>
        <w:t xml:space="preserve">jetivo: </w:t>
      </w:r>
      <w:r>
        <w:t xml:space="preserve">Analisar complicações associadas ao uso de implantes mamários. </w:t>
      </w:r>
      <w:r>
        <w:rPr>
          <w:b/>
        </w:rPr>
        <w:t>Metodologia:</w:t>
      </w:r>
      <w:r>
        <w:t xml:space="preserve"> Optou-se por uma revisão sistemática, utilizando o protocolo PRISMA. A seleção focou em estudos observacionais, coortes e ensaios clínicos publicados entre 2012 e 2023, em </w:t>
      </w:r>
      <w:r>
        <w:t>inglês e português, sobre cirurgias mamárias com implantes e suas complicações. Foram excluídos estudos de revisão, relatos de caso e duplicatas. A busca foi realizada nas bases de dados</w:t>
      </w:r>
      <w:r>
        <w:rPr>
          <w:color w:val="FF0000"/>
        </w:rPr>
        <w:t xml:space="preserve"> </w:t>
      </w:r>
      <w:r>
        <w:t>MEDLINE/</w:t>
      </w:r>
      <w:proofErr w:type="spellStart"/>
      <w:r>
        <w:t>Pubmed</w:t>
      </w:r>
      <w:proofErr w:type="spellEnd"/>
      <w:r>
        <w:t xml:space="preserve">, </w:t>
      </w:r>
      <w:proofErr w:type="spellStart"/>
      <w:r>
        <w:t>SciELO</w:t>
      </w:r>
      <w:proofErr w:type="spellEnd"/>
      <w:r>
        <w:t xml:space="preserve">, Embase e The Cochrane Library. Os resultados </w:t>
      </w:r>
      <w:r>
        <w:t xml:space="preserve">dos artigos que compuseram a amostra foram apresentados de forma descritiva por meio de tabelas. </w:t>
      </w:r>
      <w:r>
        <w:rPr>
          <w:b/>
        </w:rPr>
        <w:t>Resultados:</w:t>
      </w:r>
      <w:r>
        <w:t xml:space="preserve"> Da pesquisa inicial, 214 artigos foram identificados, e após os critérios de </w:t>
      </w:r>
      <w:proofErr w:type="spellStart"/>
      <w:r>
        <w:t>eligibilidade</w:t>
      </w:r>
      <w:proofErr w:type="spellEnd"/>
      <w:r>
        <w:t>, 4 estudos foram incluídos na revisão. As complicações a</w:t>
      </w:r>
      <w:r>
        <w:t xml:space="preserve">nalisadas variaram entre os resultados, mas a contratura capsular se destacou como a mais comum. </w:t>
      </w:r>
      <w:r>
        <w:rPr>
          <w:b/>
        </w:rPr>
        <w:t>Conclusão:</w:t>
      </w:r>
      <w:r>
        <w:t xml:space="preserve"> a cirurgia de implantes mamários, apesar dos avanços, ainda carrega riscos significativos que necessitam de atenção constante da comunidade médica. </w:t>
      </w:r>
      <w:r>
        <w:t xml:space="preserve">A informação é vital tanto para profissionais quanto para pacientes, permitindo decisões informadas e expectativas realistas sobre os procedimentos. </w:t>
      </w:r>
    </w:p>
    <w:bookmarkEnd w:id="0"/>
    <w:p w:rsidR="0081053B" w:rsidRDefault="00CF5AE2">
      <w:pPr>
        <w:spacing w:line="259" w:lineRule="auto"/>
        <w:ind w:left="-5" w:right="0"/>
      </w:pPr>
      <w:r>
        <w:rPr>
          <w:b/>
        </w:rPr>
        <w:t>Palavras-chave:</w:t>
      </w:r>
      <w:r>
        <w:t xml:space="preserve"> Complicações, implantes mamários, contratura capsular, infecções, </w:t>
      </w:r>
      <w:proofErr w:type="spellStart"/>
      <w:r>
        <w:t>seroma</w:t>
      </w:r>
      <w:proofErr w:type="spellEnd"/>
      <w:r>
        <w:t xml:space="preserve">. </w:t>
      </w:r>
    </w:p>
    <w:p w:rsidR="0081053B" w:rsidRDefault="00CF5AE2">
      <w:pPr>
        <w:spacing w:after="158"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after="158" w:line="259" w:lineRule="auto"/>
        <w:ind w:left="62" w:right="0" w:firstLine="0"/>
        <w:jc w:val="center"/>
      </w:pPr>
      <w:r>
        <w:rPr>
          <w:b/>
        </w:rPr>
        <w:t xml:space="preserve"> </w:t>
      </w:r>
    </w:p>
    <w:p w:rsidR="0081053B" w:rsidRDefault="00CF5AE2">
      <w:pPr>
        <w:spacing w:after="160" w:line="259" w:lineRule="auto"/>
        <w:ind w:left="62" w:right="0" w:firstLine="0"/>
        <w:jc w:val="center"/>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0" w:line="259" w:lineRule="auto"/>
        <w:ind w:left="0" w:right="0" w:firstLine="0"/>
        <w:jc w:val="left"/>
      </w:pPr>
      <w:r>
        <w:rPr>
          <w:b/>
        </w:rPr>
        <w:t xml:space="preserve"> </w:t>
      </w:r>
    </w:p>
    <w:p w:rsidR="0081053B" w:rsidRPr="007263A6" w:rsidRDefault="00CF5AE2">
      <w:pPr>
        <w:spacing w:after="160" w:line="259" w:lineRule="auto"/>
        <w:ind w:left="10" w:right="5"/>
        <w:jc w:val="center"/>
        <w:rPr>
          <w:lang w:val="en-US"/>
        </w:rPr>
      </w:pPr>
      <w:r w:rsidRPr="007263A6">
        <w:rPr>
          <w:b/>
          <w:lang w:val="en-US"/>
        </w:rPr>
        <w:t xml:space="preserve">ABSTRACT </w:t>
      </w:r>
    </w:p>
    <w:p w:rsidR="0081053B" w:rsidRPr="007263A6" w:rsidRDefault="00CF5AE2">
      <w:pPr>
        <w:spacing w:after="158" w:line="259" w:lineRule="auto"/>
        <w:ind w:left="62" w:right="0" w:firstLine="0"/>
        <w:jc w:val="center"/>
        <w:rPr>
          <w:lang w:val="en-US"/>
        </w:rPr>
      </w:pPr>
      <w:r w:rsidRPr="007263A6">
        <w:rPr>
          <w:b/>
          <w:lang w:val="en-US"/>
        </w:rPr>
        <w:t xml:space="preserve"> </w:t>
      </w:r>
    </w:p>
    <w:p w:rsidR="0081053B" w:rsidRPr="007263A6" w:rsidRDefault="00CF5AE2">
      <w:pPr>
        <w:spacing w:line="259" w:lineRule="auto"/>
        <w:ind w:left="-5" w:right="0"/>
        <w:rPr>
          <w:lang w:val="en-US"/>
        </w:rPr>
      </w:pPr>
      <w:r w:rsidRPr="007263A6">
        <w:rPr>
          <w:b/>
          <w:lang w:val="en-US"/>
        </w:rPr>
        <w:t>Introduction:</w:t>
      </w:r>
      <w:r w:rsidRPr="007263A6">
        <w:rPr>
          <w:lang w:val="en-US"/>
        </w:rPr>
        <w:t xml:space="preserve"> </w:t>
      </w:r>
      <w:r w:rsidRPr="007263A6">
        <w:rPr>
          <w:lang w:val="en-US"/>
        </w:rPr>
        <w:t>The increasing pursuit of female aesthetics, with an emphasis on breast plastic surgery, has shown its strength in contemporary times. Breast implants, especially silicone ones, started an era of aesthetic options that later diversified with technical adva</w:t>
      </w:r>
      <w:r w:rsidRPr="007263A6">
        <w:rPr>
          <w:lang w:val="en-US"/>
        </w:rPr>
        <w:t xml:space="preserve">ncements. Mammoplasty, though popular, is associated with significant </w:t>
      </w:r>
      <w:r w:rsidRPr="007263A6">
        <w:rPr>
          <w:lang w:val="en-US"/>
        </w:rPr>
        <w:lastRenderedPageBreak/>
        <w:t xml:space="preserve">complications. </w:t>
      </w:r>
      <w:r w:rsidRPr="007263A6">
        <w:rPr>
          <w:b/>
          <w:lang w:val="en-US"/>
        </w:rPr>
        <w:t>Objective:</w:t>
      </w:r>
      <w:r w:rsidRPr="007263A6">
        <w:rPr>
          <w:lang w:val="en-US"/>
        </w:rPr>
        <w:t xml:space="preserve"> To analyze complications associated with the use of breast implants. </w:t>
      </w:r>
      <w:r w:rsidRPr="007263A6">
        <w:rPr>
          <w:b/>
          <w:lang w:val="en-US"/>
        </w:rPr>
        <w:t>Methodology:</w:t>
      </w:r>
      <w:r w:rsidRPr="007263A6">
        <w:rPr>
          <w:lang w:val="en-US"/>
        </w:rPr>
        <w:t xml:space="preserve"> A systematic review was chosen, using the PRISMA protocol. The selection focus</w:t>
      </w:r>
      <w:r w:rsidRPr="007263A6">
        <w:rPr>
          <w:lang w:val="en-US"/>
        </w:rPr>
        <w:t>ed on observational studies, cohorts, and clinical trials published between 2012 and 2023, in English and Portuguese, about breast surgeries with implants and their complications. Review studies, case reports, and duplicates were excluded. The search was c</w:t>
      </w:r>
      <w:r w:rsidRPr="007263A6">
        <w:rPr>
          <w:lang w:val="en-US"/>
        </w:rPr>
        <w:t>onducted in the databases MEDLINE/</w:t>
      </w:r>
      <w:proofErr w:type="spellStart"/>
      <w:r w:rsidRPr="007263A6">
        <w:rPr>
          <w:lang w:val="en-US"/>
        </w:rPr>
        <w:t>Pubmed</w:t>
      </w:r>
      <w:proofErr w:type="spellEnd"/>
      <w:r w:rsidRPr="007263A6">
        <w:rPr>
          <w:lang w:val="en-US"/>
        </w:rPr>
        <w:t xml:space="preserve">, </w:t>
      </w:r>
      <w:proofErr w:type="spellStart"/>
      <w:r w:rsidRPr="007263A6">
        <w:rPr>
          <w:lang w:val="en-US"/>
        </w:rPr>
        <w:t>SciELO</w:t>
      </w:r>
      <w:proofErr w:type="spellEnd"/>
      <w:r w:rsidRPr="007263A6">
        <w:rPr>
          <w:lang w:val="en-US"/>
        </w:rPr>
        <w:t xml:space="preserve">, </w:t>
      </w:r>
      <w:proofErr w:type="spellStart"/>
      <w:r w:rsidRPr="007263A6">
        <w:rPr>
          <w:lang w:val="en-US"/>
        </w:rPr>
        <w:t>Embase</w:t>
      </w:r>
      <w:proofErr w:type="spellEnd"/>
      <w:r w:rsidRPr="007263A6">
        <w:rPr>
          <w:lang w:val="en-US"/>
        </w:rPr>
        <w:t xml:space="preserve">, and The Cochrane Library. The results of the articles that made up the sample were presented descriptively through tables. </w:t>
      </w:r>
      <w:r w:rsidRPr="007263A6">
        <w:rPr>
          <w:b/>
          <w:lang w:val="en-US"/>
        </w:rPr>
        <w:t>Results:</w:t>
      </w:r>
      <w:r w:rsidRPr="007263A6">
        <w:rPr>
          <w:lang w:val="en-US"/>
        </w:rPr>
        <w:t xml:space="preserve"> From the initial research, 214 articles were identified, and after</w:t>
      </w:r>
      <w:r w:rsidRPr="007263A6">
        <w:rPr>
          <w:lang w:val="en-US"/>
        </w:rPr>
        <w:t xml:space="preserve"> eligibility criteria, 4 studies were included in the review. The complications analyzed varied among the results, but capsular contracture stood out as the most common. </w:t>
      </w:r>
      <w:r w:rsidRPr="007263A6">
        <w:rPr>
          <w:b/>
          <w:lang w:val="en-US"/>
        </w:rPr>
        <w:t>Conclusion:</w:t>
      </w:r>
      <w:r w:rsidRPr="007263A6">
        <w:rPr>
          <w:lang w:val="en-US"/>
        </w:rPr>
        <w:t xml:space="preserve"> Breast implant surgery, despite advancements, still carries significant ri</w:t>
      </w:r>
      <w:r w:rsidRPr="007263A6">
        <w:rPr>
          <w:lang w:val="en-US"/>
        </w:rPr>
        <w:t xml:space="preserve">sks that require constant attention from the medical community. Information is vital for both professionals and patients, allowing informed decisions and realistic expectations about the procedures.  </w:t>
      </w:r>
    </w:p>
    <w:p w:rsidR="0081053B" w:rsidRPr="007263A6" w:rsidRDefault="00CF5AE2">
      <w:pPr>
        <w:spacing w:line="259" w:lineRule="auto"/>
        <w:ind w:left="-5" w:right="0"/>
        <w:rPr>
          <w:lang w:val="en-US"/>
        </w:rPr>
      </w:pPr>
      <w:r w:rsidRPr="007263A6">
        <w:rPr>
          <w:b/>
          <w:lang w:val="en-US"/>
        </w:rPr>
        <w:t>Keywords:</w:t>
      </w:r>
      <w:r w:rsidRPr="007263A6">
        <w:rPr>
          <w:lang w:val="en-US"/>
        </w:rPr>
        <w:t xml:space="preserve"> Complications, breast implants, capsular cont</w:t>
      </w:r>
      <w:r w:rsidRPr="007263A6">
        <w:rPr>
          <w:lang w:val="en-US"/>
        </w:rPr>
        <w:t xml:space="preserve">racture, infections, seroma. </w:t>
      </w:r>
    </w:p>
    <w:p w:rsidR="0081053B" w:rsidRPr="007263A6" w:rsidRDefault="00CF5AE2">
      <w:pPr>
        <w:spacing w:line="259" w:lineRule="auto"/>
        <w:ind w:left="62" w:right="0" w:firstLine="0"/>
        <w:jc w:val="center"/>
        <w:rPr>
          <w:lang w:val="en-US"/>
        </w:rPr>
      </w:pPr>
      <w:r w:rsidRPr="007263A6">
        <w:rPr>
          <w:b/>
          <w:lang w:val="en-US"/>
        </w:rPr>
        <w:t xml:space="preserve"> </w:t>
      </w:r>
    </w:p>
    <w:p w:rsidR="0081053B" w:rsidRPr="007263A6" w:rsidRDefault="00CF5AE2">
      <w:pPr>
        <w:spacing w:after="160" w:line="259" w:lineRule="auto"/>
        <w:ind w:left="62" w:right="0" w:firstLine="0"/>
        <w:jc w:val="center"/>
        <w:rPr>
          <w:lang w:val="en-US"/>
        </w:rPr>
      </w:pPr>
      <w:r w:rsidRPr="007263A6">
        <w:rPr>
          <w:b/>
          <w:lang w:val="en-US"/>
        </w:rPr>
        <w:t xml:space="preserve"> </w:t>
      </w:r>
    </w:p>
    <w:p w:rsidR="0081053B" w:rsidRPr="007263A6" w:rsidRDefault="00CF5AE2">
      <w:pPr>
        <w:spacing w:after="160" w:line="259" w:lineRule="auto"/>
        <w:ind w:left="62" w:right="0" w:firstLine="0"/>
        <w:jc w:val="center"/>
        <w:rPr>
          <w:lang w:val="en-US"/>
        </w:rPr>
      </w:pPr>
      <w:r w:rsidRPr="007263A6">
        <w:rPr>
          <w:b/>
          <w:lang w:val="en-US"/>
        </w:rPr>
        <w:t xml:space="preserve"> </w:t>
      </w:r>
    </w:p>
    <w:p w:rsidR="0081053B" w:rsidRPr="007263A6" w:rsidRDefault="00CF5AE2">
      <w:pPr>
        <w:spacing w:after="158" w:line="259" w:lineRule="auto"/>
        <w:ind w:left="62" w:right="0" w:firstLine="0"/>
        <w:jc w:val="center"/>
        <w:rPr>
          <w:lang w:val="en-US"/>
        </w:rPr>
      </w:pPr>
      <w:r w:rsidRPr="007263A6">
        <w:rPr>
          <w:b/>
          <w:lang w:val="en-US"/>
        </w:rPr>
        <w:t xml:space="preserve"> </w:t>
      </w:r>
    </w:p>
    <w:p w:rsidR="0081053B" w:rsidRPr="007263A6" w:rsidRDefault="00CF5AE2">
      <w:pPr>
        <w:spacing w:after="160" w:line="259" w:lineRule="auto"/>
        <w:ind w:left="62" w:right="0" w:firstLine="0"/>
        <w:jc w:val="center"/>
        <w:rPr>
          <w:lang w:val="en-US"/>
        </w:rPr>
      </w:pPr>
      <w:r w:rsidRPr="007263A6">
        <w:rPr>
          <w:b/>
          <w:lang w:val="en-US"/>
        </w:rPr>
        <w:t xml:space="preserve"> </w:t>
      </w:r>
    </w:p>
    <w:p w:rsidR="0081053B" w:rsidRPr="007263A6" w:rsidRDefault="00CF5AE2">
      <w:pPr>
        <w:spacing w:after="160" w:line="259" w:lineRule="auto"/>
        <w:ind w:left="62" w:right="0" w:firstLine="0"/>
        <w:jc w:val="center"/>
        <w:rPr>
          <w:lang w:val="en-US"/>
        </w:rPr>
      </w:pPr>
      <w:r w:rsidRPr="007263A6">
        <w:rPr>
          <w:b/>
          <w:lang w:val="en-US"/>
        </w:rPr>
        <w:t xml:space="preserve"> </w:t>
      </w:r>
    </w:p>
    <w:p w:rsidR="0081053B" w:rsidRPr="007263A6" w:rsidRDefault="00CF5AE2">
      <w:pPr>
        <w:spacing w:after="160" w:line="259" w:lineRule="auto"/>
        <w:ind w:left="62" w:right="0" w:firstLine="0"/>
        <w:jc w:val="center"/>
        <w:rPr>
          <w:lang w:val="en-US"/>
        </w:rPr>
      </w:pPr>
      <w:r w:rsidRPr="007263A6">
        <w:rPr>
          <w:b/>
          <w:lang w:val="en-US"/>
        </w:rPr>
        <w:t xml:space="preserve"> </w:t>
      </w:r>
    </w:p>
    <w:p w:rsidR="0081053B" w:rsidRPr="007263A6" w:rsidRDefault="00CF5AE2">
      <w:pPr>
        <w:spacing w:after="158" w:line="259" w:lineRule="auto"/>
        <w:ind w:left="62" w:right="0" w:firstLine="0"/>
        <w:jc w:val="center"/>
        <w:rPr>
          <w:lang w:val="en-US"/>
        </w:rPr>
      </w:pPr>
      <w:r w:rsidRPr="007263A6">
        <w:rPr>
          <w:b/>
          <w:lang w:val="en-US"/>
        </w:rPr>
        <w:t xml:space="preserve"> </w:t>
      </w:r>
    </w:p>
    <w:p w:rsidR="0081053B" w:rsidRPr="007263A6" w:rsidRDefault="00CF5AE2">
      <w:pPr>
        <w:spacing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58" w:line="259" w:lineRule="auto"/>
        <w:ind w:left="0" w:right="0" w:firstLine="0"/>
        <w:jc w:val="left"/>
        <w:rPr>
          <w:lang w:val="en-US"/>
        </w:rPr>
      </w:pPr>
      <w:r w:rsidRPr="007263A6">
        <w:rPr>
          <w:b/>
          <w:lang w:val="en-US"/>
        </w:rPr>
        <w:t xml:space="preserve"> </w:t>
      </w:r>
    </w:p>
    <w:p w:rsidR="0081053B" w:rsidRPr="007263A6" w:rsidRDefault="00CF5AE2">
      <w:pPr>
        <w:spacing w:after="0" w:line="259" w:lineRule="auto"/>
        <w:ind w:left="0" w:right="0" w:firstLine="0"/>
        <w:jc w:val="left"/>
        <w:rPr>
          <w:lang w:val="en-US"/>
        </w:rPr>
      </w:pPr>
      <w:r w:rsidRPr="007263A6">
        <w:rPr>
          <w:b/>
          <w:lang w:val="en-US"/>
        </w:rPr>
        <w:t xml:space="preserve"> </w:t>
      </w:r>
    </w:p>
    <w:p w:rsidR="0081053B" w:rsidRDefault="00CF5AE2">
      <w:pPr>
        <w:spacing w:after="160" w:line="259" w:lineRule="auto"/>
        <w:ind w:left="10" w:right="6"/>
        <w:jc w:val="center"/>
      </w:pPr>
      <w:r>
        <w:rPr>
          <w:b/>
        </w:rPr>
        <w:t xml:space="preserve">SUMÁRIO </w:t>
      </w:r>
    </w:p>
    <w:p w:rsidR="0081053B" w:rsidRDefault="00CF5AE2">
      <w:pPr>
        <w:spacing w:after="314" w:line="259" w:lineRule="auto"/>
        <w:ind w:left="0" w:right="0" w:firstLine="0"/>
        <w:jc w:val="left"/>
      </w:pPr>
      <w:r>
        <w:t xml:space="preserve"> </w:t>
      </w:r>
    </w:p>
    <w:p w:rsidR="0081053B" w:rsidRDefault="00CF5AE2">
      <w:pPr>
        <w:spacing w:after="116" w:line="259" w:lineRule="auto"/>
        <w:ind w:left="-5" w:right="0"/>
      </w:pPr>
      <w:r>
        <w:rPr>
          <w:b/>
        </w:rPr>
        <w:t>1. INTRODUÇÃO........................................................................................................6 2. OBJETIVOS...................................</w:t>
      </w:r>
      <w:r>
        <w:rPr>
          <w:b/>
        </w:rPr>
        <w:t>..........................................................................8</w:t>
      </w:r>
      <w:r>
        <w:t xml:space="preserve"> </w:t>
      </w:r>
      <w:r>
        <w:rPr>
          <w:b/>
        </w:rPr>
        <w:t xml:space="preserve">3. REVISÃO LITERÁRIA..............................................................................................9 </w:t>
      </w:r>
    </w:p>
    <w:p w:rsidR="0081053B" w:rsidRDefault="00CF5AE2">
      <w:pPr>
        <w:spacing w:after="116" w:line="359" w:lineRule="auto"/>
        <w:ind w:left="-5" w:right="0"/>
      </w:pPr>
      <w:r>
        <w:rPr>
          <w:b/>
        </w:rPr>
        <w:t>3.1. Aspectos históricos que antecederam a realização de implan</w:t>
      </w:r>
      <w:r>
        <w:rPr>
          <w:b/>
        </w:rPr>
        <w:t xml:space="preserve">tes mamários.....................................................................................................................9 </w:t>
      </w:r>
      <w:r>
        <w:rPr>
          <w:b/>
        </w:rPr>
        <w:lastRenderedPageBreak/>
        <w:t>3.2. Evolução dos implantes mamários....................................................................9</w:t>
      </w:r>
      <w:r>
        <w:rPr>
          <w:b/>
          <w:color w:val="FF0000"/>
        </w:rPr>
        <w:t xml:space="preserve"> </w:t>
      </w:r>
      <w:r>
        <w:rPr>
          <w:b/>
        </w:rPr>
        <w:t>3.3. Principais com</w:t>
      </w:r>
      <w:r>
        <w:rPr>
          <w:b/>
        </w:rPr>
        <w:t>plicações ..................................................................................11</w:t>
      </w:r>
      <w:r>
        <w:rPr>
          <w:b/>
          <w:color w:val="FF0000"/>
        </w:rPr>
        <w:t xml:space="preserve"> </w:t>
      </w:r>
    </w:p>
    <w:p w:rsidR="0081053B" w:rsidRDefault="00CF5AE2">
      <w:pPr>
        <w:spacing w:after="115" w:line="259" w:lineRule="auto"/>
        <w:ind w:left="-5" w:right="0"/>
      </w:pPr>
      <w:r>
        <w:t xml:space="preserve">     3.3.1. Contratura capsular .....................................................................................11 </w:t>
      </w:r>
    </w:p>
    <w:p w:rsidR="0081053B" w:rsidRDefault="00CF5AE2">
      <w:pPr>
        <w:spacing w:after="117" w:line="259" w:lineRule="auto"/>
        <w:ind w:left="-5" w:right="0"/>
      </w:pPr>
      <w:r>
        <w:t xml:space="preserve">     3.3.2. Infecções..................</w:t>
      </w:r>
      <w:r>
        <w:t xml:space="preserve">...................................................................................12 </w:t>
      </w:r>
    </w:p>
    <w:p w:rsidR="0081053B" w:rsidRDefault="00CF5AE2">
      <w:pPr>
        <w:spacing w:after="115" w:line="259" w:lineRule="auto"/>
        <w:ind w:left="-5" w:right="0"/>
      </w:pPr>
      <w:r>
        <w:t xml:space="preserve">     3.3.3. Ruptura de prótese......................................................................................13 </w:t>
      </w:r>
    </w:p>
    <w:p w:rsidR="0081053B" w:rsidRDefault="00CF5AE2">
      <w:pPr>
        <w:spacing w:after="116" w:line="259" w:lineRule="auto"/>
        <w:ind w:left="-5" w:right="0"/>
      </w:pPr>
      <w:r>
        <w:rPr>
          <w:b/>
        </w:rPr>
        <w:t>3.4</w:t>
      </w:r>
      <w:r>
        <w:rPr>
          <w:b/>
        </w:rPr>
        <w:t xml:space="preserve">. Demais complicações.......................................................................................13 </w:t>
      </w:r>
    </w:p>
    <w:p w:rsidR="0081053B" w:rsidRDefault="00CF5AE2">
      <w:pPr>
        <w:numPr>
          <w:ilvl w:val="0"/>
          <w:numId w:val="1"/>
        </w:numPr>
        <w:spacing w:after="116" w:line="259" w:lineRule="auto"/>
        <w:ind w:right="0" w:hanging="269"/>
      </w:pPr>
      <w:r>
        <w:rPr>
          <w:b/>
        </w:rPr>
        <w:t xml:space="preserve">METODOLOGIA ....................................................................................................15 </w:t>
      </w:r>
    </w:p>
    <w:p w:rsidR="0081053B" w:rsidRDefault="00CF5AE2">
      <w:pPr>
        <w:numPr>
          <w:ilvl w:val="1"/>
          <w:numId w:val="1"/>
        </w:numPr>
        <w:spacing w:after="116" w:line="259" w:lineRule="auto"/>
        <w:ind w:right="0"/>
      </w:pPr>
      <w:r>
        <w:rPr>
          <w:b/>
        </w:rPr>
        <w:t>Desenho do estudo............................................................................................15 4.2. Critérios de eligibilidade...................................................................................15 4.3. Fontes de informação..</w:t>
      </w:r>
      <w:r>
        <w:rPr>
          <w:b/>
        </w:rPr>
        <w:t>......................................................................................15 4.4. Estratégias de pesquisa....................................................................................15 4.5. Identificação e seleção de estudos.............</w:t>
      </w:r>
      <w:r>
        <w:rPr>
          <w:b/>
        </w:rPr>
        <w:t>......................................................16 4.6. Itens de dados....................................................................................................16 4.7. Avaliação da qualidade metodológica.....................................</w:t>
      </w:r>
      <w:r>
        <w:rPr>
          <w:b/>
        </w:rPr>
        <w:t xml:space="preserve">........................16 4.8. Síntese de dados................................................................................................16 </w:t>
      </w:r>
    </w:p>
    <w:p w:rsidR="0081053B" w:rsidRDefault="00CF5AE2">
      <w:pPr>
        <w:numPr>
          <w:ilvl w:val="0"/>
          <w:numId w:val="1"/>
        </w:numPr>
        <w:spacing w:after="116" w:line="259" w:lineRule="auto"/>
        <w:ind w:right="0" w:hanging="269"/>
      </w:pPr>
      <w:r>
        <w:rPr>
          <w:b/>
        </w:rPr>
        <w:t>RESULTADOS..................................................................................................</w:t>
      </w:r>
      <w:r>
        <w:rPr>
          <w:b/>
        </w:rPr>
        <w:t xml:space="preserve">.....17 </w:t>
      </w:r>
    </w:p>
    <w:p w:rsidR="0081053B" w:rsidRDefault="00CF5AE2">
      <w:pPr>
        <w:numPr>
          <w:ilvl w:val="1"/>
          <w:numId w:val="1"/>
        </w:numPr>
        <w:spacing w:after="116" w:line="259" w:lineRule="auto"/>
        <w:ind w:right="0"/>
      </w:pPr>
      <w:r>
        <w:rPr>
          <w:b/>
        </w:rPr>
        <w:t xml:space="preserve">Seleção de estudos............................................................................................17 5.2. Características dos estudos incluídos.............................................................18 </w:t>
      </w:r>
    </w:p>
    <w:p w:rsidR="0081053B" w:rsidRDefault="00CF5AE2">
      <w:pPr>
        <w:numPr>
          <w:ilvl w:val="0"/>
          <w:numId w:val="1"/>
        </w:numPr>
        <w:spacing w:after="160" w:line="259" w:lineRule="auto"/>
        <w:ind w:right="0" w:hanging="269"/>
      </w:pPr>
      <w:r>
        <w:rPr>
          <w:b/>
        </w:rPr>
        <w:t>DISCUSSÃO..................</w:t>
      </w:r>
      <w:r>
        <w:rPr>
          <w:b/>
        </w:rPr>
        <w:t>........................................................................................21 7. CONCLUSÃO.........................................................................................................23 REFERÊNCIAS .................................</w:t>
      </w:r>
      <w:r>
        <w:rPr>
          <w:b/>
        </w:rPr>
        <w:t>........................................................................24 APÊNDICE A..............................................................................................................27 APÊNDICE B................................................</w:t>
      </w:r>
      <w:r>
        <w:rPr>
          <w:b/>
        </w:rPr>
        <w:t xml:space="preserve">..............................................................28 </w:t>
      </w:r>
    </w:p>
    <w:p w:rsidR="0081053B" w:rsidRDefault="00CF5AE2">
      <w:pPr>
        <w:pStyle w:val="Ttulo1"/>
        <w:ind w:left="-5" w:right="0"/>
        <w:jc w:val="both"/>
      </w:pPr>
      <w:r>
        <w:t xml:space="preserve">1 INTRODUÇÃO </w:t>
      </w:r>
    </w:p>
    <w:p w:rsidR="0081053B" w:rsidRDefault="00CF5AE2">
      <w:pPr>
        <w:spacing w:after="158" w:line="259" w:lineRule="auto"/>
        <w:ind w:left="0" w:right="0" w:firstLine="0"/>
        <w:jc w:val="left"/>
      </w:pPr>
      <w:r>
        <w:rPr>
          <w:b/>
        </w:rPr>
        <w:t xml:space="preserve"> </w:t>
      </w:r>
    </w:p>
    <w:p w:rsidR="0081053B" w:rsidRDefault="00CF5AE2">
      <w:pPr>
        <w:ind w:left="-5" w:right="0"/>
      </w:pPr>
      <w:r>
        <w:t xml:space="preserve">A busca pela perfeição estética entre as mulheres vem ganhando enormes proporções ao longo dos anos. É nesse sentido que a cirurgia plástica de implante de próteses </w:t>
      </w:r>
      <w:r>
        <w:lastRenderedPageBreak/>
        <w:t>mamárias,</w:t>
      </w:r>
      <w:r>
        <w:t xml:space="preserve"> sendo a mama um forte símbolo de beleza e feminilidade, se tornou uma das mais realizadas em proporção nacional e mundial.</w:t>
      </w:r>
      <w:r>
        <w:rPr>
          <w:vertAlign w:val="superscript"/>
        </w:rPr>
        <w:t>1</w:t>
      </w:r>
      <w:r>
        <w:t xml:space="preserve"> </w:t>
      </w:r>
    </w:p>
    <w:p w:rsidR="0081053B" w:rsidRDefault="00CF5AE2">
      <w:pPr>
        <w:spacing w:after="193"/>
        <w:ind w:left="-5" w:right="0"/>
      </w:pPr>
      <w:r>
        <w:t>Os primeiros implantes mamários com as próteses de silicone abriram espaço para que, posteriormente, com o avanço das técnicas, di</w:t>
      </w:r>
      <w:r>
        <w:t xml:space="preserve">versas variações de próteses fossem amplamente utilizadas tanto na reconstrução mamária, quanto na </w:t>
      </w:r>
      <w:proofErr w:type="spellStart"/>
      <w:r>
        <w:t>mamoplastia</w:t>
      </w:r>
      <w:proofErr w:type="spellEnd"/>
      <w:r>
        <w:t xml:space="preserve"> de aumento.</w:t>
      </w:r>
      <w:r>
        <w:rPr>
          <w:vertAlign w:val="superscript"/>
        </w:rPr>
        <w:t>2</w:t>
      </w:r>
      <w:r>
        <w:t xml:space="preserve"> Entretanto, o implante mamário, apesar de ser um dos métodos mais utilizados nestes procedimentos, está associado a uma alta incidên</w:t>
      </w:r>
      <w:r>
        <w:t>cia de complicações quando comparado, por exemplo, a uma reconstrução mamária com tecido autólogo.</w:t>
      </w:r>
      <w:r>
        <w:rPr>
          <w:vertAlign w:val="superscript"/>
        </w:rPr>
        <w:t>2</w:t>
      </w:r>
      <w:r>
        <w:rPr>
          <w:b/>
          <w:color w:val="FF0000"/>
        </w:rPr>
        <w:t xml:space="preserve"> </w:t>
      </w:r>
    </w:p>
    <w:p w:rsidR="0081053B" w:rsidRDefault="00CF5AE2">
      <w:pPr>
        <w:spacing w:after="194"/>
        <w:ind w:left="-5" w:right="0"/>
      </w:pPr>
      <w:r>
        <w:t xml:space="preserve">Dentre as complicações, se destacam: contratura capsular, infecções, </w:t>
      </w:r>
      <w:proofErr w:type="spellStart"/>
      <w:r>
        <w:t>seroma</w:t>
      </w:r>
      <w:proofErr w:type="spellEnd"/>
      <w:r>
        <w:t>, ruptura de prótese e migração do conteúdo capsular.</w:t>
      </w:r>
      <w:r>
        <w:rPr>
          <w:vertAlign w:val="superscript"/>
        </w:rPr>
        <w:t>3</w:t>
      </w:r>
      <w:r>
        <w:t xml:space="preserve"> Essas complicações estão </w:t>
      </w:r>
      <w:r>
        <w:t xml:space="preserve">associadas, em alguns casos, a necessidade de </w:t>
      </w:r>
      <w:proofErr w:type="spellStart"/>
      <w:r>
        <w:t>reintervenções</w:t>
      </w:r>
      <w:proofErr w:type="spellEnd"/>
      <w:r>
        <w:t xml:space="preserve"> cirúrgicas para substituição ou até remoção da prótese, que tem por consequência custos adicionais para o paciente, resultados potencialmente inferiores ao esperado, além de uma maior probabilida</w:t>
      </w:r>
      <w:r>
        <w:t>de de eventos adversos repetidos.</w:t>
      </w:r>
      <w:r>
        <w:rPr>
          <w:vertAlign w:val="superscript"/>
        </w:rPr>
        <w:t>3</w:t>
      </w:r>
      <w:r>
        <w:t xml:space="preserve"> </w:t>
      </w:r>
    </w:p>
    <w:p w:rsidR="0081053B" w:rsidRDefault="00CF5AE2">
      <w:pPr>
        <w:spacing w:after="184"/>
        <w:ind w:left="-5" w:right="0"/>
      </w:pPr>
      <w:r>
        <w:t>As próteses mamárias variam em vários critérios: material que compõe a superfície da prótese, sendo texturizado ou liso; material que preenche a prótese, sendo silicone ou solução salina; formato, anatômico ou redondo; v</w:t>
      </w:r>
      <w:r>
        <w:t>olume variável; além das marcas de cada prótese e a sua geração. Cada variação da prótese está associada a diferentes probabilidades de possíveis complicações, embora ainda não exista um consenso sobre o melhor tipo de prótese a ser utilizado.</w:t>
      </w:r>
      <w:r>
        <w:rPr>
          <w:vertAlign w:val="superscript"/>
        </w:rPr>
        <w:t>3</w:t>
      </w:r>
      <w:r>
        <w:t xml:space="preserve"> </w:t>
      </w:r>
    </w:p>
    <w:p w:rsidR="0081053B" w:rsidRDefault="00CF5AE2">
      <w:pPr>
        <w:ind w:left="-5" w:right="0"/>
      </w:pPr>
      <w:r>
        <w:t>De forma g</w:t>
      </w:r>
      <w:r>
        <w:t>eral, foi visto que os risco para as diferentes complicações decorrentes do uso de implantes mamários são de origem multifatorial. Deve-se levar em consideração a posição em que a prótese é inserida, as características da prótese, o modo de implantação (em</w:t>
      </w:r>
      <w:r>
        <w:t xml:space="preserve"> um ou dois estágios), além dos fatores de risco do paciente.</w:t>
      </w:r>
      <w:r>
        <w:rPr>
          <w:vertAlign w:val="superscript"/>
        </w:rPr>
        <w:t>2</w:t>
      </w:r>
      <w:r>
        <w:t xml:space="preserve"> Diante de tantas particularidades, se faz oportuna a investigação sobre as complicações em cirurgias plásticas com uso de implantes mamários. </w:t>
      </w:r>
    </w:p>
    <w:p w:rsidR="0081053B" w:rsidRDefault="00CF5AE2">
      <w:pPr>
        <w:ind w:left="-5" w:right="0"/>
      </w:pPr>
      <w:r>
        <w:t>Sabe-se que com a evolução das técnicas e das prót</w:t>
      </w:r>
      <w:r>
        <w:t>eses mamárias, houve uma significativa redução dos riscos de complicações no pós-operatório. Entretanto, os riscos existem e devem ser criteriosamente estudados e compreendidos, visando que tais complicações se tornem a cada dia mais raras. É justamente co</w:t>
      </w:r>
      <w:r>
        <w:t xml:space="preserve">m o intuito de </w:t>
      </w:r>
      <w:r>
        <w:lastRenderedPageBreak/>
        <w:t xml:space="preserve">sistematizar o conhecimento e contribuir para o controle de complicações que surge o presente estudo.  </w:t>
      </w:r>
    </w:p>
    <w:p w:rsidR="0081053B" w:rsidRDefault="00CF5AE2">
      <w:pPr>
        <w:spacing w:after="160" w:line="259" w:lineRule="auto"/>
        <w:ind w:left="0" w:right="0" w:firstLine="0"/>
        <w:jc w:val="left"/>
      </w:pPr>
      <w:r>
        <w:rPr>
          <w:b/>
          <w:color w:val="FF0000"/>
        </w:rPr>
        <w:t xml:space="preserve"> </w:t>
      </w:r>
    </w:p>
    <w:p w:rsidR="0081053B" w:rsidRDefault="00CF5AE2">
      <w:pPr>
        <w:spacing w:line="259" w:lineRule="auto"/>
        <w:ind w:left="0" w:right="0" w:firstLine="0"/>
        <w:jc w:val="left"/>
      </w:pPr>
      <w:r>
        <w:rPr>
          <w:b/>
          <w:color w:val="FF0000"/>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0" w:line="259" w:lineRule="auto"/>
        <w:ind w:left="0" w:right="0" w:firstLine="0"/>
        <w:jc w:val="left"/>
      </w:pPr>
      <w:r>
        <w:rPr>
          <w:b/>
        </w:rPr>
        <w:t xml:space="preserve"> </w:t>
      </w:r>
    </w:p>
    <w:p w:rsidR="0081053B" w:rsidRDefault="00CF5AE2">
      <w:pPr>
        <w:spacing w:after="160" w:line="259" w:lineRule="auto"/>
        <w:ind w:left="-5" w:right="0"/>
      </w:pPr>
      <w:r>
        <w:rPr>
          <w:b/>
        </w:rPr>
        <w:t xml:space="preserve">2 OBJETIVO </w:t>
      </w:r>
    </w:p>
    <w:p w:rsidR="0081053B" w:rsidRDefault="00CF5AE2">
      <w:pPr>
        <w:spacing w:after="158" w:line="259" w:lineRule="auto"/>
        <w:ind w:left="0" w:right="0" w:firstLine="0"/>
        <w:jc w:val="left"/>
      </w:pPr>
      <w:r>
        <w:rPr>
          <w:b/>
        </w:rPr>
        <w:t xml:space="preserve"> </w:t>
      </w:r>
    </w:p>
    <w:p w:rsidR="0081053B" w:rsidRDefault="00CF5AE2">
      <w:pPr>
        <w:spacing w:line="259" w:lineRule="auto"/>
        <w:ind w:left="-5" w:right="0"/>
      </w:pPr>
      <w:r>
        <w:t xml:space="preserve">Analisar as complicações no uso de implantes mamários. </w:t>
      </w:r>
    </w:p>
    <w:p w:rsidR="0081053B" w:rsidRDefault="00CF5AE2">
      <w:pPr>
        <w:pStyle w:val="Ttulo1"/>
        <w:spacing w:after="161"/>
        <w:ind w:left="-5" w:right="0"/>
        <w:jc w:val="both"/>
      </w:pPr>
      <w:r>
        <w:lastRenderedPageBreak/>
        <w:t xml:space="preserve">3 </w:t>
      </w:r>
      <w:r>
        <w:t xml:space="preserve">REVISÃO LITERÁRIA  </w:t>
      </w:r>
    </w:p>
    <w:p w:rsidR="0081053B" w:rsidRDefault="00CF5AE2">
      <w:pPr>
        <w:spacing w:after="158" w:line="259" w:lineRule="auto"/>
        <w:ind w:left="0" w:right="0" w:firstLine="0"/>
        <w:jc w:val="left"/>
      </w:pPr>
      <w:r>
        <w:rPr>
          <w:b/>
        </w:rPr>
        <w:t xml:space="preserve"> </w:t>
      </w:r>
    </w:p>
    <w:p w:rsidR="0081053B" w:rsidRDefault="00CF5AE2">
      <w:pPr>
        <w:pStyle w:val="Ttulo2"/>
        <w:ind w:left="-5" w:right="0"/>
      </w:pPr>
      <w:r>
        <w:t xml:space="preserve">3.1 Aspectos históricos que antecederam a realização de implantes mamários  </w:t>
      </w:r>
    </w:p>
    <w:p w:rsidR="0081053B" w:rsidRDefault="00CF5AE2">
      <w:pPr>
        <w:spacing w:after="191"/>
        <w:ind w:left="-5" w:right="0"/>
      </w:pPr>
      <w:r>
        <w:t xml:space="preserve">O primeiro relato de técnica com sucesso para </w:t>
      </w:r>
      <w:proofErr w:type="spellStart"/>
      <w:r>
        <w:t>mamoplastia</w:t>
      </w:r>
      <w:proofErr w:type="spellEnd"/>
      <w:r>
        <w:t xml:space="preserve"> de aumento ocorreu em 1895. Neste episódio, </w:t>
      </w:r>
      <w:proofErr w:type="spellStart"/>
      <w:r>
        <w:t>Czerny</w:t>
      </w:r>
      <w:proofErr w:type="spellEnd"/>
      <w:r>
        <w:t xml:space="preserve"> descreveu o a implantação de um lipoma do tronco</w:t>
      </w:r>
      <w:r>
        <w:t xml:space="preserve"> para a mama em uma paciente com deformação por conta de uma mastectomia parcial.</w:t>
      </w:r>
      <w:r>
        <w:rPr>
          <w:vertAlign w:val="superscript"/>
        </w:rPr>
        <w:t>4</w:t>
      </w:r>
      <w:r>
        <w:t xml:space="preserve"> </w:t>
      </w:r>
    </w:p>
    <w:p w:rsidR="0081053B" w:rsidRDefault="00CF5AE2">
      <w:pPr>
        <w:spacing w:after="197"/>
        <w:ind w:left="-5" w:right="0"/>
      </w:pPr>
      <w:r>
        <w:t>Desde então surgiram através dos anos variadas tentativas falhas em obter uma técnica eficaz para realizar o aumento das mamas, motivadas pelo antigo desejo de aperfeiçoame</w:t>
      </w:r>
      <w:r>
        <w:t xml:space="preserve">nto estético. Os relatos variam de utilização de materiais sólidos </w:t>
      </w:r>
      <w:proofErr w:type="spellStart"/>
      <w:r>
        <w:t>aloplásticos</w:t>
      </w:r>
      <w:proofErr w:type="spellEnd"/>
      <w:r>
        <w:t xml:space="preserve"> como poliuretano, </w:t>
      </w:r>
      <w:proofErr w:type="spellStart"/>
      <w:r>
        <w:t>politetrafluoroetileno</w:t>
      </w:r>
      <w:proofErr w:type="spellEnd"/>
      <w:r>
        <w:t xml:space="preserve"> (Teflon) e esponja convencional de </w:t>
      </w:r>
      <w:proofErr w:type="spellStart"/>
      <w:r>
        <w:t>polivinil</w:t>
      </w:r>
      <w:proofErr w:type="spellEnd"/>
      <w:r>
        <w:t xml:space="preserve"> (</w:t>
      </w:r>
      <w:proofErr w:type="spellStart"/>
      <w:r>
        <w:t>Ivalom</w:t>
      </w:r>
      <w:proofErr w:type="spellEnd"/>
      <w:r>
        <w:t>), na década de 1950, até a injeção de silicone líquido (</w:t>
      </w:r>
      <w:proofErr w:type="spellStart"/>
      <w:r>
        <w:t>polidimetilsiloxano</w:t>
      </w:r>
      <w:proofErr w:type="spellEnd"/>
      <w:r>
        <w:t>) diret</w:t>
      </w:r>
      <w:r>
        <w:t>amente nas mamas no ano de 1961</w:t>
      </w:r>
      <w:r>
        <w:rPr>
          <w:vertAlign w:val="superscript"/>
        </w:rPr>
        <w:t>4</w:t>
      </w:r>
      <w:r>
        <w:t>. Ambas as técnicas resultaram em complicações frequentes aos pacientes, como deformação da mama, infecções recorrentes, inflamação crônica, formação de granuloma e até mesmo necrose.</w:t>
      </w:r>
      <w:r>
        <w:rPr>
          <w:vertAlign w:val="superscript"/>
        </w:rPr>
        <w:t>4</w:t>
      </w:r>
      <w:r>
        <w:t xml:space="preserve"> </w:t>
      </w:r>
    </w:p>
    <w:p w:rsidR="0081053B" w:rsidRDefault="00CF5AE2">
      <w:pPr>
        <w:spacing w:after="103" w:line="259" w:lineRule="auto"/>
        <w:ind w:left="-5" w:right="0"/>
      </w:pPr>
      <w:r>
        <w:t xml:space="preserve">Até que em 1962, as primeiras </w:t>
      </w:r>
      <w:r>
        <w:t xml:space="preserve">próteses mamárias foram introduzidas por Cronin e </w:t>
      </w:r>
    </w:p>
    <w:p w:rsidR="0081053B" w:rsidRDefault="00CF5AE2">
      <w:pPr>
        <w:spacing w:after="302" w:line="259" w:lineRule="auto"/>
        <w:ind w:left="-5" w:right="0"/>
      </w:pPr>
      <w:proofErr w:type="spellStart"/>
      <w:r>
        <w:t>Gerow</w:t>
      </w:r>
      <w:proofErr w:type="spellEnd"/>
      <w:r>
        <w:t>, o que marcou uma nova era para o aumento das mamas.</w:t>
      </w:r>
      <w:r>
        <w:rPr>
          <w:vertAlign w:val="superscript"/>
        </w:rPr>
        <w:t>1,4,5</w:t>
      </w:r>
      <w:r>
        <w:t xml:space="preserve">  </w:t>
      </w:r>
    </w:p>
    <w:p w:rsidR="0081053B" w:rsidRDefault="00CF5AE2">
      <w:pPr>
        <w:pStyle w:val="Ttulo2"/>
        <w:spacing w:after="276"/>
        <w:ind w:left="-5" w:right="0"/>
      </w:pPr>
      <w:r>
        <w:t>3.2 Evolução dos implantes mamários</w:t>
      </w:r>
      <w:r>
        <w:rPr>
          <w:color w:val="FF0000"/>
        </w:rPr>
        <w:t xml:space="preserve"> </w:t>
      </w:r>
    </w:p>
    <w:p w:rsidR="0081053B" w:rsidRDefault="00CF5AE2">
      <w:pPr>
        <w:ind w:left="-5" w:right="0"/>
      </w:pPr>
      <w:r>
        <w:t>Desde a criação dos primeiros implantes mamários, as próteses passaram por diversas modificações técni</w:t>
      </w:r>
      <w:r>
        <w:t xml:space="preserve">cas e aperfeiçoamento até a obtenção dos modelos modernos e atuais.  </w:t>
      </w:r>
    </w:p>
    <w:p w:rsidR="0081053B" w:rsidRDefault="00CF5AE2">
      <w:pPr>
        <w:spacing w:after="186"/>
        <w:ind w:left="-5" w:right="0"/>
      </w:pPr>
      <w:r>
        <w:t>Os implantes salinos surgiram no ano de 1964, na França, com a promessa de necessidade de uma menor incisão cirúrgica para sua implantação. Funcionou da seguinte forma: um implante inflá</w:t>
      </w:r>
      <w:r>
        <w:t>vel é inserido através de uma incisão relativamente pequena, e então, quando posicionado, é inflado com seu material de preenchimento líquido.</w:t>
      </w:r>
      <w:r>
        <w:rPr>
          <w:vertAlign w:val="superscript"/>
        </w:rPr>
        <w:t>5</w:t>
      </w:r>
      <w:r>
        <w:t xml:space="preserve"> Em contrapartida, esse tipo de implante apresentou uma consistência à palpação semelhante à água, mais distante </w:t>
      </w:r>
      <w:r>
        <w:t>de uma sensação viscosa do tecido mamário natural.</w:t>
      </w:r>
      <w:r>
        <w:rPr>
          <w:vertAlign w:val="superscript"/>
        </w:rPr>
        <w:t>4</w:t>
      </w:r>
      <w:r>
        <w:t xml:space="preserve"> </w:t>
      </w:r>
    </w:p>
    <w:p w:rsidR="0081053B" w:rsidRDefault="00CF5AE2">
      <w:pPr>
        <w:ind w:left="-5" w:right="0"/>
      </w:pPr>
      <w:r>
        <w:t xml:space="preserve">Os implantes de silicone passaram por uma série de atualizações que foram marcadas por gerações ao longo dos anos. A primeira geração foi justamente a primeira prótese mamária, criada por Cronin e </w:t>
      </w:r>
      <w:proofErr w:type="spellStart"/>
      <w:r>
        <w:t>Gerow</w:t>
      </w:r>
      <w:proofErr w:type="spellEnd"/>
      <w:r>
        <w:t>,</w:t>
      </w:r>
      <w:r>
        <w:t xml:space="preserve"> em 1962. Essa versão estava associada com </w:t>
      </w:r>
      <w:r>
        <w:lastRenderedPageBreak/>
        <w:t xml:space="preserve">um alto índice de contratura capsular, o que foi atribuído à qualidade do revestimento e à falta de </w:t>
      </w:r>
      <w:proofErr w:type="spellStart"/>
      <w:r>
        <w:t>coesividade</w:t>
      </w:r>
      <w:proofErr w:type="spellEnd"/>
      <w:r>
        <w:t xml:space="preserve"> do gel.</w:t>
      </w:r>
      <w:r>
        <w:rPr>
          <w:vertAlign w:val="superscript"/>
        </w:rPr>
        <w:t>5</w:t>
      </w:r>
      <w:r>
        <w:t xml:space="preserve"> </w:t>
      </w:r>
    </w:p>
    <w:p w:rsidR="0081053B" w:rsidRDefault="00CF5AE2">
      <w:pPr>
        <w:spacing w:after="193"/>
        <w:ind w:left="-5" w:right="0"/>
      </w:pPr>
      <w:r>
        <w:t>Então, na década de 1970, surgiu a segunda geração, que não só falhou em diminuir a incidên</w:t>
      </w:r>
      <w:r>
        <w:t xml:space="preserve">cia de contratura capsular, como também trouxe novos problemas, como a disseminação de moléculas microscópicas de silicone para o espaço </w:t>
      </w:r>
      <w:proofErr w:type="spellStart"/>
      <w:r>
        <w:t>intracapsular</w:t>
      </w:r>
      <w:proofErr w:type="spellEnd"/>
      <w:r>
        <w:t xml:space="preserve"> periprotético.</w:t>
      </w:r>
      <w:r>
        <w:rPr>
          <w:vertAlign w:val="superscript"/>
        </w:rPr>
        <w:t>4,5</w:t>
      </w:r>
      <w:r>
        <w:t xml:space="preserve"> A terceira geração de implantes de silicone apareceu na década de 1980. Estas objetivar</w:t>
      </w:r>
      <w:r>
        <w:t>am aumentar a qualidade do revestimento e finalmente resultaram em menores taxas de contratura capsular.</w:t>
      </w:r>
      <w:r>
        <w:rPr>
          <w:vertAlign w:val="superscript"/>
        </w:rPr>
        <w:t>4,5</w:t>
      </w:r>
      <w:r>
        <w:t xml:space="preserve"> </w:t>
      </w:r>
    </w:p>
    <w:p w:rsidR="0081053B" w:rsidRDefault="00CF5AE2">
      <w:pPr>
        <w:ind w:left="-5" w:right="0"/>
      </w:pPr>
      <w:r>
        <w:t>Apesar da evolução das próteses de silicone até esse ponto, surgiram preocupações acerca da segurança da sua aplicação devido às altas taxas de com</w:t>
      </w:r>
      <w:r>
        <w:t>plicações, ponderava-se, inclusive, sobre uma associação entre prótese de silicone e distúrbios no tecido conjuntivo.</w:t>
      </w:r>
      <w:r>
        <w:rPr>
          <w:vertAlign w:val="superscript"/>
        </w:rPr>
        <w:t>5</w:t>
      </w:r>
      <w:r>
        <w:t xml:space="preserve"> Impulsionada pela mídia, por volta de 1990, essa pauta levou inclusive à suspensão temporária da aplicação de implantes de silicone nos E</w:t>
      </w:r>
      <w:r>
        <w:t xml:space="preserve">stados Unidos por parte da </w:t>
      </w:r>
      <w:proofErr w:type="spellStart"/>
      <w:r>
        <w:rPr>
          <w:i/>
        </w:rPr>
        <w:t>Food</w:t>
      </w:r>
      <w:proofErr w:type="spellEnd"/>
      <w:r>
        <w:rPr>
          <w:i/>
        </w:rPr>
        <w:t xml:space="preserve"> </w:t>
      </w:r>
      <w:proofErr w:type="spellStart"/>
      <w:r>
        <w:rPr>
          <w:i/>
        </w:rPr>
        <w:t>and</w:t>
      </w:r>
      <w:proofErr w:type="spellEnd"/>
      <w:r>
        <w:rPr>
          <w:i/>
        </w:rPr>
        <w:t xml:space="preserve"> </w:t>
      </w:r>
      <w:proofErr w:type="spellStart"/>
      <w:r>
        <w:rPr>
          <w:i/>
        </w:rPr>
        <w:t>Drug</w:t>
      </w:r>
      <w:proofErr w:type="spellEnd"/>
      <w:r>
        <w:rPr>
          <w:i/>
        </w:rPr>
        <w:t xml:space="preserve"> </w:t>
      </w:r>
      <w:proofErr w:type="spellStart"/>
      <w:r>
        <w:rPr>
          <w:i/>
        </w:rPr>
        <w:t>Asministration</w:t>
      </w:r>
      <w:proofErr w:type="spellEnd"/>
      <w:r>
        <w:t xml:space="preserve"> (FDA).</w:t>
      </w:r>
      <w:r>
        <w:rPr>
          <w:vertAlign w:val="superscript"/>
        </w:rPr>
        <w:t>4</w:t>
      </w:r>
      <w:r>
        <w:t xml:space="preserve"> Então, todo esse movimento incentivou a indústria a desenvolver os implantes de silicone de quarta e quinta geração. </w:t>
      </w:r>
    </w:p>
    <w:p w:rsidR="0081053B" w:rsidRDefault="00CF5AE2">
      <w:pPr>
        <w:ind w:left="-5" w:right="0"/>
      </w:pPr>
      <w:r>
        <w:t xml:space="preserve">Então, no ano de 2006, com aval da FDA e da </w:t>
      </w:r>
      <w:r>
        <w:rPr>
          <w:i/>
        </w:rPr>
        <w:t xml:space="preserve">American Society for </w:t>
      </w:r>
      <w:proofErr w:type="spellStart"/>
      <w:r>
        <w:rPr>
          <w:i/>
        </w:rPr>
        <w:t>Testing</w:t>
      </w:r>
      <w:proofErr w:type="spellEnd"/>
      <w:r>
        <w:rPr>
          <w:i/>
        </w:rPr>
        <w:t xml:space="preserve"> </w:t>
      </w:r>
      <w:proofErr w:type="spellStart"/>
      <w:r>
        <w:rPr>
          <w:i/>
        </w:rPr>
        <w:t>M</w:t>
      </w:r>
      <w:r>
        <w:rPr>
          <w:i/>
        </w:rPr>
        <w:t>ethodology</w:t>
      </w:r>
      <w:proofErr w:type="spellEnd"/>
      <w:r>
        <w:t xml:space="preserve"> (ASTM), foram liberadas as novas próteses de silicone.</w:t>
      </w:r>
      <w:r>
        <w:rPr>
          <w:vertAlign w:val="superscript"/>
        </w:rPr>
        <w:t>5</w:t>
      </w:r>
      <w:r>
        <w:t xml:space="preserve"> A quinta geração de próteses de silicone trouxe o conceito de formato anatômico em uma variedade de tamanhos e formatos. Além de serem preenchidas por um gel com maior poder de coesão, tamb</w:t>
      </w:r>
      <w:r>
        <w:t>ém possuem a superfície texturizada.</w:t>
      </w:r>
      <w:r>
        <w:rPr>
          <w:vertAlign w:val="superscript"/>
        </w:rPr>
        <w:t>5</w:t>
      </w:r>
      <w:r>
        <w:t xml:space="preserve">  </w:t>
      </w:r>
    </w:p>
    <w:p w:rsidR="0081053B" w:rsidRDefault="00CF5AE2">
      <w:pPr>
        <w:spacing w:after="185"/>
        <w:ind w:left="-5" w:right="0"/>
      </w:pPr>
      <w:r>
        <w:t>Sabe-se que as diferentes características das próteses, como textura, material de preenchimento e formato estão associadas a diferentes taxas de complicações.</w:t>
      </w:r>
      <w:r>
        <w:rPr>
          <w:vertAlign w:val="superscript"/>
        </w:rPr>
        <w:t>3</w:t>
      </w:r>
      <w:r>
        <w:t xml:space="preserve"> Atualmente as complicações dos implantes </w:t>
      </w:r>
      <w:proofErr w:type="spellStart"/>
      <w:r>
        <w:t>macrotexturizad</w:t>
      </w:r>
      <w:r>
        <w:t>os</w:t>
      </w:r>
      <w:proofErr w:type="spellEnd"/>
      <w:r>
        <w:t xml:space="preserve"> estão relacionados a potenciais efeitos de inflamação crônica, o que motivou a criação da sexta geração de próteses, na década de 2010. Esses implantes possuem a superfície lisa e uma peculiar topografia </w:t>
      </w:r>
      <w:proofErr w:type="spellStart"/>
      <w:r>
        <w:t>biomimética</w:t>
      </w:r>
      <w:proofErr w:type="spellEnd"/>
      <w:r>
        <w:t>, diferentemente de modelos anteriores</w:t>
      </w:r>
      <w:r>
        <w:t>.</w:t>
      </w:r>
      <w:r>
        <w:rPr>
          <w:vertAlign w:val="superscript"/>
        </w:rPr>
        <w:t>6</w:t>
      </w:r>
      <w:r>
        <w:t xml:space="preserve"> Este modelo visa reduzir o crescimento bacteriano e a resposta inflamatória em comparação às próteses macrotexturizadas.</w:t>
      </w:r>
      <w:r>
        <w:rPr>
          <w:vertAlign w:val="superscript"/>
        </w:rPr>
        <w:t>6</w:t>
      </w:r>
      <w:r>
        <w:t xml:space="preserve"> </w:t>
      </w:r>
    </w:p>
    <w:p w:rsidR="0081053B" w:rsidRDefault="00CF5AE2">
      <w:pPr>
        <w:spacing w:after="184"/>
        <w:ind w:left="-5" w:right="0"/>
      </w:pPr>
      <w:r>
        <w:t>Somente analisando o passado dos implantes mamários é possível esperar maior compreensão sobre as técnicas ineficientes e complica</w:t>
      </w:r>
      <w:r>
        <w:t xml:space="preserve">ções associadas. Isso deve ser </w:t>
      </w:r>
      <w:r>
        <w:lastRenderedPageBreak/>
        <w:t>realizado visando o avanço em novos designs e abordagens, que beneficiará tanto a saúde dos pacientes, quanto as suas expectativas quanto ao resultado da cirurgia.</w:t>
      </w:r>
      <w:r>
        <w:rPr>
          <w:vertAlign w:val="superscript"/>
        </w:rPr>
        <w:t>6</w:t>
      </w:r>
      <w:r>
        <w:t xml:space="preserve"> </w:t>
      </w:r>
    </w:p>
    <w:p w:rsidR="0081053B" w:rsidRDefault="00CF5AE2">
      <w:pPr>
        <w:pStyle w:val="Ttulo2"/>
        <w:spacing w:after="278"/>
        <w:ind w:left="-5" w:right="0"/>
      </w:pPr>
      <w:r>
        <w:t xml:space="preserve">3.3 Principais complicações  </w:t>
      </w:r>
    </w:p>
    <w:p w:rsidR="0081053B" w:rsidRDefault="00CF5AE2">
      <w:pPr>
        <w:pStyle w:val="Ttulo3"/>
        <w:spacing w:after="276"/>
        <w:ind w:left="-5" w:right="0"/>
      </w:pPr>
      <w:r>
        <w:t xml:space="preserve">   3.3.1 Contratura capsular </w:t>
      </w:r>
      <w:r>
        <w:rPr>
          <w:color w:val="FF0000"/>
        </w:rPr>
        <w:t xml:space="preserve"> </w:t>
      </w:r>
    </w:p>
    <w:p w:rsidR="0081053B" w:rsidRDefault="00CF5AE2">
      <w:pPr>
        <w:spacing w:after="186"/>
        <w:ind w:left="-5" w:right="0"/>
      </w:pPr>
      <w:r>
        <w:t xml:space="preserve">A contratura capsular é a complicação mais frequente após a </w:t>
      </w:r>
      <w:proofErr w:type="spellStart"/>
      <w:r>
        <w:t>mamoplastia</w:t>
      </w:r>
      <w:proofErr w:type="spellEnd"/>
      <w:r>
        <w:t xml:space="preserve"> de aumento, bem como a mais importante causa de insatisfação tanto para o paciente como para o cirurgião plástico.</w:t>
      </w:r>
      <w:r>
        <w:rPr>
          <w:vertAlign w:val="superscript"/>
        </w:rPr>
        <w:t>7</w:t>
      </w:r>
      <w:r>
        <w:t xml:space="preserve">  </w:t>
      </w:r>
    </w:p>
    <w:p w:rsidR="0081053B" w:rsidRDefault="00CF5AE2">
      <w:pPr>
        <w:ind w:left="-5" w:right="0"/>
      </w:pPr>
      <w:r>
        <w:t xml:space="preserve">A formação da cápsula faz parte de uma resposta adaptativa – </w:t>
      </w:r>
      <w:r>
        <w:t>comum a qualquer corpo estranho, mas nesse caso à prótese de silicone – que provoca uma reação imunológica de proteção. Apesar de as cápsulas formadas apresentarem geralmente um caráter benéfico, ao isolar o material exógeno e manter a prótese no local imp</w:t>
      </w:r>
      <w:r>
        <w:t>lantado, pode ocorrer um processo de fibrose constritiva que deforma o conteúdo e prejudica a estética.</w:t>
      </w:r>
      <w:r>
        <w:rPr>
          <w:vertAlign w:val="superscript"/>
        </w:rPr>
        <w:t>7</w:t>
      </w:r>
      <w:r>
        <w:t xml:space="preserve"> A contratura capsular é caracterizada por rigidez, tensão e deformação da mama, podendo ou não ter dor associada.</w:t>
      </w:r>
      <w:r>
        <w:rPr>
          <w:vertAlign w:val="superscript"/>
        </w:rPr>
        <w:t>7</w:t>
      </w:r>
      <w:r>
        <w:t xml:space="preserve"> </w:t>
      </w:r>
    </w:p>
    <w:p w:rsidR="0081053B" w:rsidRDefault="00CF5AE2">
      <w:pPr>
        <w:spacing w:after="190"/>
        <w:ind w:left="-5" w:right="0"/>
      </w:pPr>
      <w:r>
        <w:t>Muitas hipóteses já foram criadas para explicar a formação das cápsulas e a sua progressão patológica ao redor de algumas próteses mamárias, incluindo infecção, hematoma e resposta granulomatosa ao silicone livre.</w:t>
      </w:r>
      <w:r>
        <w:rPr>
          <w:vertAlign w:val="superscript"/>
        </w:rPr>
        <w:t>8</w:t>
      </w:r>
      <w:r>
        <w:t xml:space="preserve"> Atualmente já se sabe que é uma interação</w:t>
      </w:r>
      <w:r>
        <w:t xml:space="preserve"> entre fatores que leva à tolerância ao implante ou a inflamação progressiva do implante, com subsequente fibrose, originando a contratura capsular.</w:t>
      </w:r>
      <w:r>
        <w:rPr>
          <w:vertAlign w:val="superscript"/>
        </w:rPr>
        <w:t>8</w:t>
      </w:r>
      <w:r>
        <w:t xml:space="preserve"> </w:t>
      </w:r>
    </w:p>
    <w:p w:rsidR="0081053B" w:rsidRDefault="00CF5AE2">
      <w:pPr>
        <w:spacing w:after="183"/>
        <w:ind w:left="-5" w:right="0"/>
      </w:pPr>
      <w:r>
        <w:t>A presença de infecção é um fator que potencializa a probabilidade de se desenvolver uma contratura capsu</w:t>
      </w:r>
      <w:r>
        <w:t>lar. As potenciais fontes de contaminação incluem: prótese contaminada, soro fisiológico injetável contaminado, ambiente cirúrgico não estéril, flora cutânea ou ductos mamários ou invasão bacteriana com origem em outros locais.</w:t>
      </w:r>
      <w:r>
        <w:rPr>
          <w:vertAlign w:val="superscript"/>
        </w:rPr>
        <w:t>7</w:t>
      </w:r>
      <w:r>
        <w:t xml:space="preserve"> Vários estudos prospectivos</w:t>
      </w:r>
      <w:r>
        <w:t xml:space="preserve"> apresentam resultados estatisticamente significativos entre a existência de infecção e a presença de contratura capsular grave.</w:t>
      </w:r>
      <w:r>
        <w:rPr>
          <w:vertAlign w:val="superscript"/>
        </w:rPr>
        <w:t>7</w:t>
      </w:r>
      <w:r>
        <w:t xml:space="preserve"> O </w:t>
      </w:r>
      <w:proofErr w:type="spellStart"/>
      <w:r>
        <w:rPr>
          <w:i/>
        </w:rPr>
        <w:t>Staphylococcus</w:t>
      </w:r>
      <w:proofErr w:type="spellEnd"/>
      <w:r>
        <w:rPr>
          <w:i/>
        </w:rPr>
        <w:t xml:space="preserve"> </w:t>
      </w:r>
      <w:proofErr w:type="spellStart"/>
      <w:r>
        <w:rPr>
          <w:i/>
        </w:rPr>
        <w:t>epidermidis</w:t>
      </w:r>
      <w:proofErr w:type="spellEnd"/>
      <w:r>
        <w:t xml:space="preserve"> é o </w:t>
      </w:r>
      <w:proofErr w:type="spellStart"/>
      <w:r>
        <w:t>micoorganismo</w:t>
      </w:r>
      <w:proofErr w:type="spellEnd"/>
      <w:r>
        <w:t xml:space="preserve"> mais associado a infecção capsular.</w:t>
      </w:r>
      <w:r>
        <w:rPr>
          <w:vertAlign w:val="superscript"/>
        </w:rPr>
        <w:t>7,8</w:t>
      </w:r>
      <w:r>
        <w:t xml:space="preserve"> Entretanto, muitas contraturas capsulare</w:t>
      </w:r>
      <w:r>
        <w:t>s se formam sem infecção ou cultura positiva, implicando que a infecção pode não ser um mecanismo universal.</w:t>
      </w:r>
      <w:r>
        <w:rPr>
          <w:vertAlign w:val="superscript"/>
        </w:rPr>
        <w:t>8</w:t>
      </w:r>
      <w:r>
        <w:t xml:space="preserve"> </w:t>
      </w:r>
    </w:p>
    <w:p w:rsidR="0081053B" w:rsidRDefault="00CF5AE2">
      <w:pPr>
        <w:ind w:left="-5" w:right="0"/>
      </w:pPr>
      <w:r>
        <w:t>Além disso, a inflamação crônica também é apontada como um fator de fundamental papel na etiopatogenia da contratura capsular e inclusive já fora</w:t>
      </w:r>
      <w:r>
        <w:t>m identificados mediadores inflamatórios envolvidos, como o TGF-β e o TNF-α.</w:t>
      </w:r>
      <w:r>
        <w:rPr>
          <w:vertAlign w:val="superscript"/>
        </w:rPr>
        <w:t>7</w:t>
      </w:r>
      <w:r>
        <w:t xml:space="preserve"> </w:t>
      </w:r>
    </w:p>
    <w:p w:rsidR="0081053B" w:rsidRDefault="00CF5AE2">
      <w:pPr>
        <w:spacing w:after="191"/>
        <w:ind w:left="-5" w:right="0"/>
      </w:pPr>
      <w:r>
        <w:lastRenderedPageBreak/>
        <w:t>Quanto a superfície da prótese, foi visto que as próteses lisas estão mais associadas com a incidência de contratura capsular do que as próteses texturizadas. Isso porque consid</w:t>
      </w:r>
      <w:r>
        <w:t xml:space="preserve">era-se que o crescimento tecidual nas próteses texturizadas origina forças contráteis multidirecionais com </w:t>
      </w:r>
      <w:proofErr w:type="spellStart"/>
      <w:r>
        <w:t>tendencia</w:t>
      </w:r>
      <w:proofErr w:type="spellEnd"/>
      <w:r>
        <w:t xml:space="preserve"> a se neutralizarem entre si.</w:t>
      </w:r>
      <w:r>
        <w:rPr>
          <w:vertAlign w:val="superscript"/>
        </w:rPr>
        <w:t>7</w:t>
      </w:r>
      <w:r>
        <w:t xml:space="preserve"> </w:t>
      </w:r>
    </w:p>
    <w:p w:rsidR="0081053B" w:rsidRDefault="00CF5AE2">
      <w:pPr>
        <w:spacing w:after="185"/>
        <w:ind w:left="-5" w:right="0"/>
      </w:pPr>
      <w:r>
        <w:t>Por fim, outros fatores já estudados devem ser tidos como base para adoção de novas práticas de rotina, de c</w:t>
      </w:r>
      <w:r>
        <w:t xml:space="preserve">omo prevenir a contratura capsular. Dentre elas se destacam: administração de antibiótico intravenoso profilático, evitar incisões </w:t>
      </w:r>
      <w:proofErr w:type="spellStart"/>
      <w:r>
        <w:t>periareolares</w:t>
      </w:r>
      <w:proofErr w:type="spellEnd"/>
      <w:r>
        <w:t xml:space="preserve"> e minimizar o tempo de exposição do implante já aberto.</w:t>
      </w:r>
      <w:r>
        <w:rPr>
          <w:vertAlign w:val="superscript"/>
        </w:rPr>
        <w:t>8</w:t>
      </w:r>
      <w:r>
        <w:t xml:space="preserve"> </w:t>
      </w:r>
    </w:p>
    <w:p w:rsidR="0081053B" w:rsidRDefault="00CF5AE2">
      <w:pPr>
        <w:pStyle w:val="Ttulo3"/>
        <w:tabs>
          <w:tab w:val="center" w:pos="2446"/>
        </w:tabs>
        <w:spacing w:after="283"/>
        <w:ind w:left="-15" w:right="0" w:firstLine="0"/>
        <w:jc w:val="left"/>
      </w:pPr>
      <w:r>
        <w:t xml:space="preserve">   3.3.2 Infecções </w:t>
      </w:r>
      <w:r>
        <w:tab/>
        <w:t xml:space="preserve"> </w:t>
      </w:r>
    </w:p>
    <w:p w:rsidR="0081053B" w:rsidRDefault="00CF5AE2">
      <w:pPr>
        <w:ind w:left="-5" w:right="0"/>
      </w:pPr>
      <w:r>
        <w:t>As taxas de infecções associada</w:t>
      </w:r>
      <w:r>
        <w:t xml:space="preserve">s a prótese mamária em </w:t>
      </w:r>
      <w:proofErr w:type="spellStart"/>
      <w:r>
        <w:t>mamoplastia</w:t>
      </w:r>
      <w:proofErr w:type="spellEnd"/>
      <w:r>
        <w:t xml:space="preserve"> de aumento varia entre 1,1% e 2,5%, enquanto as taxas de infecções em casos de reconstrução com uso de implantes após mastectomia são superiores, variando de 1% a 35%.</w:t>
      </w:r>
      <w:r>
        <w:rPr>
          <w:vertAlign w:val="superscript"/>
        </w:rPr>
        <w:t>9,10</w:t>
      </w:r>
      <w:r>
        <w:t xml:space="preserve"> A maioria das infecções ocorrem no período pós-op</w:t>
      </w:r>
      <w:r>
        <w:t>eratório imediato, mas também podem se apresentar após anos do procedimento.</w:t>
      </w:r>
      <w:r>
        <w:rPr>
          <w:vertAlign w:val="superscript"/>
        </w:rPr>
        <w:t>9</w:t>
      </w:r>
      <w:r>
        <w:t xml:space="preserve"> A infecção </w:t>
      </w:r>
      <w:proofErr w:type="spellStart"/>
      <w:r>
        <w:t>periprotética</w:t>
      </w:r>
      <w:proofErr w:type="spellEnd"/>
      <w:r>
        <w:t xml:space="preserve"> geralmente acompanha presença de edema, dor, eritema e secreção.</w:t>
      </w:r>
      <w:r>
        <w:rPr>
          <w:vertAlign w:val="superscript"/>
        </w:rPr>
        <w:t>10</w:t>
      </w:r>
      <w:r>
        <w:t xml:space="preserve"> </w:t>
      </w:r>
    </w:p>
    <w:p w:rsidR="0081053B" w:rsidRDefault="00CF5AE2">
      <w:pPr>
        <w:spacing w:after="184"/>
        <w:ind w:left="-5" w:right="0"/>
      </w:pPr>
      <w:r>
        <w:t>Vale salientar que a mama não é estéril. Existe uma flora cutânea endógena que coloni</w:t>
      </w:r>
      <w:r>
        <w:t>za o mamilo e pode ser transmitida para o tecido mamário mais profundo através dos ductos mamários ou durante o próprio procedimento cirúrgico, resultando em infecção.</w:t>
      </w:r>
      <w:r>
        <w:rPr>
          <w:vertAlign w:val="superscript"/>
        </w:rPr>
        <w:t>9</w:t>
      </w:r>
      <w:r>
        <w:t xml:space="preserve"> A contaminação da prótese mamária com essa flora endógena durante a cirurgia é responsá</w:t>
      </w:r>
      <w:r>
        <w:t>vel pela maioria das infecções de implantes mamários.</w:t>
      </w:r>
      <w:r>
        <w:rPr>
          <w:vertAlign w:val="superscript"/>
        </w:rPr>
        <w:t>11</w:t>
      </w:r>
      <w:r>
        <w:t xml:space="preserve"> </w:t>
      </w:r>
    </w:p>
    <w:p w:rsidR="0081053B" w:rsidRDefault="00CF5AE2">
      <w:pPr>
        <w:spacing w:after="191"/>
        <w:ind w:left="-5" w:right="0"/>
      </w:pPr>
      <w:r>
        <w:t>Uma vez que os implantes são colonizados, eles apresentam alto risco de infecção sintomática devido à formação de biofilmes.</w:t>
      </w:r>
      <w:r>
        <w:rPr>
          <w:vertAlign w:val="superscript"/>
        </w:rPr>
        <w:t>9</w:t>
      </w:r>
      <w:r>
        <w:t xml:space="preserve"> Os biofilmes são estruturas complexas que se formam quando as bactérias s</w:t>
      </w:r>
      <w:r>
        <w:t>e aderem à superfícies artificiais, eles são compostos por bactérias e matriz extracelular de material polimérico produzida pelas próprias bactérias.</w:t>
      </w:r>
      <w:r>
        <w:rPr>
          <w:vertAlign w:val="superscript"/>
        </w:rPr>
        <w:t>9</w:t>
      </w:r>
      <w:r>
        <w:t xml:space="preserve"> Esse complexo torna as bactérias envolvidas no biofilme extremamente resistentes aos antibióticos e uma v</w:t>
      </w:r>
      <w:r>
        <w:t>ez formados os biofilmes, geralmente, a única forma de removê-los é através da remoção do corpo estranho, nesse caso, a prótese mamária.</w:t>
      </w:r>
      <w:r>
        <w:rPr>
          <w:vertAlign w:val="superscript"/>
        </w:rPr>
        <w:t>9</w:t>
      </w:r>
      <w:r>
        <w:t xml:space="preserve"> </w:t>
      </w:r>
    </w:p>
    <w:p w:rsidR="0081053B" w:rsidRDefault="00CF5AE2">
      <w:pPr>
        <w:spacing w:after="193"/>
        <w:ind w:left="-5" w:right="0"/>
      </w:pPr>
      <w:r>
        <w:t>A abordagem a infecção associada a prótese mamária é determinada pela sua severidade e pode ser dividida em três cate</w:t>
      </w:r>
      <w:r>
        <w:t xml:space="preserve">gorias: antibioticoterapia isolada, resgate cirúrgico ou </w:t>
      </w:r>
      <w:proofErr w:type="spellStart"/>
      <w:r>
        <w:t>explantação</w:t>
      </w:r>
      <w:proofErr w:type="spellEnd"/>
      <w:r>
        <w:t xml:space="preserve"> seguida de posterior retardo na reinserção do implante </w:t>
      </w:r>
      <w:r>
        <w:lastRenderedPageBreak/>
        <w:t>mamário.</w:t>
      </w:r>
      <w:r>
        <w:rPr>
          <w:vertAlign w:val="superscript"/>
        </w:rPr>
        <w:t>12</w:t>
      </w:r>
      <w:r>
        <w:t xml:space="preserve"> A antibioticoterapia isolada é indicada em casos clinicamente leves, envolvendo terapia empírica antimicrobiana de cobert</w:t>
      </w:r>
      <w:r>
        <w:t xml:space="preserve">ura, seguido por um regime personalizado com base na cultura dos </w:t>
      </w:r>
      <w:proofErr w:type="spellStart"/>
      <w:r>
        <w:t>microorganismos</w:t>
      </w:r>
      <w:proofErr w:type="spellEnd"/>
      <w:r>
        <w:t xml:space="preserve">. Entretanto, tradicionalmente, o </w:t>
      </w:r>
      <w:proofErr w:type="spellStart"/>
      <w:r>
        <w:t>explante</w:t>
      </w:r>
      <w:proofErr w:type="spellEnd"/>
      <w:r>
        <w:t xml:space="preserve"> de uma prótese mamária é considerado padrão ouro para tratamento de implantes mamários refratários a antibióticos.</w:t>
      </w:r>
      <w:r>
        <w:rPr>
          <w:vertAlign w:val="superscript"/>
        </w:rPr>
        <w:t>12</w:t>
      </w:r>
      <w:r>
        <w:t xml:space="preserve"> </w:t>
      </w:r>
    </w:p>
    <w:p w:rsidR="0081053B" w:rsidRDefault="00CF5AE2">
      <w:pPr>
        <w:pStyle w:val="Ttulo3"/>
        <w:spacing w:after="276"/>
        <w:ind w:left="-5" w:right="0"/>
      </w:pPr>
      <w:r>
        <w:t xml:space="preserve">   3.3.3 Ruptur</w:t>
      </w:r>
      <w:r>
        <w:t xml:space="preserve">a de prótese mamária </w:t>
      </w:r>
    </w:p>
    <w:p w:rsidR="0081053B" w:rsidRDefault="00CF5AE2">
      <w:pPr>
        <w:spacing w:after="185"/>
        <w:ind w:left="-5" w:right="0"/>
      </w:pPr>
      <w:r>
        <w:t>A ruptura da prótese mamária é uma conhecida complicação dos implantes mamários. Entretanto, a taxa de incidência possui uma variação considerável na literatura.</w:t>
      </w:r>
      <w:r>
        <w:rPr>
          <w:vertAlign w:val="superscript"/>
        </w:rPr>
        <w:t>13</w:t>
      </w:r>
      <w:r>
        <w:t xml:space="preserve"> Há relatos de rupturas até 15 anos após a implantação. Danos iatrogêni</w:t>
      </w:r>
      <w:r>
        <w:t>cos, trauma, degradação da cápsula do implante e pressão mecânica durante mamografia estão entre os mecanismos relatados de ruptura de próteses.</w:t>
      </w:r>
      <w:r>
        <w:rPr>
          <w:vertAlign w:val="superscript"/>
        </w:rPr>
        <w:t>14</w:t>
      </w:r>
      <w:r>
        <w:t xml:space="preserve">  </w:t>
      </w:r>
    </w:p>
    <w:p w:rsidR="0081053B" w:rsidRDefault="00CF5AE2">
      <w:pPr>
        <w:spacing w:after="194"/>
        <w:ind w:left="-5" w:right="0"/>
      </w:pPr>
      <w:r>
        <w:t>Um estudo observacional realizado no Departamento de Cirurgia Plástica do Hospital Universitário de Estrasb</w:t>
      </w:r>
      <w:r>
        <w:t>urgo, na França, constatou um risco global estimado de 14% para necessidade de remoção de implante por ruptura em seu serviço, no período de 2001 a 2013.</w:t>
      </w:r>
      <w:r>
        <w:rPr>
          <w:vertAlign w:val="superscript"/>
        </w:rPr>
        <w:t>15</w:t>
      </w:r>
      <w:r>
        <w:t xml:space="preserve"> Além disso, o estudo revelou riscos significativamente diferentes entre os diversos tipos de implant</w:t>
      </w:r>
      <w:r>
        <w:t>es.</w:t>
      </w:r>
      <w:r>
        <w:rPr>
          <w:vertAlign w:val="superscript"/>
        </w:rPr>
        <w:t>15</w:t>
      </w:r>
      <w:r>
        <w:t xml:space="preserve"> Os riscos foram considerados maiores em geral para implantes redondos, com baixa projeção e abordagem areolar, com significativa heterogeneidade estatísticas.</w:t>
      </w:r>
      <w:r>
        <w:rPr>
          <w:vertAlign w:val="superscript"/>
        </w:rPr>
        <w:t>15</w:t>
      </w:r>
      <w:r>
        <w:rPr>
          <w:color w:val="FF0000"/>
        </w:rPr>
        <w:t xml:space="preserve"> </w:t>
      </w:r>
    </w:p>
    <w:p w:rsidR="0081053B" w:rsidRDefault="00CF5AE2">
      <w:pPr>
        <w:spacing w:after="194"/>
        <w:ind w:left="-5" w:right="0"/>
      </w:pPr>
      <w:r>
        <w:t>Além disso, as rupturas de próteses são frequentemente silenciosas e os pacientes não ma</w:t>
      </w:r>
      <w:r>
        <w:t>nifestam nenhum dos sintomas tradicionais, como alterações no formato, tamanho ou firmeza da mama, ou dor na região e presença de nódulos palpáveis.</w:t>
      </w:r>
      <w:r>
        <w:rPr>
          <w:vertAlign w:val="superscript"/>
        </w:rPr>
        <w:t>14</w:t>
      </w:r>
      <w:r>
        <w:t xml:space="preserve"> O diagnóstico clínico do rompimento do implante tem mostrado baixa sensibilidade, e pode ser dificultado </w:t>
      </w:r>
      <w:r>
        <w:t>devido ao fato de que frequentemente os achados são vagos e inespecíficos.</w:t>
      </w:r>
      <w:r>
        <w:rPr>
          <w:vertAlign w:val="superscript"/>
        </w:rPr>
        <w:t>13</w:t>
      </w:r>
      <w:r>
        <w:t xml:space="preserve"> Assim, ultrassonografia e ressonância magnética são comumente utilizadas no seu diagnóstico.</w:t>
      </w:r>
      <w:r>
        <w:rPr>
          <w:vertAlign w:val="superscript"/>
        </w:rPr>
        <w:t>13</w:t>
      </w:r>
      <w:r>
        <w:t xml:space="preserve"> </w:t>
      </w:r>
    </w:p>
    <w:p w:rsidR="0081053B" w:rsidRDefault="00CF5AE2">
      <w:pPr>
        <w:pStyle w:val="Ttulo2"/>
        <w:spacing w:after="276"/>
        <w:ind w:left="-5" w:right="0"/>
      </w:pPr>
      <w:r>
        <w:t xml:space="preserve">3.4 Demais complicações </w:t>
      </w:r>
    </w:p>
    <w:p w:rsidR="0081053B" w:rsidRDefault="00CF5AE2">
      <w:pPr>
        <w:spacing w:after="200"/>
        <w:ind w:left="-5" w:right="0"/>
      </w:pPr>
      <w:r>
        <w:t>Além das complicações já discutidas, sabe-</w:t>
      </w:r>
      <w:r>
        <w:t xml:space="preserve">se que são diversas as complicações que preocupam pacientes e cirurgiões. Outra complicação bastante prevalente na literatura é o </w:t>
      </w:r>
      <w:proofErr w:type="spellStart"/>
      <w:r>
        <w:t>seroma</w:t>
      </w:r>
      <w:proofErr w:type="spellEnd"/>
      <w:r>
        <w:t>, cuja etiologia permanece incerta.</w:t>
      </w:r>
      <w:r>
        <w:rPr>
          <w:vertAlign w:val="superscript"/>
        </w:rPr>
        <w:t>1</w:t>
      </w:r>
      <w:r>
        <w:t xml:space="preserve"> A origem infecciosa é bem aceita, entretanto, nem sempre há </w:t>
      </w:r>
      <w:proofErr w:type="spellStart"/>
      <w:r>
        <w:t>microorganismos</w:t>
      </w:r>
      <w:proofErr w:type="spellEnd"/>
      <w:r>
        <w:t xml:space="preserve"> present</w:t>
      </w:r>
      <w:r>
        <w:t xml:space="preserve">es no líquido. Os pacientes apresentaram edema progressivo e espontâneo, sensibilidade e aumento </w:t>
      </w:r>
      <w:r>
        <w:lastRenderedPageBreak/>
        <w:t>das mamas.</w:t>
      </w:r>
      <w:r>
        <w:rPr>
          <w:vertAlign w:val="superscript"/>
        </w:rPr>
        <w:t>16</w:t>
      </w:r>
      <w:r>
        <w:t xml:space="preserve"> Um estudo retrospectivo brasileiro constatou que o plano de implantação teria potencial sobre a incidência de </w:t>
      </w:r>
      <w:proofErr w:type="spellStart"/>
      <w:r>
        <w:t>seroma</w:t>
      </w:r>
      <w:proofErr w:type="spellEnd"/>
      <w:r>
        <w:t>, sendo maior nas lojas submus</w:t>
      </w:r>
      <w:r>
        <w:t>culares.</w:t>
      </w:r>
      <w:r>
        <w:rPr>
          <w:vertAlign w:val="superscript"/>
        </w:rPr>
        <w:t>1</w:t>
      </w:r>
      <w:r>
        <w:t xml:space="preserve"> </w:t>
      </w:r>
    </w:p>
    <w:p w:rsidR="0081053B" w:rsidRDefault="00CF5AE2">
      <w:pPr>
        <w:ind w:left="-5" w:right="0"/>
      </w:pPr>
      <w:r>
        <w:t>De acordo com estudo realizado a partir do Registro Dinamarquês de Cirurgia Plástica da Mama, as complicações dentro de 30 dias de pós-operatório mais comuns foram hematoma (1,1%) e infecção (1,2%); enquanto as complicações mais comuns dentro de</w:t>
      </w:r>
      <w:r>
        <w:t xml:space="preserve"> 5 anos foram alteração da sensibilidade (8,7%), assimetria/deslocamento do implante (5,2%) e contratura capsular leve (4,2%).</w:t>
      </w:r>
      <w:r>
        <w:rPr>
          <w:vertAlign w:val="superscript"/>
        </w:rPr>
        <w:t>17</w:t>
      </w:r>
      <w:r>
        <w:t xml:space="preserve"> </w:t>
      </w:r>
    </w:p>
    <w:p w:rsidR="0081053B" w:rsidRDefault="00CF5AE2">
      <w:pPr>
        <w:spacing w:after="276" w:line="259" w:lineRule="auto"/>
        <w:ind w:left="0" w:right="0" w:firstLine="0"/>
        <w:jc w:val="left"/>
      </w:pPr>
      <w:r>
        <w:rPr>
          <w:b/>
        </w:rPr>
        <w:t xml:space="preserve"> </w:t>
      </w:r>
    </w:p>
    <w:p w:rsidR="0081053B" w:rsidRDefault="00CF5AE2">
      <w:pPr>
        <w:spacing w:after="276"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0" w:line="259" w:lineRule="auto"/>
        <w:ind w:left="0" w:right="0" w:firstLine="0"/>
        <w:jc w:val="left"/>
      </w:pPr>
      <w:r>
        <w:rPr>
          <w:b/>
        </w:rPr>
        <w:t xml:space="preserve"> </w:t>
      </w:r>
    </w:p>
    <w:p w:rsidR="0081053B" w:rsidRDefault="00CF5AE2">
      <w:pPr>
        <w:pStyle w:val="Ttulo1"/>
        <w:spacing w:after="276"/>
        <w:ind w:left="-5" w:right="0"/>
        <w:jc w:val="both"/>
      </w:pPr>
      <w:r>
        <w:lastRenderedPageBreak/>
        <w:t xml:space="preserve">4 METODOLOGIA </w:t>
      </w:r>
    </w:p>
    <w:p w:rsidR="0081053B" w:rsidRDefault="00CF5AE2">
      <w:pPr>
        <w:spacing w:after="276" w:line="259" w:lineRule="auto"/>
        <w:ind w:left="0" w:right="0" w:firstLine="0"/>
        <w:jc w:val="left"/>
      </w:pPr>
      <w:r>
        <w:rPr>
          <w:b/>
        </w:rPr>
        <w:t xml:space="preserve"> </w:t>
      </w:r>
    </w:p>
    <w:p w:rsidR="0081053B" w:rsidRDefault="00CF5AE2">
      <w:pPr>
        <w:pStyle w:val="Ttulo2"/>
        <w:spacing w:after="276"/>
        <w:ind w:left="-5" w:right="0"/>
      </w:pPr>
      <w:r>
        <w:t xml:space="preserve">4.1 Desenho do estudo </w:t>
      </w:r>
    </w:p>
    <w:p w:rsidR="0081053B" w:rsidRDefault="00CF5AE2">
      <w:pPr>
        <w:spacing w:after="183"/>
        <w:ind w:left="-5" w:right="0"/>
      </w:pPr>
      <w:r>
        <w:t xml:space="preserve">O presente estudo consiste em </w:t>
      </w:r>
      <w:r>
        <w:t>uma revisão sistemática da literatura que teve como base o protocolo PRISMA (</w:t>
      </w:r>
      <w:proofErr w:type="spellStart"/>
      <w:r>
        <w:t>Preferred</w:t>
      </w:r>
      <w:proofErr w:type="spellEnd"/>
      <w:r>
        <w:t xml:space="preserve"> </w:t>
      </w:r>
      <w:proofErr w:type="spellStart"/>
      <w:r>
        <w:t>Reporting</w:t>
      </w:r>
      <w:proofErr w:type="spellEnd"/>
      <w:r>
        <w:t xml:space="preserve"> </w:t>
      </w:r>
      <w:proofErr w:type="spellStart"/>
      <w:r>
        <w:t>Items</w:t>
      </w:r>
      <w:proofErr w:type="spellEnd"/>
      <w:r>
        <w:t xml:space="preserve"> For </w:t>
      </w:r>
      <w:proofErr w:type="spellStart"/>
      <w:r>
        <w:t>Systematic</w:t>
      </w:r>
      <w:proofErr w:type="spellEnd"/>
      <w:r>
        <w:t xml:space="preserve"> Reviews </w:t>
      </w:r>
      <w:proofErr w:type="spellStart"/>
      <w:r>
        <w:t>and</w:t>
      </w:r>
      <w:proofErr w:type="spellEnd"/>
      <w:r>
        <w:t xml:space="preserve"> Meta-</w:t>
      </w:r>
      <w:proofErr w:type="spellStart"/>
      <w:r>
        <w:t>Analysis</w:t>
      </w:r>
      <w:proofErr w:type="spellEnd"/>
      <w:r>
        <w:t>).</w:t>
      </w:r>
      <w:r>
        <w:rPr>
          <w:vertAlign w:val="superscript"/>
        </w:rPr>
        <w:t>18</w:t>
      </w:r>
      <w:r>
        <w:rPr>
          <w:b/>
          <w:color w:val="FF0000"/>
        </w:rPr>
        <w:t xml:space="preserve"> </w:t>
      </w:r>
    </w:p>
    <w:p w:rsidR="0081053B" w:rsidRDefault="00CF5AE2">
      <w:pPr>
        <w:spacing w:after="276" w:line="259" w:lineRule="auto"/>
        <w:ind w:left="-5" w:right="0"/>
      </w:pPr>
      <w:r>
        <w:rPr>
          <w:b/>
        </w:rPr>
        <w:t xml:space="preserve">4.2 Critérios de elegibilidade </w:t>
      </w:r>
    </w:p>
    <w:p w:rsidR="0081053B" w:rsidRDefault="00CF5AE2">
      <w:pPr>
        <w:ind w:left="-5" w:right="0"/>
      </w:pPr>
      <w:r>
        <w:t>Foram</w:t>
      </w:r>
      <w:r>
        <w:rPr>
          <w:color w:val="00B050"/>
        </w:rPr>
        <w:t xml:space="preserve"> </w:t>
      </w:r>
      <w:r>
        <w:t>incluídos estudos do tipo observacional, coorte, ensaio clínico rando</w:t>
      </w:r>
      <w:r>
        <w:t>mizado</w:t>
      </w:r>
      <w:r>
        <w:rPr>
          <w:color w:val="FF0000"/>
        </w:rPr>
        <w:t xml:space="preserve"> </w:t>
      </w:r>
      <w:r>
        <w:t xml:space="preserve">avaliando pacientes submetidos a </w:t>
      </w:r>
      <w:proofErr w:type="spellStart"/>
      <w:r>
        <w:t>mamoplastia</w:t>
      </w:r>
      <w:proofErr w:type="spellEnd"/>
      <w:r>
        <w:t xml:space="preserve"> de aumento ou reconstrução mamária com uso de implantes mamários. Estarão incluídos estudos publicados entre janeiro de 2012 e abril de 2023 e nos idiomas inglês e português. O desfecho clínico de interes</w:t>
      </w:r>
      <w:r>
        <w:t xml:space="preserve">se são as complicações resultantes dos procedimentos cirúrgicos. </w:t>
      </w:r>
    </w:p>
    <w:p w:rsidR="0081053B" w:rsidRDefault="00CF5AE2">
      <w:pPr>
        <w:ind w:left="-5" w:right="0"/>
      </w:pPr>
      <w:r>
        <w:t>Foram excluídos estudos de revisão sistemática, relato de caso e estudos em duplicata. Serão adotados também como critério de exclusão, reconstruções mamárias com uso de tecido autólogo.</w:t>
      </w:r>
      <w:r>
        <w:rPr>
          <w:color w:val="FF0000"/>
        </w:rPr>
        <w:t xml:space="preserve"> </w:t>
      </w:r>
      <w:r>
        <w:t>Tam</w:t>
      </w:r>
      <w:r>
        <w:t xml:space="preserve">bém serão excluídos os estudos que não atingem o percentual mínimo de risco de viés de 0,7. </w:t>
      </w:r>
      <w:r>
        <w:rPr>
          <w:color w:val="00B050"/>
        </w:rPr>
        <w:t xml:space="preserve"> </w:t>
      </w:r>
    </w:p>
    <w:p w:rsidR="0081053B" w:rsidRDefault="00CF5AE2">
      <w:pPr>
        <w:pStyle w:val="Ttulo2"/>
        <w:spacing w:after="276"/>
        <w:ind w:left="-5" w:right="0"/>
      </w:pPr>
      <w:r>
        <w:t xml:space="preserve">4.3 Fontes de informação </w:t>
      </w:r>
    </w:p>
    <w:p w:rsidR="0081053B" w:rsidRDefault="00CF5AE2">
      <w:pPr>
        <w:ind w:left="-5" w:right="0"/>
      </w:pPr>
      <w:r>
        <w:t>As buscas nas fontes de dados eletrônicas MEDLINE/</w:t>
      </w:r>
      <w:proofErr w:type="spellStart"/>
      <w:r>
        <w:t>Pubmed</w:t>
      </w:r>
      <w:proofErr w:type="spellEnd"/>
      <w:r>
        <w:t xml:space="preserve">, </w:t>
      </w:r>
      <w:proofErr w:type="spellStart"/>
      <w:r>
        <w:t>SciELO</w:t>
      </w:r>
      <w:proofErr w:type="spellEnd"/>
      <w:r>
        <w:t>, Embase e The Cochrane Library foram</w:t>
      </w:r>
      <w:r>
        <w:rPr>
          <w:color w:val="00B050"/>
        </w:rPr>
        <w:t xml:space="preserve"> </w:t>
      </w:r>
      <w:r>
        <w:t xml:space="preserve">realizadas </w:t>
      </w:r>
      <w:r>
        <w:t xml:space="preserve">por meio da combinação de descritores, incluindo termos do Medical </w:t>
      </w:r>
      <w:proofErr w:type="spellStart"/>
      <w:r>
        <w:t>Subject</w:t>
      </w:r>
      <w:proofErr w:type="spellEnd"/>
      <w:r>
        <w:t xml:space="preserve"> </w:t>
      </w:r>
      <w:proofErr w:type="spellStart"/>
      <w:r>
        <w:t>Headings</w:t>
      </w:r>
      <w:proofErr w:type="spellEnd"/>
      <w:r>
        <w:t xml:space="preserve"> (</w:t>
      </w:r>
      <w:proofErr w:type="spellStart"/>
      <w:r>
        <w:t>MeSH</w:t>
      </w:r>
      <w:proofErr w:type="spellEnd"/>
      <w:r>
        <w:t xml:space="preserve">).  </w:t>
      </w:r>
    </w:p>
    <w:p w:rsidR="0081053B" w:rsidRPr="007263A6" w:rsidRDefault="00CF5AE2">
      <w:pPr>
        <w:pStyle w:val="Ttulo2"/>
        <w:spacing w:after="278"/>
        <w:ind w:left="-5" w:right="0"/>
        <w:rPr>
          <w:lang w:val="en-US"/>
        </w:rPr>
      </w:pPr>
      <w:r w:rsidRPr="007263A6">
        <w:rPr>
          <w:lang w:val="en-US"/>
        </w:rPr>
        <w:t>4.4</w:t>
      </w:r>
      <w:r w:rsidRPr="007263A6">
        <w:rPr>
          <w:b w:val="0"/>
          <w:lang w:val="en-US"/>
        </w:rPr>
        <w:t xml:space="preserve"> </w:t>
      </w:r>
      <w:proofErr w:type="spellStart"/>
      <w:r w:rsidRPr="007263A6">
        <w:rPr>
          <w:lang w:val="en-US"/>
        </w:rPr>
        <w:t>Estratégias</w:t>
      </w:r>
      <w:proofErr w:type="spellEnd"/>
      <w:r w:rsidRPr="007263A6">
        <w:rPr>
          <w:lang w:val="en-US"/>
        </w:rPr>
        <w:t xml:space="preserve"> de </w:t>
      </w:r>
      <w:proofErr w:type="spellStart"/>
      <w:r w:rsidRPr="007263A6">
        <w:rPr>
          <w:lang w:val="en-US"/>
        </w:rPr>
        <w:t>pesquisa</w:t>
      </w:r>
      <w:proofErr w:type="spellEnd"/>
      <w:r w:rsidRPr="007263A6">
        <w:rPr>
          <w:lang w:val="en-US"/>
        </w:rPr>
        <w:t xml:space="preserve">  </w:t>
      </w:r>
    </w:p>
    <w:p w:rsidR="0081053B" w:rsidRPr="007263A6" w:rsidRDefault="00CF5AE2">
      <w:pPr>
        <w:spacing w:after="3" w:line="360" w:lineRule="auto"/>
        <w:ind w:left="-5" w:right="0"/>
        <w:rPr>
          <w:lang w:val="en-US"/>
        </w:rPr>
      </w:pPr>
      <w:proofErr w:type="spellStart"/>
      <w:r w:rsidRPr="007263A6">
        <w:rPr>
          <w:lang w:val="en-US"/>
        </w:rPr>
        <w:t>Os</w:t>
      </w:r>
      <w:proofErr w:type="spellEnd"/>
      <w:r w:rsidRPr="007263A6">
        <w:rPr>
          <w:lang w:val="en-US"/>
        </w:rPr>
        <w:t xml:space="preserve"> </w:t>
      </w:r>
      <w:proofErr w:type="spellStart"/>
      <w:r w:rsidRPr="007263A6">
        <w:rPr>
          <w:lang w:val="en-US"/>
        </w:rPr>
        <w:t>termos</w:t>
      </w:r>
      <w:proofErr w:type="spellEnd"/>
      <w:r w:rsidRPr="007263A6">
        <w:rPr>
          <w:lang w:val="en-US"/>
        </w:rPr>
        <w:t xml:space="preserve"> </w:t>
      </w:r>
      <w:proofErr w:type="spellStart"/>
      <w:r w:rsidRPr="007263A6">
        <w:rPr>
          <w:lang w:val="en-US"/>
        </w:rPr>
        <w:t>usados</w:t>
      </w:r>
      <w:proofErr w:type="spellEnd"/>
      <w:r w:rsidRPr="007263A6">
        <w:rPr>
          <w:lang w:val="en-US"/>
        </w:rPr>
        <w:t xml:space="preserve"> para a </w:t>
      </w:r>
      <w:proofErr w:type="spellStart"/>
      <w:r w:rsidRPr="007263A6">
        <w:rPr>
          <w:lang w:val="en-US"/>
        </w:rPr>
        <w:t>busca</w:t>
      </w:r>
      <w:proofErr w:type="spellEnd"/>
      <w:r w:rsidRPr="007263A6">
        <w:rPr>
          <w:lang w:val="en-US"/>
        </w:rPr>
        <w:t xml:space="preserve"> </w:t>
      </w:r>
      <w:proofErr w:type="spellStart"/>
      <w:r w:rsidRPr="007263A6">
        <w:rPr>
          <w:lang w:val="en-US"/>
        </w:rPr>
        <w:t>estarão</w:t>
      </w:r>
      <w:proofErr w:type="spellEnd"/>
      <w:r w:rsidRPr="007263A6">
        <w:rPr>
          <w:lang w:val="en-US"/>
        </w:rPr>
        <w:t xml:space="preserve"> </w:t>
      </w:r>
      <w:proofErr w:type="spellStart"/>
      <w:r w:rsidRPr="007263A6">
        <w:rPr>
          <w:lang w:val="en-US"/>
        </w:rPr>
        <w:t>relacionados</w:t>
      </w:r>
      <w:proofErr w:type="spellEnd"/>
      <w:r w:rsidRPr="007263A6">
        <w:rPr>
          <w:lang w:val="en-US"/>
        </w:rPr>
        <w:t xml:space="preserve"> com a </w:t>
      </w:r>
      <w:proofErr w:type="spellStart"/>
      <w:r w:rsidRPr="007263A6">
        <w:rPr>
          <w:lang w:val="en-US"/>
        </w:rPr>
        <w:t>condição</w:t>
      </w:r>
      <w:proofErr w:type="spellEnd"/>
      <w:r w:rsidRPr="007263A6">
        <w:rPr>
          <w:lang w:val="en-US"/>
        </w:rPr>
        <w:t xml:space="preserve"> de interesse e </w:t>
      </w:r>
      <w:proofErr w:type="spellStart"/>
      <w:r w:rsidRPr="007263A6">
        <w:rPr>
          <w:lang w:val="en-US"/>
        </w:rPr>
        <w:t>os</w:t>
      </w:r>
      <w:proofErr w:type="spellEnd"/>
      <w:r w:rsidRPr="007263A6">
        <w:rPr>
          <w:lang w:val="en-US"/>
        </w:rPr>
        <w:t xml:space="preserve"> </w:t>
      </w:r>
      <w:proofErr w:type="spellStart"/>
      <w:r w:rsidRPr="007263A6">
        <w:rPr>
          <w:lang w:val="en-US"/>
        </w:rPr>
        <w:t>desfechos</w:t>
      </w:r>
      <w:proofErr w:type="spellEnd"/>
      <w:r w:rsidRPr="007263A6">
        <w:rPr>
          <w:lang w:val="en-US"/>
        </w:rPr>
        <w:t xml:space="preserve"> </w:t>
      </w:r>
      <w:proofErr w:type="spellStart"/>
      <w:r w:rsidRPr="007263A6">
        <w:rPr>
          <w:lang w:val="en-US"/>
        </w:rPr>
        <w:t>clínicos</w:t>
      </w:r>
      <w:proofErr w:type="spellEnd"/>
      <w:r w:rsidRPr="007263A6">
        <w:rPr>
          <w:lang w:val="en-US"/>
        </w:rPr>
        <w:t xml:space="preserve"> a </w:t>
      </w:r>
      <w:proofErr w:type="spellStart"/>
      <w:r w:rsidRPr="007263A6">
        <w:rPr>
          <w:lang w:val="en-US"/>
        </w:rPr>
        <w:t>serem</w:t>
      </w:r>
      <w:proofErr w:type="spellEnd"/>
      <w:r w:rsidRPr="007263A6">
        <w:rPr>
          <w:lang w:val="en-US"/>
        </w:rPr>
        <w:t xml:space="preserve"> </w:t>
      </w:r>
      <w:proofErr w:type="spellStart"/>
      <w:r w:rsidRPr="007263A6">
        <w:rPr>
          <w:lang w:val="en-US"/>
        </w:rPr>
        <w:t>analisados</w:t>
      </w:r>
      <w:proofErr w:type="spellEnd"/>
      <w:r w:rsidRPr="007263A6">
        <w:rPr>
          <w:lang w:val="en-US"/>
        </w:rPr>
        <w:t xml:space="preserve">: </w:t>
      </w:r>
      <w:r w:rsidRPr="007263A6">
        <w:rPr>
          <w:shd w:val="clear" w:color="auto" w:fill="F6F6F6"/>
          <w:lang w:val="en-US"/>
        </w:rPr>
        <w:t>(("postop</w:t>
      </w:r>
      <w:r w:rsidRPr="007263A6">
        <w:rPr>
          <w:shd w:val="clear" w:color="auto" w:fill="F6F6F6"/>
          <w:lang w:val="en-US"/>
        </w:rPr>
        <w:t>erative complications"[</w:t>
      </w:r>
      <w:proofErr w:type="spellStart"/>
      <w:r w:rsidRPr="007263A6">
        <w:rPr>
          <w:shd w:val="clear" w:color="auto" w:fill="F6F6F6"/>
          <w:lang w:val="en-US"/>
        </w:rPr>
        <w:t>MeSH</w:t>
      </w:r>
      <w:proofErr w:type="spellEnd"/>
      <w:r w:rsidRPr="007263A6">
        <w:rPr>
          <w:lang w:val="en-US"/>
        </w:rPr>
        <w:t xml:space="preserve"> </w:t>
      </w:r>
      <w:r w:rsidRPr="007263A6">
        <w:rPr>
          <w:shd w:val="clear" w:color="auto" w:fill="F6F6F6"/>
          <w:lang w:val="en-US"/>
        </w:rPr>
        <w:t>Terms] OR ("postoperative"[All Fields] AND "complications"[All Fields]) OR</w:t>
      </w:r>
      <w:r w:rsidRPr="007263A6">
        <w:rPr>
          <w:lang w:val="en-US"/>
        </w:rPr>
        <w:t xml:space="preserve"> </w:t>
      </w:r>
      <w:r w:rsidRPr="007263A6">
        <w:rPr>
          <w:shd w:val="clear" w:color="auto" w:fill="F6F6F6"/>
          <w:lang w:val="en-US"/>
        </w:rPr>
        <w:t>"postoperative complications"[All Fields]) AND ("breast implants"[</w:t>
      </w:r>
      <w:proofErr w:type="spellStart"/>
      <w:r w:rsidRPr="007263A6">
        <w:rPr>
          <w:shd w:val="clear" w:color="auto" w:fill="F6F6F6"/>
          <w:lang w:val="en-US"/>
        </w:rPr>
        <w:t>MeSH</w:t>
      </w:r>
      <w:proofErr w:type="spellEnd"/>
      <w:r w:rsidRPr="007263A6">
        <w:rPr>
          <w:shd w:val="clear" w:color="auto" w:fill="F6F6F6"/>
          <w:lang w:val="en-US"/>
        </w:rPr>
        <w:t xml:space="preserve"> Terms] OR</w:t>
      </w:r>
      <w:r w:rsidRPr="007263A6">
        <w:rPr>
          <w:lang w:val="en-US"/>
        </w:rPr>
        <w:t xml:space="preserve"> </w:t>
      </w:r>
      <w:r w:rsidRPr="007263A6">
        <w:rPr>
          <w:shd w:val="clear" w:color="auto" w:fill="F6F6F6"/>
          <w:lang w:val="en-US"/>
        </w:rPr>
        <w:t>("breast"[All Fields] AND "implants"[All Fields]) OR "breast implants"[A</w:t>
      </w:r>
      <w:r w:rsidRPr="007263A6">
        <w:rPr>
          <w:shd w:val="clear" w:color="auto" w:fill="F6F6F6"/>
          <w:lang w:val="en-US"/>
        </w:rPr>
        <w:t>ll Fields])) AND</w:t>
      </w:r>
      <w:r w:rsidRPr="007263A6">
        <w:rPr>
          <w:lang w:val="en-US"/>
        </w:rPr>
        <w:t xml:space="preserve"> </w:t>
      </w:r>
      <w:r w:rsidRPr="007263A6">
        <w:rPr>
          <w:shd w:val="clear" w:color="auto" w:fill="F6F6F6"/>
          <w:lang w:val="en-US"/>
        </w:rPr>
        <w:t>((</w:t>
      </w:r>
      <w:proofErr w:type="spellStart"/>
      <w:r w:rsidRPr="007263A6">
        <w:rPr>
          <w:shd w:val="clear" w:color="auto" w:fill="F6F6F6"/>
          <w:lang w:val="en-US"/>
        </w:rPr>
        <w:t>clinicaltrial</w:t>
      </w:r>
      <w:proofErr w:type="spellEnd"/>
      <w:r w:rsidRPr="007263A6">
        <w:rPr>
          <w:shd w:val="clear" w:color="auto" w:fill="F6F6F6"/>
          <w:lang w:val="en-US"/>
        </w:rPr>
        <w:t xml:space="preserve">[Filter] OR </w:t>
      </w:r>
      <w:proofErr w:type="spellStart"/>
      <w:r w:rsidRPr="007263A6">
        <w:rPr>
          <w:shd w:val="clear" w:color="auto" w:fill="F6F6F6"/>
          <w:lang w:val="en-US"/>
        </w:rPr>
        <w:t>randomizedcontrolledtrial</w:t>
      </w:r>
      <w:proofErr w:type="spellEnd"/>
      <w:r w:rsidRPr="007263A6">
        <w:rPr>
          <w:shd w:val="clear" w:color="auto" w:fill="F6F6F6"/>
          <w:lang w:val="en-US"/>
        </w:rPr>
        <w:t>[Filter]) AND (</w:t>
      </w:r>
      <w:proofErr w:type="spellStart"/>
      <w:r w:rsidRPr="007263A6">
        <w:rPr>
          <w:shd w:val="clear" w:color="auto" w:fill="F6F6F6"/>
          <w:lang w:val="en-US"/>
        </w:rPr>
        <w:t>fft</w:t>
      </w:r>
      <w:proofErr w:type="spellEnd"/>
      <w:r w:rsidRPr="007263A6">
        <w:rPr>
          <w:shd w:val="clear" w:color="auto" w:fill="F6F6F6"/>
          <w:lang w:val="en-US"/>
        </w:rPr>
        <w:t>[Filter]) AND</w:t>
      </w:r>
      <w:r w:rsidRPr="007263A6">
        <w:rPr>
          <w:lang w:val="en-US"/>
        </w:rPr>
        <w:t xml:space="preserve"> </w:t>
      </w:r>
    </w:p>
    <w:p w:rsidR="0081053B" w:rsidRPr="007263A6" w:rsidRDefault="00CF5AE2">
      <w:pPr>
        <w:spacing w:after="3" w:line="259" w:lineRule="auto"/>
        <w:ind w:left="-5" w:right="0"/>
        <w:rPr>
          <w:lang w:val="en-US"/>
        </w:rPr>
      </w:pPr>
      <w:r w:rsidRPr="007263A6">
        <w:rPr>
          <w:shd w:val="clear" w:color="auto" w:fill="F6F6F6"/>
          <w:lang w:val="en-US"/>
        </w:rPr>
        <w:t>(</w:t>
      </w:r>
      <w:proofErr w:type="spellStart"/>
      <w:proofErr w:type="gramStart"/>
      <w:r w:rsidRPr="007263A6">
        <w:rPr>
          <w:shd w:val="clear" w:color="auto" w:fill="F6F6F6"/>
          <w:lang w:val="en-US"/>
        </w:rPr>
        <w:t>english</w:t>
      </w:r>
      <w:proofErr w:type="spellEnd"/>
      <w:r w:rsidRPr="007263A6">
        <w:rPr>
          <w:shd w:val="clear" w:color="auto" w:fill="F6F6F6"/>
          <w:lang w:val="en-US"/>
        </w:rPr>
        <w:t>[</w:t>
      </w:r>
      <w:proofErr w:type="gramEnd"/>
      <w:r w:rsidRPr="007263A6">
        <w:rPr>
          <w:shd w:val="clear" w:color="auto" w:fill="F6F6F6"/>
          <w:lang w:val="en-US"/>
        </w:rPr>
        <w:t xml:space="preserve">Filter] OR </w:t>
      </w:r>
      <w:proofErr w:type="spellStart"/>
      <w:r w:rsidRPr="007263A6">
        <w:rPr>
          <w:shd w:val="clear" w:color="auto" w:fill="F6F6F6"/>
          <w:lang w:val="en-US"/>
        </w:rPr>
        <w:t>portuguese</w:t>
      </w:r>
      <w:proofErr w:type="spellEnd"/>
      <w:r w:rsidRPr="007263A6">
        <w:rPr>
          <w:shd w:val="clear" w:color="auto" w:fill="F6F6F6"/>
          <w:lang w:val="en-US"/>
        </w:rPr>
        <w:t>[Filter]) AND (2012:2023[</w:t>
      </w:r>
      <w:proofErr w:type="spellStart"/>
      <w:r w:rsidRPr="007263A6">
        <w:rPr>
          <w:shd w:val="clear" w:color="auto" w:fill="F6F6F6"/>
          <w:lang w:val="en-US"/>
        </w:rPr>
        <w:t>pdat</w:t>
      </w:r>
      <w:proofErr w:type="spellEnd"/>
      <w:r w:rsidRPr="007263A6">
        <w:rPr>
          <w:shd w:val="clear" w:color="auto" w:fill="F6F6F6"/>
          <w:lang w:val="en-US"/>
        </w:rPr>
        <w:t>]))</w:t>
      </w:r>
      <w:r w:rsidRPr="007263A6">
        <w:rPr>
          <w:lang w:val="en-US"/>
        </w:rPr>
        <w:t xml:space="preserve"> </w:t>
      </w:r>
      <w:r w:rsidRPr="007263A6">
        <w:rPr>
          <w:b/>
          <w:color w:val="00B050"/>
          <w:lang w:val="en-US"/>
        </w:rPr>
        <w:t xml:space="preserve"> </w:t>
      </w:r>
    </w:p>
    <w:p w:rsidR="0081053B" w:rsidRDefault="00CF5AE2">
      <w:pPr>
        <w:ind w:left="-5" w:right="0"/>
      </w:pPr>
      <w:r>
        <w:lastRenderedPageBreak/>
        <w:t>Referências presentes nos artigos identificados pela estratégia de busca também serão pro</w:t>
      </w:r>
      <w:r>
        <w:t xml:space="preserve">curadas manualmente, a fim de somarem ao trabalho e à revisão de literatura.  </w:t>
      </w:r>
    </w:p>
    <w:p w:rsidR="0081053B" w:rsidRDefault="00CF5AE2">
      <w:pPr>
        <w:pStyle w:val="Ttulo2"/>
        <w:spacing w:after="276"/>
        <w:ind w:left="-5" w:right="0"/>
      </w:pPr>
      <w:r>
        <w:t xml:space="preserve">4.5 Identificação e seleção de estudos </w:t>
      </w:r>
    </w:p>
    <w:p w:rsidR="0081053B" w:rsidRDefault="00CF5AE2">
      <w:pPr>
        <w:ind w:left="-5" w:right="0"/>
      </w:pPr>
      <w:r>
        <w:t>Inicialmente, dois pesquisadores realizaram a leitura dos títulos e resumos (</w:t>
      </w:r>
      <w:r>
        <w:rPr>
          <w:i/>
        </w:rPr>
        <w:t>abstracts</w:t>
      </w:r>
      <w:r>
        <w:t xml:space="preserve">) de forma independente, para avaliar se, de fato, </w:t>
      </w:r>
      <w:r>
        <w:t xml:space="preserve">o trabalho trata do assunto que será abordado na revisão. Essa leitura e seleção foi, então, discutida com o orientador da pesquisa. Estudos que através do título e resumo não preencham os critérios foram excluídos.  </w:t>
      </w:r>
    </w:p>
    <w:p w:rsidR="0081053B" w:rsidRDefault="00CF5AE2">
      <w:pPr>
        <w:pStyle w:val="Ttulo2"/>
        <w:spacing w:after="276"/>
        <w:ind w:left="-5" w:right="0"/>
      </w:pPr>
      <w:r>
        <w:t xml:space="preserve">4.6 Itens de dados  </w:t>
      </w:r>
    </w:p>
    <w:p w:rsidR="0081053B" w:rsidRDefault="00CF5AE2">
      <w:pPr>
        <w:ind w:left="-5" w:right="0"/>
      </w:pPr>
      <w:r>
        <w:t>As característica</w:t>
      </w:r>
      <w:r>
        <w:t>s dos estudos extraídos, por busca automática e manual em bases de dados incluíram: data de publicação, origem geográfica, título, definição do estudo, duração da intervenção, tipo de intervenção, tamanho da amostra, entre outras. Foram registrados dados s</w:t>
      </w:r>
      <w:r>
        <w:t xml:space="preserve">obre os participantes de cada trabalho o número de participantes, gênero, idade, procedimento e presença ou não de complicações. </w:t>
      </w:r>
    </w:p>
    <w:p w:rsidR="0081053B" w:rsidRDefault="00CF5AE2">
      <w:pPr>
        <w:pStyle w:val="Ttulo2"/>
        <w:spacing w:after="278"/>
        <w:ind w:left="-5" w:right="0"/>
      </w:pPr>
      <w:r>
        <w:t xml:space="preserve">4.7 Avaliação da qualidade metodológica </w:t>
      </w:r>
    </w:p>
    <w:p w:rsidR="0081053B" w:rsidRDefault="00CF5AE2">
      <w:pPr>
        <w:spacing w:after="196"/>
        <w:ind w:left="-5" w:right="0"/>
      </w:pPr>
      <w:r>
        <w:t>A avaliação do risco de viés dos estudos escolhidos foi realizada utilizando as ferra</w:t>
      </w:r>
      <w:r>
        <w:t>mentas Escala Newcastle-Ottawa (NCO)</w:t>
      </w:r>
      <w:r>
        <w:rPr>
          <w:vertAlign w:val="superscript"/>
        </w:rPr>
        <w:t>19</w:t>
      </w:r>
      <w:r>
        <w:t xml:space="preserve"> Checklist da JBI (Instituto Joanna </w:t>
      </w:r>
      <w:proofErr w:type="spellStart"/>
      <w:r>
        <w:t>Briggs</w:t>
      </w:r>
      <w:proofErr w:type="spellEnd"/>
      <w:r>
        <w:t>)</w:t>
      </w:r>
      <w:r>
        <w:rPr>
          <w:vertAlign w:val="superscript"/>
        </w:rPr>
        <w:t>20</w:t>
      </w:r>
      <w:r>
        <w:t xml:space="preserve">. </w:t>
      </w:r>
      <w:r>
        <w:rPr>
          <w:b/>
          <w:color w:val="00B050"/>
        </w:rPr>
        <w:t xml:space="preserve"> </w:t>
      </w:r>
    </w:p>
    <w:p w:rsidR="0081053B" w:rsidRDefault="00CF5AE2">
      <w:pPr>
        <w:pStyle w:val="Ttulo2"/>
        <w:spacing w:after="276"/>
        <w:ind w:left="-5" w:right="0"/>
      </w:pPr>
      <w:r>
        <w:t xml:space="preserve">4.8 Síntese de dados </w:t>
      </w:r>
    </w:p>
    <w:p w:rsidR="0081053B" w:rsidRDefault="00CF5AE2">
      <w:pPr>
        <w:ind w:left="-5" w:right="0"/>
      </w:pPr>
      <w:r>
        <w:t xml:space="preserve">Foram construídas tabelas a partir do programa Microsoft Word visando organizar e facilitar a análise dos dados. </w:t>
      </w:r>
      <w:r>
        <w:t>Os dados foram apresentados de forma descritiva, utilizando-se números absolutos e percentuais.</w:t>
      </w:r>
      <w:r>
        <w:rPr>
          <w:color w:val="00B050"/>
        </w:rPr>
        <w:t xml:space="preserve"> </w:t>
      </w:r>
    </w:p>
    <w:p w:rsidR="0081053B" w:rsidRDefault="00CF5AE2">
      <w:pPr>
        <w:spacing w:after="276" w:line="259" w:lineRule="auto"/>
        <w:ind w:left="0" w:right="0" w:firstLine="0"/>
        <w:jc w:val="left"/>
      </w:pPr>
      <w:r>
        <w:t xml:space="preserve"> </w:t>
      </w:r>
    </w:p>
    <w:p w:rsidR="0081053B" w:rsidRDefault="00CF5AE2">
      <w:pPr>
        <w:spacing w:after="276" w:line="259" w:lineRule="auto"/>
        <w:ind w:left="0" w:right="0" w:firstLine="0"/>
        <w:jc w:val="left"/>
      </w:pPr>
      <w:r>
        <w:t xml:space="preserve"> </w:t>
      </w:r>
    </w:p>
    <w:p w:rsidR="0081053B" w:rsidRDefault="00CF5AE2">
      <w:pPr>
        <w:spacing w:after="276" w:line="259" w:lineRule="auto"/>
        <w:ind w:left="0" w:right="0" w:firstLine="0"/>
        <w:jc w:val="left"/>
      </w:pPr>
      <w:r>
        <w:t xml:space="preserve"> </w:t>
      </w:r>
    </w:p>
    <w:p w:rsidR="0081053B" w:rsidRDefault="00CF5AE2">
      <w:pPr>
        <w:spacing w:after="278" w:line="259" w:lineRule="auto"/>
        <w:ind w:left="0" w:right="0" w:firstLine="0"/>
        <w:jc w:val="left"/>
      </w:pPr>
      <w:r>
        <w:t xml:space="preserve"> </w:t>
      </w:r>
    </w:p>
    <w:p w:rsidR="0081053B" w:rsidRDefault="00CF5AE2">
      <w:pPr>
        <w:spacing w:after="0" w:line="259" w:lineRule="auto"/>
        <w:ind w:left="0" w:right="0" w:firstLine="0"/>
        <w:jc w:val="left"/>
      </w:pPr>
      <w:r>
        <w:t xml:space="preserve"> </w:t>
      </w:r>
    </w:p>
    <w:p w:rsidR="0081053B" w:rsidRDefault="00CF5AE2">
      <w:pPr>
        <w:pStyle w:val="Ttulo1"/>
        <w:spacing w:after="276"/>
        <w:ind w:left="-5" w:right="0"/>
        <w:jc w:val="both"/>
      </w:pPr>
      <w:r>
        <w:lastRenderedPageBreak/>
        <w:t xml:space="preserve">5 RESULTADOS </w:t>
      </w:r>
    </w:p>
    <w:p w:rsidR="0081053B" w:rsidRDefault="00CF5AE2">
      <w:pPr>
        <w:spacing w:after="276" w:line="259" w:lineRule="auto"/>
        <w:ind w:left="0" w:right="0" w:firstLine="0"/>
        <w:jc w:val="left"/>
      </w:pPr>
      <w:r>
        <w:rPr>
          <w:b/>
        </w:rPr>
        <w:t xml:space="preserve"> </w:t>
      </w:r>
    </w:p>
    <w:p w:rsidR="0081053B" w:rsidRDefault="00CF5AE2">
      <w:pPr>
        <w:pStyle w:val="Ttulo2"/>
        <w:spacing w:after="276"/>
        <w:ind w:left="-5" w:right="0"/>
      </w:pPr>
      <w:r>
        <w:t xml:space="preserve">5.1 Seleção de estudos </w:t>
      </w:r>
    </w:p>
    <w:p w:rsidR="0081053B" w:rsidRDefault="00CF5AE2">
      <w:pPr>
        <w:ind w:left="-5" w:right="0"/>
      </w:pPr>
      <w:r>
        <w:t xml:space="preserve">A partir da pesquisa inicial através das bases da dados foi identificado um total de 214 artigos, no período </w:t>
      </w:r>
      <w:r>
        <w:t xml:space="preserve">de </w:t>
      </w:r>
      <w:proofErr w:type="gramStart"/>
      <w:r>
        <w:t>Janeiro</w:t>
      </w:r>
      <w:proofErr w:type="gramEnd"/>
      <w:r>
        <w:t xml:space="preserve"> de 2012 a Maio de 2023. Sendo 66 artigos encontrados no </w:t>
      </w:r>
      <w:proofErr w:type="spellStart"/>
      <w:r>
        <w:t>PubMed</w:t>
      </w:r>
      <w:proofErr w:type="spellEnd"/>
      <w:r>
        <w:t xml:space="preserve">/MEDLINE, 141 na Cochrane Library e 7 no </w:t>
      </w:r>
      <w:proofErr w:type="spellStart"/>
      <w:r>
        <w:t>Scielo</w:t>
      </w:r>
      <w:proofErr w:type="spellEnd"/>
      <w:r>
        <w:rPr>
          <w:color w:val="FF0000"/>
        </w:rPr>
        <w:t xml:space="preserve">. </w:t>
      </w:r>
      <w:r>
        <w:t>Desses, 191 foram excluídos por se tratar de duplicatas e/ou por apresentar título e resumo incoerentes com a temática do presente est</w:t>
      </w:r>
      <w:r>
        <w:t>udo. Nesse processo, foram selecionados 23 estudos para análise dos critérios de elegibilidade presentes na metodologia de cada artigo, de tal forma que 11 estudos foram excluídos. Foi realizada, então, a leitura completa dos 12 artigos restantes, de tal f</w:t>
      </w:r>
      <w:r>
        <w:t xml:space="preserve">orma que 8 apresentaram algum critério de exclusão após análise mais minuciosa. Por fim, foram encontrados um total de 4 artigos incluídos na revisão (Figura 1). </w:t>
      </w:r>
      <w:r>
        <w:rPr>
          <w:color w:val="00B050"/>
        </w:rPr>
        <w:t xml:space="preserve"> </w:t>
      </w:r>
    </w:p>
    <w:p w:rsidR="0081053B" w:rsidRDefault="00CF5AE2">
      <w:pPr>
        <w:spacing w:line="259" w:lineRule="auto"/>
        <w:ind w:left="-5" w:right="0"/>
      </w:pPr>
      <w:r>
        <w:rPr>
          <w:b/>
        </w:rPr>
        <w:t>Figura 1.</w:t>
      </w:r>
      <w:r>
        <w:t xml:space="preserve"> Fluxograma da seleção de estudos de acordo com as diretrizes do PRISMA. Salvador, </w:t>
      </w:r>
      <w:r>
        <w:t xml:space="preserve">Bahia, 2023. </w:t>
      </w:r>
    </w:p>
    <w:p w:rsidR="0081053B" w:rsidRDefault="00CF5AE2">
      <w:pPr>
        <w:spacing w:after="0" w:line="259" w:lineRule="auto"/>
        <w:ind w:left="0" w:right="1007" w:firstLine="0"/>
        <w:jc w:val="right"/>
      </w:pPr>
      <w:r>
        <w:rPr>
          <w:noProof/>
        </w:rPr>
        <w:drawing>
          <wp:inline distT="0" distB="0" distL="0" distR="0">
            <wp:extent cx="4406265" cy="4311904"/>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8"/>
                    <a:stretch>
                      <a:fillRect/>
                    </a:stretch>
                  </pic:blipFill>
                  <pic:spPr>
                    <a:xfrm>
                      <a:off x="0" y="0"/>
                      <a:ext cx="4406265" cy="4311904"/>
                    </a:xfrm>
                    <a:prstGeom prst="rect">
                      <a:avLst/>
                    </a:prstGeom>
                  </pic:spPr>
                </pic:pic>
              </a:graphicData>
            </a:graphic>
          </wp:inline>
        </w:drawing>
      </w:r>
      <w:r>
        <w:t xml:space="preserve"> </w:t>
      </w:r>
    </w:p>
    <w:p w:rsidR="0081053B" w:rsidRDefault="00CF5AE2">
      <w:pPr>
        <w:pStyle w:val="Ttulo2"/>
        <w:spacing w:after="276"/>
        <w:ind w:left="-5" w:right="0"/>
      </w:pPr>
      <w:r>
        <w:lastRenderedPageBreak/>
        <w:t xml:space="preserve">5.2 Características dos estudos incluídos </w:t>
      </w:r>
    </w:p>
    <w:p w:rsidR="0081053B" w:rsidRDefault="00CF5AE2">
      <w:pPr>
        <w:ind w:left="-5" w:right="0"/>
      </w:pPr>
      <w:r>
        <w:t xml:space="preserve">Na Tabela 1, observa-se os cinco artigos incluídos neste estudo, que são, respectivamente, estudo observacional, coorte prospectiva, ensaio clínico randomizado e coorte retrospectiva. </w:t>
      </w:r>
      <w:r>
        <w:t>Estes foram publicados no período de 2013 a 2021 e o tamanho da amostra variou de 84 a 17.656, totalizando um total de 19.657 indivíduos analisados. A idade dos participantes apresentada pelos estudos variou de 18 a 98 anos. Quanto à duração da pesquisa, o</w:t>
      </w:r>
      <w:r>
        <w:t xml:space="preserve">s estudos 2 e 3 não tiveram fim concomitante com a publicação do artigo e continuaram com o seguimento após a publicação. Os participantes dos estudos selecionados realizaram </w:t>
      </w:r>
      <w:proofErr w:type="spellStart"/>
      <w:r>
        <w:t>mamoplastia</w:t>
      </w:r>
      <w:proofErr w:type="spellEnd"/>
      <w:r>
        <w:t xml:space="preserve"> de aumento ou reconstrução mamária com uso de implantes mamários. </w:t>
      </w:r>
    </w:p>
    <w:p w:rsidR="0081053B" w:rsidRDefault="00CF5AE2">
      <w:pPr>
        <w:ind w:left="-5" w:right="0"/>
      </w:pPr>
      <w:r>
        <w:t>No</w:t>
      </w:r>
      <w:r>
        <w:t xml:space="preserve"> que se refere a avaliação de risco de viés pode ser verificado que predominou o percentual acima de 70%. As ferramentas utilizadas para este fim foram a Escala Newcastle-Ottawa (NCO)</w:t>
      </w:r>
      <w:r>
        <w:rPr>
          <w:vertAlign w:val="superscript"/>
        </w:rPr>
        <w:t>19</w:t>
      </w:r>
      <w:r>
        <w:t xml:space="preserve"> e a Checklist do Instituto Joanna </w:t>
      </w:r>
      <w:proofErr w:type="spellStart"/>
      <w:r>
        <w:t>Briggs</w:t>
      </w:r>
      <w:proofErr w:type="spellEnd"/>
      <w:r>
        <w:t xml:space="preserve"> (JBI)</w:t>
      </w:r>
      <w:r>
        <w:rPr>
          <w:vertAlign w:val="superscript"/>
        </w:rPr>
        <w:t>20</w:t>
      </w:r>
      <w:r>
        <w:t>, vide apêndice A e ap</w:t>
      </w:r>
      <w:r>
        <w:t xml:space="preserve">êndice B. </w:t>
      </w:r>
    </w:p>
    <w:p w:rsidR="0081053B" w:rsidRDefault="00CF5AE2">
      <w:pPr>
        <w:spacing w:after="276" w:line="259" w:lineRule="auto"/>
        <w:ind w:left="0" w:right="0" w:firstLine="0"/>
        <w:jc w:val="left"/>
      </w:pPr>
      <w:r>
        <w:t xml:space="preserve"> </w:t>
      </w:r>
    </w:p>
    <w:p w:rsidR="0081053B" w:rsidRDefault="00CF5AE2">
      <w:pPr>
        <w:spacing w:after="0" w:line="259" w:lineRule="auto"/>
        <w:ind w:left="-5" w:right="0"/>
      </w:pPr>
      <w:r>
        <w:rPr>
          <w:b/>
        </w:rPr>
        <w:t>Tabela 1.</w:t>
      </w:r>
      <w:r>
        <w:t xml:space="preserve"> Características dos estudos incluídos. Salvador, Bahia, 2023. </w:t>
      </w:r>
    </w:p>
    <w:tbl>
      <w:tblPr>
        <w:tblStyle w:val="TableGrid"/>
        <w:tblW w:w="10085" w:type="dxa"/>
        <w:tblInd w:w="-725" w:type="dxa"/>
        <w:tblCellMar>
          <w:top w:w="0" w:type="dxa"/>
          <w:left w:w="0" w:type="dxa"/>
          <w:bottom w:w="0" w:type="dxa"/>
          <w:right w:w="56" w:type="dxa"/>
        </w:tblCellMar>
        <w:tblLook w:val="04A0" w:firstRow="1" w:lastRow="0" w:firstColumn="1" w:lastColumn="0" w:noHBand="0" w:noVBand="1"/>
      </w:tblPr>
      <w:tblGrid>
        <w:gridCol w:w="1782"/>
        <w:gridCol w:w="927"/>
        <w:gridCol w:w="1207"/>
        <w:gridCol w:w="1193"/>
        <w:gridCol w:w="1097"/>
        <w:gridCol w:w="1673"/>
        <w:gridCol w:w="1059"/>
        <w:gridCol w:w="1147"/>
      </w:tblGrid>
      <w:tr w:rsidR="0081053B">
        <w:trPr>
          <w:trHeight w:val="1275"/>
        </w:trPr>
        <w:tc>
          <w:tcPr>
            <w:tcW w:w="1781" w:type="dxa"/>
            <w:tcBorders>
              <w:top w:val="single" w:sz="4" w:space="0" w:color="000000"/>
              <w:left w:val="nil"/>
              <w:bottom w:val="single" w:sz="4" w:space="0" w:color="000000"/>
              <w:right w:val="nil"/>
            </w:tcBorders>
          </w:tcPr>
          <w:p w:rsidR="0081053B" w:rsidRDefault="00CF5AE2">
            <w:pPr>
              <w:spacing w:after="0" w:line="259" w:lineRule="auto"/>
              <w:ind w:left="518" w:right="66" w:hanging="278"/>
              <w:jc w:val="left"/>
            </w:pPr>
            <w:r>
              <w:rPr>
                <w:b/>
                <w:sz w:val="22"/>
              </w:rPr>
              <w:t xml:space="preserve"> </w:t>
            </w:r>
            <w:r>
              <w:rPr>
                <w:b/>
                <w:sz w:val="22"/>
              </w:rPr>
              <w:tab/>
              <w:t xml:space="preserve">Autor/ Ano </w:t>
            </w:r>
          </w:p>
        </w:tc>
        <w:tc>
          <w:tcPr>
            <w:tcW w:w="927"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Idioma </w:t>
            </w:r>
          </w:p>
        </w:tc>
        <w:tc>
          <w:tcPr>
            <w:tcW w:w="1207"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Local </w:t>
            </w:r>
          </w:p>
        </w:tc>
        <w:tc>
          <w:tcPr>
            <w:tcW w:w="1193"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Tamanho da amostra</w:t>
            </w:r>
            <w:r>
              <w:rPr>
                <w:b/>
              </w:rPr>
              <w:t xml:space="preserve"> </w:t>
            </w:r>
          </w:p>
        </w:tc>
        <w:tc>
          <w:tcPr>
            <w:tcW w:w="1097"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Duração </w:t>
            </w:r>
          </w:p>
        </w:tc>
        <w:tc>
          <w:tcPr>
            <w:tcW w:w="1673"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Periódico </w:t>
            </w:r>
          </w:p>
        </w:tc>
        <w:tc>
          <w:tcPr>
            <w:tcW w:w="2206" w:type="dxa"/>
            <w:gridSpan w:val="2"/>
            <w:tcBorders>
              <w:top w:val="single" w:sz="4" w:space="0" w:color="000000"/>
              <w:left w:val="nil"/>
              <w:bottom w:val="single" w:sz="4" w:space="0" w:color="000000"/>
              <w:right w:val="nil"/>
            </w:tcBorders>
          </w:tcPr>
          <w:p w:rsidR="0081053B" w:rsidRDefault="00CF5AE2">
            <w:pPr>
              <w:spacing w:after="2" w:line="245" w:lineRule="auto"/>
              <w:ind w:left="0" w:right="0" w:firstLine="0"/>
              <w:jc w:val="left"/>
            </w:pPr>
            <w:r>
              <w:rPr>
                <w:b/>
                <w:sz w:val="22"/>
              </w:rPr>
              <w:t xml:space="preserve">Fator </w:t>
            </w:r>
            <w:r>
              <w:rPr>
                <w:b/>
                <w:sz w:val="22"/>
              </w:rPr>
              <w:tab/>
              <w:t xml:space="preserve">Avaliação de </w:t>
            </w:r>
            <w:r>
              <w:rPr>
                <w:b/>
                <w:sz w:val="22"/>
              </w:rPr>
              <w:tab/>
            </w:r>
            <w:proofErr w:type="spellStart"/>
            <w:r>
              <w:rPr>
                <w:b/>
                <w:sz w:val="22"/>
              </w:rPr>
              <w:t>de</w:t>
            </w:r>
            <w:proofErr w:type="spellEnd"/>
            <w:r>
              <w:rPr>
                <w:b/>
                <w:sz w:val="22"/>
              </w:rPr>
              <w:t xml:space="preserve"> risco </w:t>
            </w:r>
          </w:p>
          <w:p w:rsidR="0081053B" w:rsidRDefault="00CF5AE2">
            <w:pPr>
              <w:spacing w:after="0" w:line="259" w:lineRule="auto"/>
              <w:ind w:left="0" w:right="0" w:firstLine="0"/>
              <w:jc w:val="left"/>
            </w:pPr>
            <w:r>
              <w:rPr>
                <w:b/>
                <w:sz w:val="22"/>
              </w:rPr>
              <w:t xml:space="preserve">impacto de viés </w:t>
            </w:r>
          </w:p>
          <w:p w:rsidR="0081053B" w:rsidRDefault="00CF5AE2">
            <w:pPr>
              <w:spacing w:after="0" w:line="259" w:lineRule="auto"/>
              <w:ind w:left="0" w:right="1279" w:firstLine="0"/>
              <w:jc w:val="left"/>
            </w:pPr>
            <w:r>
              <w:rPr>
                <w:b/>
                <w:sz w:val="22"/>
              </w:rPr>
              <w:t xml:space="preserve">em 2022 </w:t>
            </w:r>
          </w:p>
        </w:tc>
      </w:tr>
      <w:tr w:rsidR="0081053B">
        <w:trPr>
          <w:trHeight w:val="917"/>
        </w:trPr>
        <w:tc>
          <w:tcPr>
            <w:tcW w:w="1781" w:type="dxa"/>
            <w:tcBorders>
              <w:top w:val="single" w:sz="4" w:space="0" w:color="000000"/>
              <w:left w:val="nil"/>
              <w:bottom w:val="nil"/>
              <w:right w:val="nil"/>
            </w:tcBorders>
            <w:vAlign w:val="bottom"/>
          </w:tcPr>
          <w:p w:rsidR="0081053B" w:rsidRDefault="00CF5AE2">
            <w:pPr>
              <w:tabs>
                <w:tab w:val="center" w:pos="782"/>
              </w:tabs>
              <w:spacing w:after="1" w:line="259" w:lineRule="auto"/>
              <w:ind w:left="0" w:right="0" w:firstLine="0"/>
              <w:jc w:val="left"/>
            </w:pPr>
            <w:r>
              <w:rPr>
                <w:sz w:val="22"/>
              </w:rPr>
              <w:t xml:space="preserve">1 </w:t>
            </w:r>
            <w:r>
              <w:rPr>
                <w:sz w:val="22"/>
              </w:rPr>
              <w:tab/>
              <w:t xml:space="preserve">U. M. </w:t>
            </w:r>
          </w:p>
          <w:p w:rsidR="0081053B" w:rsidRDefault="00CF5AE2">
            <w:pPr>
              <w:spacing w:after="26" w:line="259" w:lineRule="auto"/>
              <w:ind w:left="519" w:right="0" w:firstLine="0"/>
              <w:jc w:val="left"/>
            </w:pPr>
            <w:r>
              <w:rPr>
                <w:sz w:val="22"/>
              </w:rPr>
              <w:t>Rieger</w:t>
            </w:r>
            <w:r>
              <w:rPr>
                <w:sz w:val="22"/>
                <w:vertAlign w:val="superscript"/>
              </w:rPr>
              <w:t>21</w:t>
            </w:r>
            <w:r>
              <w:rPr>
                <w:sz w:val="22"/>
              </w:rPr>
              <w:t xml:space="preserve">, </w:t>
            </w:r>
          </w:p>
          <w:p w:rsidR="0081053B" w:rsidRDefault="00CF5AE2">
            <w:pPr>
              <w:spacing w:after="0" w:line="259" w:lineRule="auto"/>
              <w:ind w:left="519" w:right="0" w:firstLine="0"/>
              <w:jc w:val="left"/>
            </w:pPr>
            <w:r>
              <w:rPr>
                <w:sz w:val="22"/>
              </w:rPr>
              <w:t xml:space="preserve">2013 </w:t>
            </w:r>
          </w:p>
          <w:p w:rsidR="0081053B" w:rsidRDefault="00CF5AE2">
            <w:pPr>
              <w:spacing w:after="0" w:line="259" w:lineRule="auto"/>
              <w:ind w:left="123" w:right="0" w:firstLine="0"/>
              <w:jc w:val="left"/>
            </w:pPr>
            <w:r>
              <w:rPr>
                <w:sz w:val="22"/>
              </w:rPr>
              <w:t xml:space="preserve"> </w:t>
            </w:r>
            <w:r>
              <w:rPr>
                <w:sz w:val="22"/>
              </w:rPr>
              <w:tab/>
            </w:r>
            <w:r>
              <w:rPr>
                <w:color w:val="FF0000"/>
                <w:sz w:val="22"/>
              </w:rPr>
              <w:t xml:space="preserve"> </w:t>
            </w:r>
          </w:p>
        </w:tc>
        <w:tc>
          <w:tcPr>
            <w:tcW w:w="927" w:type="dxa"/>
            <w:tcBorders>
              <w:top w:val="single" w:sz="4" w:space="0" w:color="000000"/>
              <w:left w:val="nil"/>
              <w:bottom w:val="nil"/>
              <w:right w:val="nil"/>
            </w:tcBorders>
            <w:vAlign w:val="bottom"/>
          </w:tcPr>
          <w:p w:rsidR="0081053B" w:rsidRDefault="00CF5AE2">
            <w:pPr>
              <w:spacing w:after="508" w:line="259" w:lineRule="auto"/>
              <w:ind w:left="0" w:right="0" w:firstLine="0"/>
              <w:jc w:val="left"/>
            </w:pPr>
            <w:r>
              <w:rPr>
                <w:sz w:val="22"/>
              </w:rPr>
              <w:t xml:space="preserve">Inglês </w:t>
            </w:r>
          </w:p>
          <w:p w:rsidR="0081053B" w:rsidRDefault="00CF5AE2">
            <w:pPr>
              <w:spacing w:after="0" w:line="259" w:lineRule="auto"/>
              <w:ind w:left="0" w:right="0" w:firstLine="0"/>
              <w:jc w:val="left"/>
            </w:pPr>
            <w:r>
              <w:rPr>
                <w:color w:val="FF0000"/>
                <w:sz w:val="22"/>
              </w:rPr>
              <w:t xml:space="preserve"> </w:t>
            </w:r>
          </w:p>
        </w:tc>
        <w:tc>
          <w:tcPr>
            <w:tcW w:w="1207" w:type="dxa"/>
            <w:tcBorders>
              <w:top w:val="single" w:sz="4" w:space="0" w:color="000000"/>
              <w:left w:val="nil"/>
              <w:bottom w:val="nil"/>
              <w:right w:val="nil"/>
            </w:tcBorders>
            <w:vAlign w:val="bottom"/>
          </w:tcPr>
          <w:p w:rsidR="0081053B" w:rsidRDefault="00CF5AE2">
            <w:pPr>
              <w:spacing w:after="0" w:line="259" w:lineRule="auto"/>
              <w:ind w:left="0" w:right="0" w:firstLine="0"/>
              <w:jc w:val="left"/>
            </w:pPr>
            <w:r>
              <w:rPr>
                <w:sz w:val="22"/>
              </w:rPr>
              <w:t>Áus</w:t>
            </w:r>
            <w:r>
              <w:t>tria</w:t>
            </w:r>
            <w:r>
              <w:rPr>
                <w:sz w:val="22"/>
              </w:rPr>
              <w:t xml:space="preserve">, </w:t>
            </w:r>
          </w:p>
          <w:p w:rsidR="0081053B" w:rsidRDefault="00CF5AE2">
            <w:pPr>
              <w:spacing w:after="0" w:line="259" w:lineRule="auto"/>
              <w:ind w:left="0" w:right="0" w:firstLine="0"/>
              <w:jc w:val="left"/>
            </w:pPr>
            <w:r>
              <w:rPr>
                <w:sz w:val="22"/>
              </w:rPr>
              <w:t xml:space="preserve">Suíça, </w:t>
            </w:r>
          </w:p>
          <w:p w:rsidR="0081053B" w:rsidRDefault="00CF5AE2">
            <w:pPr>
              <w:spacing w:after="0" w:line="259" w:lineRule="auto"/>
              <w:ind w:left="0" w:right="0" w:firstLine="0"/>
              <w:jc w:val="left"/>
            </w:pPr>
            <w:r>
              <w:rPr>
                <w:sz w:val="22"/>
              </w:rPr>
              <w:t xml:space="preserve">Alemanha </w:t>
            </w:r>
          </w:p>
          <w:p w:rsidR="0081053B" w:rsidRDefault="00CF5AE2">
            <w:pPr>
              <w:spacing w:after="0" w:line="259" w:lineRule="auto"/>
              <w:ind w:left="0" w:right="0" w:firstLine="0"/>
              <w:jc w:val="left"/>
            </w:pPr>
            <w:r>
              <w:rPr>
                <w:color w:val="FF0000"/>
                <w:sz w:val="22"/>
              </w:rPr>
              <w:t xml:space="preserve"> </w:t>
            </w:r>
          </w:p>
        </w:tc>
        <w:tc>
          <w:tcPr>
            <w:tcW w:w="1193" w:type="dxa"/>
            <w:tcBorders>
              <w:top w:val="single" w:sz="4" w:space="0" w:color="000000"/>
              <w:left w:val="nil"/>
              <w:bottom w:val="nil"/>
              <w:right w:val="nil"/>
            </w:tcBorders>
            <w:vAlign w:val="bottom"/>
          </w:tcPr>
          <w:p w:rsidR="0081053B" w:rsidRDefault="00CF5AE2">
            <w:pPr>
              <w:spacing w:after="261" w:line="235" w:lineRule="auto"/>
              <w:ind w:left="0" w:right="0" w:firstLine="0"/>
              <w:jc w:val="left"/>
            </w:pPr>
            <w:r>
              <w:rPr>
                <w:sz w:val="22"/>
              </w:rPr>
              <w:t>84 pacientes</w:t>
            </w:r>
            <w:r>
              <w:t xml:space="preserve"> </w:t>
            </w:r>
          </w:p>
          <w:p w:rsidR="0081053B" w:rsidRDefault="00CF5AE2">
            <w:pPr>
              <w:spacing w:after="0" w:line="259" w:lineRule="auto"/>
              <w:ind w:left="0" w:right="0" w:firstLine="0"/>
              <w:jc w:val="left"/>
            </w:pPr>
            <w:r>
              <w:rPr>
                <w:sz w:val="22"/>
              </w:rPr>
              <w:t xml:space="preserve"> </w:t>
            </w:r>
          </w:p>
        </w:tc>
        <w:tc>
          <w:tcPr>
            <w:tcW w:w="1097" w:type="dxa"/>
            <w:tcBorders>
              <w:top w:val="single" w:sz="4" w:space="0" w:color="000000"/>
              <w:left w:val="nil"/>
              <w:bottom w:val="nil"/>
              <w:right w:val="nil"/>
            </w:tcBorders>
            <w:vAlign w:val="bottom"/>
          </w:tcPr>
          <w:p w:rsidR="0081053B" w:rsidRDefault="00CF5AE2">
            <w:pPr>
              <w:spacing w:after="0" w:line="259" w:lineRule="auto"/>
              <w:ind w:left="0" w:right="0" w:firstLine="0"/>
              <w:jc w:val="left"/>
            </w:pPr>
            <w:r>
              <w:rPr>
                <w:sz w:val="22"/>
              </w:rPr>
              <w:t>01/2006-</w:t>
            </w:r>
          </w:p>
          <w:p w:rsidR="0081053B" w:rsidRDefault="00CF5AE2">
            <w:pPr>
              <w:spacing w:after="254" w:line="259" w:lineRule="auto"/>
              <w:ind w:left="0" w:right="0" w:firstLine="0"/>
              <w:jc w:val="left"/>
            </w:pPr>
            <w:r>
              <w:rPr>
                <w:sz w:val="22"/>
              </w:rPr>
              <w:t xml:space="preserve">12/2010 </w:t>
            </w:r>
          </w:p>
          <w:p w:rsidR="0081053B" w:rsidRDefault="00CF5AE2">
            <w:pPr>
              <w:spacing w:after="0" w:line="259" w:lineRule="auto"/>
              <w:ind w:left="0" w:right="0" w:firstLine="0"/>
              <w:jc w:val="left"/>
            </w:pPr>
            <w:r>
              <w:rPr>
                <w:color w:val="FF0000"/>
                <w:sz w:val="22"/>
              </w:rPr>
              <w:t xml:space="preserve"> </w:t>
            </w:r>
          </w:p>
        </w:tc>
        <w:tc>
          <w:tcPr>
            <w:tcW w:w="1673" w:type="dxa"/>
            <w:tcBorders>
              <w:top w:val="single" w:sz="4" w:space="0" w:color="000000"/>
              <w:left w:val="nil"/>
              <w:bottom w:val="nil"/>
              <w:right w:val="nil"/>
            </w:tcBorders>
            <w:vAlign w:val="bottom"/>
          </w:tcPr>
          <w:p w:rsidR="0081053B" w:rsidRDefault="00CF5AE2">
            <w:pPr>
              <w:spacing w:after="274" w:line="240" w:lineRule="auto"/>
              <w:ind w:left="0" w:right="0" w:firstLine="0"/>
              <w:jc w:val="left"/>
            </w:pPr>
            <w:r>
              <w:rPr>
                <w:i/>
                <w:sz w:val="22"/>
              </w:rPr>
              <w:t xml:space="preserve">British </w:t>
            </w:r>
            <w:proofErr w:type="spellStart"/>
            <w:r>
              <w:rPr>
                <w:i/>
                <w:sz w:val="22"/>
              </w:rPr>
              <w:t>Journal</w:t>
            </w:r>
            <w:proofErr w:type="spellEnd"/>
            <w:r>
              <w:rPr>
                <w:i/>
                <w:sz w:val="22"/>
              </w:rPr>
              <w:t xml:space="preserve"> </w:t>
            </w:r>
            <w:proofErr w:type="spellStart"/>
            <w:r>
              <w:rPr>
                <w:i/>
                <w:sz w:val="22"/>
              </w:rPr>
              <w:t>of</w:t>
            </w:r>
            <w:proofErr w:type="spellEnd"/>
            <w:r>
              <w:rPr>
                <w:i/>
                <w:sz w:val="22"/>
              </w:rPr>
              <w:t xml:space="preserve"> </w:t>
            </w:r>
            <w:proofErr w:type="spellStart"/>
            <w:r>
              <w:rPr>
                <w:i/>
                <w:sz w:val="22"/>
              </w:rPr>
              <w:t>Surgery</w:t>
            </w:r>
            <w:proofErr w:type="spellEnd"/>
            <w:r>
              <w:rPr>
                <w:i/>
                <w:sz w:val="22"/>
              </w:rPr>
              <w:t xml:space="preserve"> </w:t>
            </w:r>
          </w:p>
          <w:p w:rsidR="0081053B" w:rsidRDefault="00CF5AE2">
            <w:pPr>
              <w:spacing w:after="0" w:line="259" w:lineRule="auto"/>
              <w:ind w:left="0" w:right="0" w:firstLine="0"/>
              <w:jc w:val="left"/>
            </w:pPr>
            <w:r>
              <w:rPr>
                <w:i/>
                <w:sz w:val="22"/>
              </w:rPr>
              <w:t xml:space="preserve"> </w:t>
            </w:r>
          </w:p>
        </w:tc>
        <w:tc>
          <w:tcPr>
            <w:tcW w:w="1059" w:type="dxa"/>
            <w:tcBorders>
              <w:top w:val="single" w:sz="4" w:space="0" w:color="000000"/>
              <w:left w:val="nil"/>
              <w:bottom w:val="nil"/>
              <w:right w:val="nil"/>
            </w:tcBorders>
            <w:vAlign w:val="bottom"/>
          </w:tcPr>
          <w:p w:rsidR="0081053B" w:rsidRDefault="00CF5AE2">
            <w:pPr>
              <w:spacing w:after="508" w:line="259" w:lineRule="auto"/>
              <w:ind w:left="0" w:right="0" w:firstLine="0"/>
              <w:jc w:val="left"/>
            </w:pPr>
            <w:r>
              <w:rPr>
                <w:sz w:val="22"/>
              </w:rPr>
              <w:t>11.782</w:t>
            </w:r>
            <w:r>
              <w:rPr>
                <w:i/>
                <w:color w:val="FF0000"/>
                <w:sz w:val="22"/>
              </w:rPr>
              <w:t xml:space="preserve"> </w:t>
            </w:r>
          </w:p>
          <w:p w:rsidR="0081053B" w:rsidRDefault="00CF5AE2">
            <w:pPr>
              <w:spacing w:after="0" w:line="259" w:lineRule="auto"/>
              <w:ind w:left="0" w:right="0" w:firstLine="0"/>
              <w:jc w:val="left"/>
            </w:pPr>
            <w:r>
              <w:rPr>
                <w:color w:val="FF0000"/>
                <w:sz w:val="22"/>
              </w:rPr>
              <w:t xml:space="preserve"> </w:t>
            </w:r>
          </w:p>
        </w:tc>
        <w:tc>
          <w:tcPr>
            <w:tcW w:w="1147" w:type="dxa"/>
            <w:tcBorders>
              <w:top w:val="single" w:sz="4" w:space="0" w:color="000000"/>
              <w:left w:val="nil"/>
              <w:bottom w:val="nil"/>
              <w:right w:val="nil"/>
            </w:tcBorders>
            <w:vAlign w:val="bottom"/>
          </w:tcPr>
          <w:p w:rsidR="0081053B" w:rsidRDefault="00CF5AE2">
            <w:pPr>
              <w:spacing w:after="508" w:line="259" w:lineRule="auto"/>
              <w:ind w:left="0" w:right="0" w:firstLine="0"/>
              <w:jc w:val="left"/>
            </w:pPr>
            <w:r>
              <w:rPr>
                <w:sz w:val="22"/>
              </w:rPr>
              <w:t>88,8%</w:t>
            </w:r>
            <w:r>
              <w:rPr>
                <w:color w:val="FF0000"/>
                <w:sz w:val="22"/>
              </w:rPr>
              <w:t xml:space="preserve"> </w:t>
            </w:r>
          </w:p>
          <w:p w:rsidR="0081053B" w:rsidRDefault="00CF5AE2">
            <w:pPr>
              <w:spacing w:after="0" w:line="259" w:lineRule="auto"/>
              <w:ind w:left="0" w:right="0" w:firstLine="0"/>
              <w:jc w:val="left"/>
            </w:pPr>
            <w:r>
              <w:rPr>
                <w:sz w:val="22"/>
              </w:rPr>
              <w:t xml:space="preserve"> </w:t>
            </w:r>
          </w:p>
        </w:tc>
      </w:tr>
      <w:tr w:rsidR="0081053B">
        <w:trPr>
          <w:trHeight w:val="1011"/>
        </w:trPr>
        <w:tc>
          <w:tcPr>
            <w:tcW w:w="1781" w:type="dxa"/>
            <w:tcBorders>
              <w:top w:val="nil"/>
              <w:left w:val="nil"/>
              <w:bottom w:val="nil"/>
              <w:right w:val="nil"/>
            </w:tcBorders>
          </w:tcPr>
          <w:p w:rsidR="0081053B" w:rsidRDefault="00CF5AE2">
            <w:pPr>
              <w:spacing w:after="0" w:line="259" w:lineRule="auto"/>
              <w:ind w:left="519" w:right="0" w:hanging="396"/>
              <w:jc w:val="left"/>
            </w:pPr>
            <w:r>
              <w:rPr>
                <w:sz w:val="22"/>
              </w:rPr>
              <w:t xml:space="preserve">2 </w:t>
            </w:r>
            <w:r>
              <w:rPr>
                <w:sz w:val="22"/>
              </w:rPr>
              <w:tab/>
              <w:t>Stevens W</w:t>
            </w:r>
            <w:r>
              <w:rPr>
                <w:sz w:val="22"/>
                <w:vertAlign w:val="superscript"/>
              </w:rPr>
              <w:t>22</w:t>
            </w:r>
            <w:r>
              <w:rPr>
                <w:sz w:val="22"/>
              </w:rPr>
              <w:t>, 2016</w:t>
            </w:r>
            <w:r>
              <w:rPr>
                <w:color w:val="FF0000"/>
                <w:sz w:val="22"/>
              </w:rPr>
              <w:t xml:space="preserve"> </w:t>
            </w:r>
          </w:p>
        </w:tc>
        <w:tc>
          <w:tcPr>
            <w:tcW w:w="927" w:type="dxa"/>
            <w:tcBorders>
              <w:top w:val="nil"/>
              <w:left w:val="nil"/>
              <w:bottom w:val="nil"/>
              <w:right w:val="nil"/>
            </w:tcBorders>
          </w:tcPr>
          <w:p w:rsidR="0081053B" w:rsidRDefault="00CF5AE2">
            <w:pPr>
              <w:spacing w:after="0" w:line="259" w:lineRule="auto"/>
              <w:ind w:left="0" w:right="0" w:firstLine="0"/>
              <w:jc w:val="left"/>
            </w:pPr>
            <w:r>
              <w:rPr>
                <w:sz w:val="22"/>
              </w:rPr>
              <w:t>Inglês</w:t>
            </w:r>
            <w:r>
              <w:rPr>
                <w:color w:val="FF0000"/>
                <w:sz w:val="22"/>
              </w:rPr>
              <w:t xml:space="preserve"> </w:t>
            </w:r>
          </w:p>
        </w:tc>
        <w:tc>
          <w:tcPr>
            <w:tcW w:w="1207" w:type="dxa"/>
            <w:tcBorders>
              <w:top w:val="nil"/>
              <w:left w:val="nil"/>
              <w:bottom w:val="nil"/>
              <w:right w:val="nil"/>
            </w:tcBorders>
          </w:tcPr>
          <w:p w:rsidR="0081053B" w:rsidRDefault="00CF5AE2">
            <w:pPr>
              <w:spacing w:after="0" w:line="259" w:lineRule="auto"/>
              <w:ind w:left="0" w:right="0" w:firstLine="0"/>
              <w:jc w:val="left"/>
            </w:pPr>
            <w:r>
              <w:rPr>
                <w:sz w:val="22"/>
              </w:rPr>
              <w:t>EUA</w:t>
            </w:r>
            <w:r>
              <w:rPr>
                <w:color w:val="FF0000"/>
                <w:sz w:val="22"/>
              </w:rPr>
              <w:t xml:space="preserve"> </w:t>
            </w:r>
          </w:p>
        </w:tc>
        <w:tc>
          <w:tcPr>
            <w:tcW w:w="1193" w:type="dxa"/>
            <w:tcBorders>
              <w:top w:val="nil"/>
              <w:left w:val="nil"/>
              <w:bottom w:val="nil"/>
              <w:right w:val="nil"/>
            </w:tcBorders>
          </w:tcPr>
          <w:p w:rsidR="0081053B" w:rsidRDefault="00CF5AE2">
            <w:pPr>
              <w:spacing w:after="0" w:line="259" w:lineRule="auto"/>
              <w:ind w:left="0" w:right="0" w:firstLine="0"/>
              <w:jc w:val="left"/>
            </w:pPr>
            <w:r>
              <w:rPr>
                <w:sz w:val="22"/>
              </w:rPr>
              <w:t>1788 pacientes</w:t>
            </w:r>
            <w:r>
              <w:rPr>
                <w:color w:val="FF0000"/>
              </w:rPr>
              <w:t xml:space="preserve"> </w:t>
            </w:r>
          </w:p>
        </w:tc>
        <w:tc>
          <w:tcPr>
            <w:tcW w:w="1097" w:type="dxa"/>
            <w:tcBorders>
              <w:top w:val="nil"/>
              <w:left w:val="nil"/>
              <w:bottom w:val="nil"/>
              <w:right w:val="nil"/>
            </w:tcBorders>
          </w:tcPr>
          <w:p w:rsidR="0081053B" w:rsidRDefault="00CF5AE2">
            <w:pPr>
              <w:spacing w:after="0" w:line="259" w:lineRule="auto"/>
              <w:ind w:left="0" w:right="0" w:firstLine="0"/>
              <w:jc w:val="left"/>
            </w:pPr>
            <w:r>
              <w:rPr>
                <w:sz w:val="22"/>
              </w:rPr>
              <w:t>03/2012-</w:t>
            </w:r>
          </w:p>
          <w:p w:rsidR="0081053B" w:rsidRDefault="00CF5AE2">
            <w:pPr>
              <w:spacing w:after="0" w:line="259" w:lineRule="auto"/>
              <w:ind w:left="0" w:right="0" w:firstLine="0"/>
              <w:jc w:val="left"/>
            </w:pPr>
            <w:r>
              <w:rPr>
                <w:sz w:val="22"/>
              </w:rPr>
              <w:t>2016</w:t>
            </w:r>
            <w:r>
              <w:rPr>
                <w:color w:val="FF0000"/>
                <w:sz w:val="22"/>
              </w:rPr>
              <w:t xml:space="preserve"> </w:t>
            </w:r>
          </w:p>
        </w:tc>
        <w:tc>
          <w:tcPr>
            <w:tcW w:w="1673" w:type="dxa"/>
            <w:tcBorders>
              <w:top w:val="nil"/>
              <w:left w:val="nil"/>
              <w:bottom w:val="nil"/>
              <w:right w:val="nil"/>
            </w:tcBorders>
            <w:vAlign w:val="center"/>
          </w:tcPr>
          <w:p w:rsidR="0081053B" w:rsidRDefault="00CF5AE2">
            <w:pPr>
              <w:spacing w:after="0" w:line="259" w:lineRule="auto"/>
              <w:ind w:left="0" w:right="0" w:firstLine="0"/>
              <w:jc w:val="left"/>
            </w:pPr>
            <w:proofErr w:type="spellStart"/>
            <w:r>
              <w:rPr>
                <w:i/>
                <w:sz w:val="22"/>
              </w:rPr>
              <w:t>Aesthetic</w:t>
            </w:r>
            <w:proofErr w:type="spellEnd"/>
            <w:r>
              <w:rPr>
                <w:i/>
                <w:sz w:val="22"/>
              </w:rPr>
              <w:t xml:space="preserve"> </w:t>
            </w:r>
          </w:p>
          <w:p w:rsidR="0081053B" w:rsidRDefault="00CF5AE2">
            <w:pPr>
              <w:spacing w:after="0" w:line="259" w:lineRule="auto"/>
              <w:ind w:left="0" w:right="0" w:firstLine="0"/>
              <w:jc w:val="left"/>
            </w:pPr>
            <w:proofErr w:type="spellStart"/>
            <w:r>
              <w:rPr>
                <w:i/>
                <w:sz w:val="22"/>
              </w:rPr>
              <w:t>Surgery</w:t>
            </w:r>
            <w:proofErr w:type="spellEnd"/>
            <w:r>
              <w:rPr>
                <w:i/>
                <w:sz w:val="22"/>
              </w:rPr>
              <w:t xml:space="preserve"> </w:t>
            </w:r>
          </w:p>
          <w:p w:rsidR="0081053B" w:rsidRDefault="00CF5AE2">
            <w:pPr>
              <w:spacing w:after="0" w:line="259" w:lineRule="auto"/>
              <w:ind w:left="0" w:right="0" w:firstLine="0"/>
              <w:jc w:val="left"/>
            </w:pPr>
            <w:proofErr w:type="spellStart"/>
            <w:r>
              <w:rPr>
                <w:i/>
                <w:sz w:val="22"/>
              </w:rPr>
              <w:t>Journal</w:t>
            </w:r>
            <w:proofErr w:type="spellEnd"/>
            <w:r>
              <w:rPr>
                <w:i/>
                <w:sz w:val="22"/>
              </w:rPr>
              <w:t xml:space="preserve"> </w:t>
            </w:r>
          </w:p>
        </w:tc>
        <w:tc>
          <w:tcPr>
            <w:tcW w:w="1059" w:type="dxa"/>
            <w:tcBorders>
              <w:top w:val="nil"/>
              <w:left w:val="nil"/>
              <w:bottom w:val="nil"/>
              <w:right w:val="nil"/>
            </w:tcBorders>
          </w:tcPr>
          <w:p w:rsidR="0081053B" w:rsidRDefault="00CF5AE2">
            <w:pPr>
              <w:spacing w:after="0" w:line="259" w:lineRule="auto"/>
              <w:ind w:left="0" w:right="0" w:firstLine="0"/>
              <w:jc w:val="left"/>
            </w:pPr>
            <w:r>
              <w:rPr>
                <w:sz w:val="22"/>
              </w:rPr>
              <w:t>4.485</w:t>
            </w:r>
            <w:r>
              <w:rPr>
                <w:color w:val="FF0000"/>
                <w:sz w:val="22"/>
              </w:rPr>
              <w:t xml:space="preserve"> </w:t>
            </w:r>
          </w:p>
        </w:tc>
        <w:tc>
          <w:tcPr>
            <w:tcW w:w="1147" w:type="dxa"/>
            <w:tcBorders>
              <w:top w:val="nil"/>
              <w:left w:val="nil"/>
              <w:bottom w:val="nil"/>
              <w:right w:val="nil"/>
            </w:tcBorders>
          </w:tcPr>
          <w:p w:rsidR="0081053B" w:rsidRDefault="00CF5AE2">
            <w:pPr>
              <w:spacing w:after="0" w:line="259" w:lineRule="auto"/>
              <w:ind w:left="0" w:right="0" w:firstLine="0"/>
              <w:jc w:val="left"/>
            </w:pPr>
            <w:r>
              <w:rPr>
                <w:sz w:val="22"/>
              </w:rPr>
              <w:t xml:space="preserve">88,8% </w:t>
            </w:r>
          </w:p>
        </w:tc>
      </w:tr>
      <w:tr w:rsidR="0081053B">
        <w:trPr>
          <w:trHeight w:val="1013"/>
        </w:trPr>
        <w:tc>
          <w:tcPr>
            <w:tcW w:w="1781" w:type="dxa"/>
            <w:tcBorders>
              <w:top w:val="nil"/>
              <w:left w:val="nil"/>
              <w:bottom w:val="nil"/>
              <w:right w:val="nil"/>
            </w:tcBorders>
          </w:tcPr>
          <w:p w:rsidR="0081053B" w:rsidRDefault="00CF5AE2">
            <w:pPr>
              <w:spacing w:after="0" w:line="259" w:lineRule="auto"/>
              <w:ind w:left="123" w:right="0" w:firstLine="0"/>
              <w:jc w:val="left"/>
            </w:pPr>
            <w:r>
              <w:rPr>
                <w:sz w:val="22"/>
              </w:rPr>
              <w:t xml:space="preserve"> </w:t>
            </w:r>
            <w:r>
              <w:rPr>
                <w:sz w:val="22"/>
              </w:rPr>
              <w:tab/>
            </w:r>
            <w:r>
              <w:rPr>
                <w:color w:val="FF0000"/>
                <w:sz w:val="22"/>
              </w:rPr>
              <w:t xml:space="preserve"> </w:t>
            </w:r>
          </w:p>
          <w:p w:rsidR="0081053B" w:rsidRDefault="00CF5AE2">
            <w:pPr>
              <w:tabs>
                <w:tab w:val="center" w:pos="935"/>
              </w:tabs>
              <w:spacing w:after="6" w:line="259" w:lineRule="auto"/>
              <w:ind w:left="0" w:right="0" w:firstLine="0"/>
              <w:jc w:val="left"/>
            </w:pPr>
            <w:r>
              <w:rPr>
                <w:sz w:val="22"/>
              </w:rPr>
              <w:t xml:space="preserve">3 </w:t>
            </w:r>
            <w:r>
              <w:rPr>
                <w:sz w:val="22"/>
              </w:rPr>
              <w:tab/>
            </w:r>
            <w:proofErr w:type="spellStart"/>
            <w:r>
              <w:rPr>
                <w:sz w:val="22"/>
              </w:rPr>
              <w:t>McGuire</w:t>
            </w:r>
            <w:proofErr w:type="spellEnd"/>
            <w:r>
              <w:rPr>
                <w:sz w:val="22"/>
              </w:rPr>
              <w:t xml:space="preserve"> </w:t>
            </w:r>
          </w:p>
          <w:p w:rsidR="0081053B" w:rsidRDefault="00CF5AE2">
            <w:pPr>
              <w:spacing w:after="249" w:line="259" w:lineRule="auto"/>
              <w:ind w:left="519" w:right="0" w:firstLine="0"/>
              <w:jc w:val="left"/>
            </w:pPr>
            <w:r>
              <w:rPr>
                <w:sz w:val="22"/>
              </w:rPr>
              <w:t>P</w:t>
            </w:r>
            <w:r>
              <w:rPr>
                <w:sz w:val="22"/>
                <w:vertAlign w:val="superscript"/>
              </w:rPr>
              <w:t>23</w:t>
            </w:r>
            <w:r>
              <w:rPr>
                <w:sz w:val="22"/>
              </w:rPr>
              <w:t>, 2017</w:t>
            </w:r>
            <w:r>
              <w:rPr>
                <w:color w:val="FF0000"/>
                <w:sz w:val="22"/>
              </w:rPr>
              <w:t xml:space="preserve"> </w:t>
            </w:r>
          </w:p>
          <w:p w:rsidR="0081053B" w:rsidRDefault="00CF5AE2">
            <w:pPr>
              <w:spacing w:after="0" w:line="259" w:lineRule="auto"/>
              <w:ind w:left="123" w:right="0" w:firstLine="0"/>
              <w:jc w:val="left"/>
            </w:pPr>
            <w:r>
              <w:rPr>
                <w:sz w:val="22"/>
              </w:rPr>
              <w:t xml:space="preserve"> </w:t>
            </w:r>
            <w:r>
              <w:rPr>
                <w:sz w:val="22"/>
              </w:rPr>
              <w:tab/>
            </w:r>
            <w:r>
              <w:rPr>
                <w:color w:val="FF0000"/>
                <w:sz w:val="22"/>
              </w:rPr>
              <w:t xml:space="preserve"> </w:t>
            </w:r>
          </w:p>
        </w:tc>
        <w:tc>
          <w:tcPr>
            <w:tcW w:w="927"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485" w:line="259" w:lineRule="auto"/>
              <w:ind w:left="0" w:right="0" w:firstLine="0"/>
              <w:jc w:val="left"/>
            </w:pPr>
            <w:r>
              <w:rPr>
                <w:sz w:val="22"/>
              </w:rPr>
              <w:t>Inglês</w:t>
            </w:r>
            <w:r>
              <w:rPr>
                <w:color w:val="FF0000"/>
                <w:sz w:val="22"/>
              </w:rPr>
              <w:t xml:space="preserve"> </w:t>
            </w:r>
          </w:p>
          <w:p w:rsidR="0081053B" w:rsidRDefault="00CF5AE2">
            <w:pPr>
              <w:spacing w:after="0" w:line="259" w:lineRule="auto"/>
              <w:ind w:left="0" w:right="0" w:firstLine="0"/>
              <w:jc w:val="left"/>
            </w:pPr>
            <w:r>
              <w:rPr>
                <w:color w:val="FF0000"/>
                <w:sz w:val="22"/>
              </w:rPr>
              <w:t xml:space="preserve"> </w:t>
            </w:r>
          </w:p>
        </w:tc>
        <w:tc>
          <w:tcPr>
            <w:tcW w:w="1207"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485" w:line="259" w:lineRule="auto"/>
              <w:ind w:left="0" w:right="0" w:firstLine="0"/>
              <w:jc w:val="left"/>
            </w:pPr>
            <w:r>
              <w:rPr>
                <w:sz w:val="22"/>
              </w:rPr>
              <w:t xml:space="preserve">EUA </w:t>
            </w:r>
          </w:p>
          <w:p w:rsidR="0081053B" w:rsidRDefault="00CF5AE2">
            <w:pPr>
              <w:spacing w:after="0" w:line="259" w:lineRule="auto"/>
              <w:ind w:left="0" w:right="0" w:firstLine="0"/>
              <w:jc w:val="left"/>
            </w:pPr>
            <w:r>
              <w:rPr>
                <w:color w:val="FF0000"/>
                <w:sz w:val="22"/>
              </w:rPr>
              <w:t xml:space="preserve"> </w:t>
            </w:r>
          </w:p>
        </w:tc>
        <w:tc>
          <w:tcPr>
            <w:tcW w:w="1193"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237" w:line="236" w:lineRule="auto"/>
              <w:ind w:left="0" w:right="0" w:firstLine="0"/>
              <w:jc w:val="left"/>
            </w:pPr>
            <w:r>
              <w:rPr>
                <w:sz w:val="22"/>
              </w:rPr>
              <w:t>17656 pacientes</w:t>
            </w:r>
            <w:r>
              <w:rPr>
                <w:color w:val="FF0000"/>
              </w:rPr>
              <w:t xml:space="preserve"> </w:t>
            </w:r>
          </w:p>
          <w:p w:rsidR="0081053B" w:rsidRDefault="00CF5AE2">
            <w:pPr>
              <w:spacing w:after="0" w:line="259" w:lineRule="auto"/>
              <w:ind w:left="0" w:right="0" w:firstLine="0"/>
              <w:jc w:val="left"/>
            </w:pPr>
            <w:r>
              <w:rPr>
                <w:sz w:val="22"/>
              </w:rPr>
              <w:t xml:space="preserve"> </w:t>
            </w:r>
          </w:p>
        </w:tc>
        <w:tc>
          <w:tcPr>
            <w:tcW w:w="1097"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07/2014-</w:t>
            </w:r>
          </w:p>
          <w:p w:rsidR="0081053B" w:rsidRDefault="00CF5AE2">
            <w:pPr>
              <w:spacing w:after="230" w:line="259" w:lineRule="auto"/>
              <w:ind w:left="0" w:right="0" w:firstLine="0"/>
              <w:jc w:val="left"/>
            </w:pPr>
            <w:r>
              <w:rPr>
                <w:sz w:val="22"/>
              </w:rPr>
              <w:t>2017</w:t>
            </w:r>
            <w:r>
              <w:rPr>
                <w:color w:val="FF0000"/>
                <w:sz w:val="22"/>
              </w:rPr>
              <w:t xml:space="preserve"> </w:t>
            </w:r>
          </w:p>
          <w:p w:rsidR="0081053B" w:rsidRDefault="00CF5AE2">
            <w:pPr>
              <w:spacing w:after="0" w:line="259" w:lineRule="auto"/>
              <w:ind w:left="0" w:right="0" w:firstLine="0"/>
              <w:jc w:val="left"/>
            </w:pPr>
            <w:r>
              <w:rPr>
                <w:i/>
                <w:color w:val="FF0000"/>
                <w:sz w:val="22"/>
              </w:rPr>
              <w:t xml:space="preserve"> </w:t>
            </w:r>
          </w:p>
        </w:tc>
        <w:tc>
          <w:tcPr>
            <w:tcW w:w="2732" w:type="dxa"/>
            <w:gridSpan w:val="2"/>
            <w:tcBorders>
              <w:top w:val="nil"/>
              <w:left w:val="nil"/>
              <w:bottom w:val="nil"/>
              <w:right w:val="nil"/>
            </w:tcBorders>
          </w:tcPr>
          <w:p w:rsidR="0081053B" w:rsidRDefault="00CF5AE2">
            <w:pPr>
              <w:spacing w:after="0" w:line="259" w:lineRule="auto"/>
              <w:ind w:left="0" w:right="0" w:firstLine="0"/>
              <w:jc w:val="left"/>
            </w:pPr>
            <w:r>
              <w:rPr>
                <w:i/>
                <w:color w:val="FF0000"/>
                <w:sz w:val="22"/>
              </w:rPr>
              <w:t xml:space="preserve"> </w:t>
            </w:r>
            <w:r>
              <w:rPr>
                <w:i/>
                <w:color w:val="FF0000"/>
                <w:sz w:val="22"/>
              </w:rPr>
              <w:tab/>
            </w:r>
            <w:r>
              <w:rPr>
                <w:color w:val="FF0000"/>
                <w:sz w:val="22"/>
              </w:rPr>
              <w:t xml:space="preserve"> </w:t>
            </w:r>
          </w:p>
          <w:p w:rsidR="0081053B" w:rsidRDefault="00CF5AE2">
            <w:pPr>
              <w:tabs>
                <w:tab w:val="center" w:pos="1950"/>
              </w:tabs>
              <w:spacing w:after="0" w:line="259" w:lineRule="auto"/>
              <w:ind w:left="0" w:right="0" w:firstLine="0"/>
              <w:jc w:val="left"/>
            </w:pPr>
            <w:proofErr w:type="spellStart"/>
            <w:r>
              <w:rPr>
                <w:i/>
                <w:sz w:val="22"/>
              </w:rPr>
              <w:t>Plastic</w:t>
            </w:r>
            <w:proofErr w:type="spellEnd"/>
            <w:r>
              <w:rPr>
                <w:i/>
                <w:sz w:val="22"/>
              </w:rPr>
              <w:t xml:space="preserve"> </w:t>
            </w:r>
            <w:proofErr w:type="spellStart"/>
            <w:r>
              <w:rPr>
                <w:i/>
                <w:sz w:val="22"/>
              </w:rPr>
              <w:t>and</w:t>
            </w:r>
            <w:proofErr w:type="spellEnd"/>
            <w:r>
              <w:rPr>
                <w:i/>
                <w:sz w:val="22"/>
              </w:rPr>
              <w:t xml:space="preserve"> </w:t>
            </w:r>
            <w:r>
              <w:rPr>
                <w:i/>
                <w:sz w:val="22"/>
              </w:rPr>
              <w:tab/>
            </w:r>
            <w:r>
              <w:rPr>
                <w:sz w:val="22"/>
              </w:rPr>
              <w:t>5.169</w:t>
            </w:r>
            <w:r>
              <w:rPr>
                <w:i/>
                <w:color w:val="FF0000"/>
                <w:sz w:val="22"/>
              </w:rPr>
              <w:t xml:space="preserve"> </w:t>
            </w:r>
          </w:p>
          <w:p w:rsidR="0081053B" w:rsidRDefault="00CF5AE2">
            <w:pPr>
              <w:spacing w:after="0" w:line="259" w:lineRule="auto"/>
              <w:ind w:left="0" w:right="0" w:firstLine="0"/>
              <w:jc w:val="left"/>
            </w:pPr>
            <w:proofErr w:type="spellStart"/>
            <w:r>
              <w:rPr>
                <w:i/>
                <w:sz w:val="22"/>
              </w:rPr>
              <w:t>Reconstructive</w:t>
            </w:r>
            <w:proofErr w:type="spellEnd"/>
            <w:r>
              <w:rPr>
                <w:i/>
                <w:sz w:val="22"/>
              </w:rPr>
              <w:t xml:space="preserve"> </w:t>
            </w:r>
          </w:p>
          <w:p w:rsidR="0081053B" w:rsidRDefault="00CF5AE2">
            <w:pPr>
              <w:spacing w:after="0" w:line="259" w:lineRule="auto"/>
              <w:ind w:left="0" w:right="0" w:firstLine="0"/>
              <w:jc w:val="left"/>
            </w:pPr>
            <w:proofErr w:type="spellStart"/>
            <w:r>
              <w:rPr>
                <w:i/>
                <w:sz w:val="22"/>
              </w:rPr>
              <w:t>Surgery</w:t>
            </w:r>
            <w:proofErr w:type="spellEnd"/>
            <w:r>
              <w:rPr>
                <w:i/>
                <w:color w:val="FF0000"/>
                <w:sz w:val="22"/>
              </w:rPr>
              <w:t xml:space="preserve"> </w:t>
            </w:r>
          </w:p>
          <w:p w:rsidR="0081053B" w:rsidRDefault="00CF5AE2">
            <w:pPr>
              <w:spacing w:after="0" w:line="259" w:lineRule="auto"/>
              <w:ind w:left="0" w:right="0" w:firstLine="0"/>
              <w:jc w:val="left"/>
            </w:pPr>
            <w:r>
              <w:rPr>
                <w:i/>
                <w:color w:val="FF0000"/>
                <w:sz w:val="22"/>
              </w:rPr>
              <w:t xml:space="preserve"> </w:t>
            </w:r>
            <w:r>
              <w:rPr>
                <w:i/>
                <w:color w:val="FF0000"/>
                <w:sz w:val="22"/>
              </w:rPr>
              <w:tab/>
            </w:r>
            <w:r>
              <w:rPr>
                <w:color w:val="FF0000"/>
                <w:sz w:val="22"/>
              </w:rPr>
              <w:t xml:space="preserve"> </w:t>
            </w:r>
          </w:p>
        </w:tc>
        <w:tc>
          <w:tcPr>
            <w:tcW w:w="1147"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485" w:line="259" w:lineRule="auto"/>
              <w:ind w:left="0" w:right="0" w:firstLine="0"/>
              <w:jc w:val="left"/>
            </w:pPr>
            <w:r>
              <w:rPr>
                <w:sz w:val="22"/>
              </w:rPr>
              <w:t>76,9%</w:t>
            </w:r>
            <w:r>
              <w:rPr>
                <w:color w:val="FF0000"/>
                <w:sz w:val="22"/>
              </w:rPr>
              <w:t xml:space="preserve"> </w:t>
            </w:r>
          </w:p>
          <w:p w:rsidR="0081053B" w:rsidRDefault="00CF5AE2">
            <w:pPr>
              <w:spacing w:after="0" w:line="259" w:lineRule="auto"/>
              <w:ind w:left="0" w:right="0" w:firstLine="0"/>
              <w:jc w:val="left"/>
            </w:pPr>
            <w:r>
              <w:rPr>
                <w:color w:val="FF0000"/>
                <w:sz w:val="22"/>
              </w:rPr>
              <w:t xml:space="preserve"> </w:t>
            </w:r>
          </w:p>
        </w:tc>
      </w:tr>
      <w:tr w:rsidR="0081053B">
        <w:trPr>
          <w:trHeight w:val="1285"/>
        </w:trPr>
        <w:tc>
          <w:tcPr>
            <w:tcW w:w="1781" w:type="dxa"/>
            <w:tcBorders>
              <w:top w:val="nil"/>
              <w:left w:val="nil"/>
              <w:bottom w:val="single" w:sz="4" w:space="0" w:color="000000"/>
              <w:right w:val="nil"/>
            </w:tcBorders>
          </w:tcPr>
          <w:p w:rsidR="0081053B" w:rsidRDefault="00CF5AE2">
            <w:pPr>
              <w:tabs>
                <w:tab w:val="center" w:pos="831"/>
              </w:tabs>
              <w:spacing w:after="4" w:line="259" w:lineRule="auto"/>
              <w:ind w:left="0" w:right="0" w:firstLine="0"/>
              <w:jc w:val="left"/>
            </w:pPr>
            <w:r>
              <w:rPr>
                <w:sz w:val="22"/>
              </w:rPr>
              <w:t xml:space="preserve">4 </w:t>
            </w:r>
            <w:r>
              <w:rPr>
                <w:sz w:val="22"/>
              </w:rPr>
              <w:tab/>
              <w:t xml:space="preserve">Zhang </w:t>
            </w:r>
          </w:p>
          <w:p w:rsidR="0081053B" w:rsidRDefault="00CF5AE2">
            <w:pPr>
              <w:tabs>
                <w:tab w:val="center" w:pos="988"/>
              </w:tabs>
              <w:spacing w:after="15" w:line="259" w:lineRule="auto"/>
              <w:ind w:left="0" w:right="0" w:firstLine="0"/>
              <w:jc w:val="left"/>
            </w:pPr>
            <w:r>
              <w:rPr>
                <w:sz w:val="22"/>
              </w:rPr>
              <w:t xml:space="preserve"> </w:t>
            </w:r>
            <w:r>
              <w:rPr>
                <w:sz w:val="22"/>
              </w:rPr>
              <w:tab/>
              <w:t>Y</w:t>
            </w:r>
            <w:r>
              <w:rPr>
                <w:sz w:val="22"/>
                <w:vertAlign w:val="superscript"/>
              </w:rPr>
              <w:t>24</w:t>
            </w:r>
            <w:r>
              <w:rPr>
                <w:sz w:val="22"/>
              </w:rPr>
              <w:t xml:space="preserve">, 2021 </w:t>
            </w:r>
          </w:p>
          <w:p w:rsidR="0081053B" w:rsidRDefault="00CF5AE2">
            <w:pPr>
              <w:spacing w:after="0" w:line="259" w:lineRule="auto"/>
              <w:ind w:left="123" w:right="0" w:firstLine="0"/>
              <w:jc w:val="left"/>
            </w:pPr>
            <w:r>
              <w:rPr>
                <w:sz w:val="22"/>
              </w:rPr>
              <w:t xml:space="preserve"> </w:t>
            </w:r>
            <w:r>
              <w:rPr>
                <w:sz w:val="22"/>
              </w:rPr>
              <w:tab/>
            </w:r>
            <w:r>
              <w:rPr>
                <w:color w:val="FF0000"/>
                <w:sz w:val="22"/>
              </w:rPr>
              <w:t xml:space="preserve"> </w:t>
            </w:r>
          </w:p>
        </w:tc>
        <w:tc>
          <w:tcPr>
            <w:tcW w:w="927"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Inglês </w:t>
            </w:r>
          </w:p>
        </w:tc>
        <w:tc>
          <w:tcPr>
            <w:tcW w:w="1207"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China </w:t>
            </w:r>
          </w:p>
        </w:tc>
        <w:tc>
          <w:tcPr>
            <w:tcW w:w="1193"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129 pacientes </w:t>
            </w:r>
          </w:p>
        </w:tc>
        <w:tc>
          <w:tcPr>
            <w:tcW w:w="1097"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02/2017-</w:t>
            </w:r>
          </w:p>
          <w:p w:rsidR="0081053B" w:rsidRDefault="00CF5AE2">
            <w:pPr>
              <w:spacing w:after="0" w:line="259" w:lineRule="auto"/>
              <w:ind w:left="0" w:right="0" w:firstLine="0"/>
              <w:jc w:val="left"/>
            </w:pPr>
            <w:r>
              <w:rPr>
                <w:sz w:val="22"/>
              </w:rPr>
              <w:t xml:space="preserve">07/2020 </w:t>
            </w:r>
          </w:p>
        </w:tc>
        <w:tc>
          <w:tcPr>
            <w:tcW w:w="2732" w:type="dxa"/>
            <w:gridSpan w:val="2"/>
            <w:tcBorders>
              <w:top w:val="nil"/>
              <w:left w:val="nil"/>
              <w:bottom w:val="single" w:sz="4" w:space="0" w:color="000000"/>
              <w:right w:val="nil"/>
            </w:tcBorders>
          </w:tcPr>
          <w:p w:rsidR="0081053B" w:rsidRDefault="00CF5AE2">
            <w:pPr>
              <w:tabs>
                <w:tab w:val="center" w:pos="1950"/>
              </w:tabs>
              <w:spacing w:after="0" w:line="259" w:lineRule="auto"/>
              <w:ind w:left="0" w:right="0" w:firstLine="0"/>
              <w:jc w:val="left"/>
            </w:pPr>
            <w:proofErr w:type="spellStart"/>
            <w:r>
              <w:rPr>
                <w:i/>
                <w:sz w:val="22"/>
              </w:rPr>
              <w:t>Aesthetic</w:t>
            </w:r>
            <w:proofErr w:type="spellEnd"/>
            <w:r>
              <w:rPr>
                <w:i/>
                <w:sz w:val="22"/>
              </w:rPr>
              <w:t xml:space="preserve"> </w:t>
            </w:r>
            <w:r>
              <w:rPr>
                <w:i/>
                <w:sz w:val="22"/>
              </w:rPr>
              <w:tab/>
            </w:r>
            <w:r>
              <w:rPr>
                <w:sz w:val="22"/>
              </w:rPr>
              <w:t xml:space="preserve">2.708 </w:t>
            </w:r>
          </w:p>
          <w:p w:rsidR="0081053B" w:rsidRDefault="00CF5AE2">
            <w:pPr>
              <w:spacing w:after="0" w:line="259" w:lineRule="auto"/>
              <w:ind w:left="0" w:right="0" w:firstLine="0"/>
              <w:jc w:val="left"/>
            </w:pPr>
            <w:proofErr w:type="spellStart"/>
            <w:r>
              <w:rPr>
                <w:i/>
                <w:sz w:val="22"/>
              </w:rPr>
              <w:t>Plastic</w:t>
            </w:r>
            <w:proofErr w:type="spellEnd"/>
            <w:r>
              <w:rPr>
                <w:i/>
                <w:sz w:val="22"/>
              </w:rPr>
              <w:t xml:space="preserve"> </w:t>
            </w:r>
          </w:p>
          <w:p w:rsidR="0081053B" w:rsidRDefault="00CF5AE2">
            <w:pPr>
              <w:spacing w:after="0" w:line="259" w:lineRule="auto"/>
              <w:ind w:left="0" w:right="0" w:firstLine="0"/>
              <w:jc w:val="left"/>
            </w:pPr>
            <w:proofErr w:type="spellStart"/>
            <w:r>
              <w:rPr>
                <w:i/>
                <w:sz w:val="22"/>
              </w:rPr>
              <w:t>Surgery</w:t>
            </w:r>
            <w:proofErr w:type="spellEnd"/>
            <w:r>
              <w:rPr>
                <w:i/>
                <w:sz w:val="22"/>
              </w:rPr>
              <w:t xml:space="preserve"> </w:t>
            </w:r>
          </w:p>
        </w:tc>
        <w:tc>
          <w:tcPr>
            <w:tcW w:w="1147"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88,8% </w:t>
            </w:r>
          </w:p>
        </w:tc>
      </w:tr>
    </w:tbl>
    <w:p w:rsidR="0081053B" w:rsidRDefault="00CF5AE2">
      <w:pPr>
        <w:spacing w:after="0" w:line="259" w:lineRule="auto"/>
        <w:ind w:left="0" w:right="0" w:firstLine="0"/>
        <w:jc w:val="left"/>
      </w:pPr>
      <w:r>
        <w:rPr>
          <w:sz w:val="22"/>
        </w:rPr>
        <w:t xml:space="preserve"> </w:t>
      </w:r>
    </w:p>
    <w:p w:rsidR="0081053B" w:rsidRDefault="00CF5AE2">
      <w:pPr>
        <w:ind w:left="-5" w:right="0"/>
      </w:pPr>
      <w:r>
        <w:lastRenderedPageBreak/>
        <w:t xml:space="preserve">Na Tabela 2, pode ser verificado o registro das complicações que compuseram este estudo. Em </w:t>
      </w:r>
      <w:proofErr w:type="spellStart"/>
      <w:r>
        <w:rPr>
          <w:i/>
        </w:rPr>
        <w:t>Rieger</w:t>
      </w:r>
      <w:proofErr w:type="spellEnd"/>
      <w:r>
        <w:rPr>
          <w:i/>
        </w:rPr>
        <w:t xml:space="preserve"> et al </w:t>
      </w:r>
      <w:r>
        <w:t>(2013)</w:t>
      </w:r>
      <w:r>
        <w:rPr>
          <w:vertAlign w:val="superscript"/>
        </w:rPr>
        <w:t>21</w:t>
      </w:r>
      <w:r>
        <w:t>, foram contemplados apenas os implantes permanentes, apesar de o estudo trazer também a análise das complicações decorrentes do expansor tempo</w:t>
      </w:r>
      <w:r>
        <w:t xml:space="preserve">rário de mamas (n =23). A contratura capsular constitui a complicação cirúrgica predominante dentre os estudos, alcançando incidência de até 60,2%, como é observado em </w:t>
      </w:r>
      <w:proofErr w:type="spellStart"/>
      <w:r>
        <w:rPr>
          <w:i/>
        </w:rPr>
        <w:t>Rieger</w:t>
      </w:r>
      <w:proofErr w:type="spellEnd"/>
      <w:r>
        <w:rPr>
          <w:i/>
        </w:rPr>
        <w:t xml:space="preserve"> et al </w:t>
      </w:r>
      <w:r>
        <w:t>(2013)</w:t>
      </w:r>
      <w:r>
        <w:rPr>
          <w:vertAlign w:val="superscript"/>
        </w:rPr>
        <w:t>21</w:t>
      </w:r>
      <w:r>
        <w:t xml:space="preserve">. Já o </w:t>
      </w:r>
      <w:proofErr w:type="spellStart"/>
      <w:r>
        <w:t>seroma</w:t>
      </w:r>
      <w:proofErr w:type="spellEnd"/>
      <w:r>
        <w:t xml:space="preserve"> ocorre com a menor frequência, com uma incidência de </w:t>
      </w:r>
      <w:r>
        <w:t xml:space="preserve">0,1% em </w:t>
      </w:r>
      <w:proofErr w:type="spellStart"/>
      <w:r>
        <w:rPr>
          <w:i/>
        </w:rPr>
        <w:t>McGuire</w:t>
      </w:r>
      <w:proofErr w:type="spellEnd"/>
      <w:r>
        <w:rPr>
          <w:i/>
        </w:rPr>
        <w:t xml:space="preserve"> et al </w:t>
      </w:r>
      <w:r>
        <w:t>(2017)</w:t>
      </w:r>
      <w:r>
        <w:rPr>
          <w:vertAlign w:val="superscript"/>
        </w:rPr>
        <w:t>23</w:t>
      </w:r>
      <w:r>
        <w:rPr>
          <w:b/>
          <w:color w:val="FF0000"/>
        </w:rPr>
        <w:t xml:space="preserve"> </w:t>
      </w:r>
      <w:r>
        <w:t xml:space="preserve"> </w:t>
      </w:r>
    </w:p>
    <w:p w:rsidR="0081053B" w:rsidRDefault="00CF5AE2">
      <w:pPr>
        <w:spacing w:after="160" w:line="259" w:lineRule="auto"/>
        <w:ind w:left="0" w:right="0" w:firstLine="0"/>
        <w:jc w:val="left"/>
      </w:pPr>
      <w:r>
        <w:t xml:space="preserve"> </w:t>
      </w:r>
    </w:p>
    <w:p w:rsidR="0081053B" w:rsidRDefault="00CF5AE2">
      <w:pPr>
        <w:spacing w:after="0" w:line="259" w:lineRule="auto"/>
        <w:ind w:left="-5" w:right="0"/>
      </w:pPr>
      <w:r>
        <w:rPr>
          <w:b/>
        </w:rPr>
        <w:t>Tabela 2.</w:t>
      </w:r>
      <w:r>
        <w:t xml:space="preserve"> Complicações cirúrgicas dos estudos analisados. Salvador, Bahia, 2023. </w:t>
      </w:r>
    </w:p>
    <w:tbl>
      <w:tblPr>
        <w:tblStyle w:val="TableGrid"/>
        <w:tblW w:w="9622" w:type="dxa"/>
        <w:tblInd w:w="-725" w:type="dxa"/>
        <w:tblCellMar>
          <w:top w:w="0" w:type="dxa"/>
          <w:left w:w="0" w:type="dxa"/>
          <w:bottom w:w="0" w:type="dxa"/>
          <w:right w:w="49" w:type="dxa"/>
        </w:tblCellMar>
        <w:tblLook w:val="04A0" w:firstRow="1" w:lastRow="0" w:firstColumn="1" w:lastColumn="0" w:noHBand="0" w:noVBand="1"/>
      </w:tblPr>
      <w:tblGrid>
        <w:gridCol w:w="1756"/>
        <w:gridCol w:w="1241"/>
        <w:gridCol w:w="1342"/>
        <w:gridCol w:w="1109"/>
        <w:gridCol w:w="1342"/>
        <w:gridCol w:w="1903"/>
        <w:gridCol w:w="929"/>
      </w:tblGrid>
      <w:tr w:rsidR="0081053B">
        <w:trPr>
          <w:trHeight w:val="768"/>
        </w:trPr>
        <w:tc>
          <w:tcPr>
            <w:tcW w:w="1755" w:type="dxa"/>
            <w:tcBorders>
              <w:top w:val="single" w:sz="4" w:space="0" w:color="000000"/>
              <w:left w:val="nil"/>
              <w:bottom w:val="single" w:sz="4" w:space="0" w:color="000000"/>
              <w:right w:val="nil"/>
            </w:tcBorders>
          </w:tcPr>
          <w:p w:rsidR="0081053B" w:rsidRDefault="00CF5AE2">
            <w:pPr>
              <w:tabs>
                <w:tab w:val="right" w:pos="1706"/>
              </w:tabs>
              <w:spacing w:after="0" w:line="259" w:lineRule="auto"/>
              <w:ind w:left="0" w:right="0" w:firstLine="0"/>
              <w:jc w:val="left"/>
            </w:pPr>
            <w:r>
              <w:rPr>
                <w:b/>
                <w:sz w:val="22"/>
              </w:rPr>
              <w:t xml:space="preserve"> </w:t>
            </w:r>
            <w:r>
              <w:rPr>
                <w:b/>
                <w:sz w:val="22"/>
              </w:rPr>
              <w:tab/>
              <w:t xml:space="preserve">Autor/Ano </w:t>
            </w:r>
          </w:p>
        </w:tc>
        <w:tc>
          <w:tcPr>
            <w:tcW w:w="1241"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Número </w:t>
            </w:r>
          </w:p>
          <w:p w:rsidR="0081053B" w:rsidRDefault="00CF5AE2">
            <w:pPr>
              <w:spacing w:after="0" w:line="259" w:lineRule="auto"/>
              <w:ind w:left="0" w:right="0" w:firstLine="0"/>
              <w:jc w:val="left"/>
            </w:pPr>
            <w:r>
              <w:rPr>
                <w:b/>
                <w:sz w:val="22"/>
              </w:rPr>
              <w:t xml:space="preserve">total de implantes </w:t>
            </w:r>
          </w:p>
        </w:tc>
        <w:tc>
          <w:tcPr>
            <w:tcW w:w="1342"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Contratura capsular </w:t>
            </w:r>
          </w:p>
        </w:tc>
        <w:tc>
          <w:tcPr>
            <w:tcW w:w="1109"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Infecção </w:t>
            </w:r>
          </w:p>
        </w:tc>
        <w:tc>
          <w:tcPr>
            <w:tcW w:w="1342"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Hematoma </w:t>
            </w:r>
          </w:p>
        </w:tc>
        <w:tc>
          <w:tcPr>
            <w:tcW w:w="1903"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Mal </w:t>
            </w:r>
          </w:p>
          <w:p w:rsidR="0081053B" w:rsidRDefault="00CF5AE2">
            <w:pPr>
              <w:spacing w:after="0" w:line="259" w:lineRule="auto"/>
              <w:ind w:left="0" w:right="0" w:firstLine="0"/>
              <w:jc w:val="left"/>
            </w:pPr>
            <w:r>
              <w:rPr>
                <w:b/>
                <w:sz w:val="22"/>
              </w:rPr>
              <w:t xml:space="preserve">posicionamento </w:t>
            </w:r>
          </w:p>
        </w:tc>
        <w:tc>
          <w:tcPr>
            <w:tcW w:w="929" w:type="dxa"/>
            <w:tcBorders>
              <w:top w:val="single" w:sz="4" w:space="0" w:color="000000"/>
              <w:left w:val="nil"/>
              <w:bottom w:val="single" w:sz="4" w:space="0" w:color="000000"/>
              <w:right w:val="nil"/>
            </w:tcBorders>
          </w:tcPr>
          <w:p w:rsidR="0081053B" w:rsidRDefault="00CF5AE2">
            <w:pPr>
              <w:spacing w:after="0" w:line="259" w:lineRule="auto"/>
              <w:ind w:left="0" w:right="0" w:firstLine="0"/>
            </w:pPr>
            <w:proofErr w:type="spellStart"/>
            <w:r>
              <w:rPr>
                <w:b/>
                <w:sz w:val="22"/>
              </w:rPr>
              <w:t>Seroma</w:t>
            </w:r>
            <w:proofErr w:type="spellEnd"/>
            <w:r>
              <w:rPr>
                <w:b/>
                <w:sz w:val="22"/>
              </w:rPr>
              <w:t xml:space="preserve"> </w:t>
            </w:r>
          </w:p>
        </w:tc>
      </w:tr>
      <w:tr w:rsidR="0081053B">
        <w:trPr>
          <w:trHeight w:val="918"/>
        </w:trPr>
        <w:tc>
          <w:tcPr>
            <w:tcW w:w="1755" w:type="dxa"/>
            <w:tcBorders>
              <w:top w:val="single" w:sz="4" w:space="0" w:color="000000"/>
              <w:left w:val="nil"/>
              <w:bottom w:val="nil"/>
              <w:right w:val="nil"/>
            </w:tcBorders>
            <w:vAlign w:val="bottom"/>
          </w:tcPr>
          <w:p w:rsidR="0081053B" w:rsidRDefault="00CF5AE2">
            <w:pPr>
              <w:spacing w:after="0" w:line="259" w:lineRule="auto"/>
              <w:ind w:left="123" w:right="0" w:firstLine="0"/>
              <w:jc w:val="left"/>
            </w:pPr>
            <w:r>
              <w:rPr>
                <w:sz w:val="22"/>
              </w:rPr>
              <w:t xml:space="preserve">1 U. M. </w:t>
            </w:r>
          </w:p>
          <w:p w:rsidR="0081053B" w:rsidRDefault="00CF5AE2">
            <w:pPr>
              <w:spacing w:after="26" w:line="259" w:lineRule="auto"/>
              <w:ind w:left="104" w:right="0" w:firstLine="0"/>
              <w:jc w:val="center"/>
            </w:pPr>
            <w:r>
              <w:rPr>
                <w:sz w:val="22"/>
              </w:rPr>
              <w:t>Rieger</w:t>
            </w:r>
            <w:r>
              <w:rPr>
                <w:sz w:val="22"/>
                <w:vertAlign w:val="superscript"/>
              </w:rPr>
              <w:t>21</w:t>
            </w:r>
            <w:r>
              <w:rPr>
                <w:sz w:val="22"/>
              </w:rPr>
              <w:t xml:space="preserve">, </w:t>
            </w:r>
          </w:p>
          <w:p w:rsidR="0081053B" w:rsidRDefault="00CF5AE2">
            <w:pPr>
              <w:spacing w:after="0" w:line="259" w:lineRule="auto"/>
              <w:ind w:left="461" w:right="0" w:firstLine="0"/>
              <w:jc w:val="left"/>
            </w:pPr>
            <w:r>
              <w:rPr>
                <w:sz w:val="22"/>
              </w:rPr>
              <w:t xml:space="preserve">2013 </w:t>
            </w:r>
          </w:p>
          <w:p w:rsidR="0081053B" w:rsidRDefault="00CF5AE2">
            <w:pPr>
              <w:spacing w:after="0" w:line="259" w:lineRule="auto"/>
              <w:ind w:left="123" w:right="0" w:firstLine="0"/>
              <w:jc w:val="left"/>
            </w:pPr>
            <w:r>
              <w:rPr>
                <w:sz w:val="22"/>
              </w:rPr>
              <w:t xml:space="preserve"> </w:t>
            </w:r>
            <w:r>
              <w:rPr>
                <w:sz w:val="22"/>
              </w:rPr>
              <w:tab/>
              <w:t xml:space="preserve"> </w:t>
            </w:r>
          </w:p>
        </w:tc>
        <w:tc>
          <w:tcPr>
            <w:tcW w:w="1241" w:type="dxa"/>
            <w:tcBorders>
              <w:top w:val="single" w:sz="4" w:space="0" w:color="000000"/>
              <w:left w:val="nil"/>
              <w:bottom w:val="nil"/>
              <w:right w:val="nil"/>
            </w:tcBorders>
            <w:vAlign w:val="bottom"/>
          </w:tcPr>
          <w:p w:rsidR="0081053B" w:rsidRDefault="00CF5AE2">
            <w:pPr>
              <w:spacing w:after="508" w:line="259" w:lineRule="auto"/>
              <w:ind w:left="0" w:right="0" w:firstLine="0"/>
              <w:jc w:val="left"/>
            </w:pPr>
            <w:r>
              <w:rPr>
                <w:sz w:val="22"/>
              </w:rPr>
              <w:t>98</w:t>
            </w:r>
            <w:r>
              <w:rPr>
                <w:color w:val="FF0000"/>
                <w:sz w:val="22"/>
              </w:rPr>
              <w:t xml:space="preserve"> </w:t>
            </w:r>
          </w:p>
          <w:p w:rsidR="0081053B" w:rsidRDefault="00CF5AE2">
            <w:pPr>
              <w:spacing w:after="0" w:line="259" w:lineRule="auto"/>
              <w:ind w:left="0" w:right="0" w:firstLine="0"/>
              <w:jc w:val="left"/>
            </w:pPr>
            <w:r>
              <w:rPr>
                <w:color w:val="FF0000"/>
                <w:sz w:val="22"/>
              </w:rPr>
              <w:t xml:space="preserve"> </w:t>
            </w:r>
          </w:p>
        </w:tc>
        <w:tc>
          <w:tcPr>
            <w:tcW w:w="1342" w:type="dxa"/>
            <w:tcBorders>
              <w:top w:val="single" w:sz="4" w:space="0" w:color="000000"/>
              <w:left w:val="nil"/>
              <w:bottom w:val="nil"/>
              <w:right w:val="nil"/>
            </w:tcBorders>
            <w:vAlign w:val="bottom"/>
          </w:tcPr>
          <w:p w:rsidR="0081053B" w:rsidRDefault="00CF5AE2">
            <w:pPr>
              <w:spacing w:after="0" w:line="259" w:lineRule="auto"/>
              <w:ind w:left="0" w:right="0" w:firstLine="0"/>
              <w:jc w:val="left"/>
            </w:pPr>
            <w:r>
              <w:rPr>
                <w:sz w:val="22"/>
              </w:rPr>
              <w:t xml:space="preserve">59 </w:t>
            </w:r>
          </w:p>
          <w:p w:rsidR="0081053B" w:rsidRDefault="00CF5AE2">
            <w:pPr>
              <w:spacing w:after="254" w:line="259" w:lineRule="auto"/>
              <w:ind w:left="0" w:right="0" w:firstLine="0"/>
              <w:jc w:val="left"/>
            </w:pPr>
            <w:r>
              <w:rPr>
                <w:sz w:val="22"/>
              </w:rPr>
              <w:t>(60,20%)</w:t>
            </w:r>
            <w:r>
              <w:rPr>
                <w:color w:val="FF0000"/>
                <w:sz w:val="22"/>
              </w:rPr>
              <w:t xml:space="preserve"> </w:t>
            </w:r>
          </w:p>
          <w:p w:rsidR="0081053B" w:rsidRDefault="00CF5AE2">
            <w:pPr>
              <w:spacing w:after="0" w:line="259" w:lineRule="auto"/>
              <w:ind w:left="0" w:right="0" w:firstLine="0"/>
              <w:jc w:val="left"/>
            </w:pPr>
            <w:r>
              <w:rPr>
                <w:sz w:val="22"/>
              </w:rPr>
              <w:t xml:space="preserve"> </w:t>
            </w:r>
          </w:p>
        </w:tc>
        <w:tc>
          <w:tcPr>
            <w:tcW w:w="1109" w:type="dxa"/>
            <w:tcBorders>
              <w:top w:val="single" w:sz="4" w:space="0" w:color="000000"/>
              <w:left w:val="nil"/>
              <w:bottom w:val="nil"/>
              <w:right w:val="nil"/>
            </w:tcBorders>
            <w:vAlign w:val="bottom"/>
          </w:tcPr>
          <w:p w:rsidR="0081053B" w:rsidRDefault="00CF5AE2">
            <w:pPr>
              <w:spacing w:after="0" w:line="259" w:lineRule="auto"/>
              <w:ind w:left="0" w:right="0" w:firstLine="0"/>
              <w:jc w:val="left"/>
            </w:pPr>
            <w:r>
              <w:rPr>
                <w:sz w:val="22"/>
              </w:rPr>
              <w:t xml:space="preserve">9 </w:t>
            </w:r>
          </w:p>
          <w:p w:rsidR="0081053B" w:rsidRDefault="00CF5AE2">
            <w:pPr>
              <w:spacing w:after="254" w:line="259" w:lineRule="auto"/>
              <w:ind w:left="0" w:right="0" w:firstLine="0"/>
              <w:jc w:val="left"/>
            </w:pPr>
            <w:r>
              <w:rPr>
                <w:sz w:val="22"/>
              </w:rPr>
              <w:t xml:space="preserve">(9,18%) </w:t>
            </w:r>
          </w:p>
          <w:p w:rsidR="0081053B" w:rsidRDefault="00CF5AE2">
            <w:pPr>
              <w:spacing w:after="0" w:line="259" w:lineRule="auto"/>
              <w:ind w:left="0" w:right="0" w:firstLine="0"/>
              <w:jc w:val="left"/>
            </w:pPr>
            <w:r>
              <w:rPr>
                <w:sz w:val="22"/>
              </w:rPr>
              <w:t xml:space="preserve"> </w:t>
            </w:r>
          </w:p>
        </w:tc>
        <w:tc>
          <w:tcPr>
            <w:tcW w:w="1342" w:type="dxa"/>
            <w:tcBorders>
              <w:top w:val="single" w:sz="4" w:space="0" w:color="000000"/>
              <w:left w:val="nil"/>
              <w:bottom w:val="nil"/>
              <w:right w:val="nil"/>
            </w:tcBorders>
            <w:vAlign w:val="bottom"/>
          </w:tcPr>
          <w:p w:rsidR="0081053B" w:rsidRDefault="00CF5AE2">
            <w:pPr>
              <w:spacing w:after="0" w:line="259" w:lineRule="auto"/>
              <w:ind w:left="0" w:right="0" w:firstLine="0"/>
              <w:jc w:val="left"/>
            </w:pPr>
            <w:r>
              <w:rPr>
                <w:sz w:val="22"/>
              </w:rPr>
              <w:t xml:space="preserve">3 </w:t>
            </w:r>
          </w:p>
          <w:p w:rsidR="0081053B" w:rsidRDefault="00CF5AE2">
            <w:pPr>
              <w:spacing w:after="0" w:line="259" w:lineRule="auto"/>
              <w:ind w:left="0" w:right="0" w:firstLine="0"/>
              <w:jc w:val="left"/>
            </w:pPr>
            <w:r>
              <w:rPr>
                <w:sz w:val="22"/>
              </w:rPr>
              <w:t xml:space="preserve">(3,06%) </w:t>
            </w:r>
          </w:p>
          <w:p w:rsidR="0081053B" w:rsidRDefault="00CF5AE2">
            <w:pPr>
              <w:spacing w:after="2"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i/>
                <w:sz w:val="22"/>
              </w:rPr>
              <w:t xml:space="preserve"> </w:t>
            </w:r>
          </w:p>
        </w:tc>
        <w:tc>
          <w:tcPr>
            <w:tcW w:w="1903" w:type="dxa"/>
            <w:tcBorders>
              <w:top w:val="single" w:sz="4" w:space="0" w:color="000000"/>
              <w:left w:val="nil"/>
              <w:bottom w:val="nil"/>
              <w:right w:val="nil"/>
            </w:tcBorders>
            <w:vAlign w:val="bottom"/>
          </w:tcPr>
          <w:p w:rsidR="0081053B" w:rsidRDefault="00CF5AE2">
            <w:pPr>
              <w:spacing w:after="0" w:line="259" w:lineRule="auto"/>
              <w:ind w:left="0" w:right="0" w:firstLine="0"/>
              <w:jc w:val="left"/>
            </w:pPr>
            <w:r>
              <w:rPr>
                <w:sz w:val="22"/>
              </w:rPr>
              <w:t xml:space="preserve">3 </w:t>
            </w:r>
          </w:p>
          <w:p w:rsidR="0081053B" w:rsidRDefault="00CF5AE2">
            <w:pPr>
              <w:spacing w:after="0" w:line="259" w:lineRule="auto"/>
              <w:ind w:left="0" w:right="0" w:firstLine="0"/>
              <w:jc w:val="left"/>
            </w:pPr>
            <w:r>
              <w:rPr>
                <w:sz w:val="22"/>
              </w:rPr>
              <w:t xml:space="preserve">(3,06%) </w:t>
            </w:r>
          </w:p>
          <w:p w:rsidR="0081053B" w:rsidRDefault="00CF5AE2">
            <w:pPr>
              <w:spacing w:after="2" w:line="259" w:lineRule="auto"/>
              <w:ind w:left="0" w:right="0" w:firstLine="0"/>
              <w:jc w:val="left"/>
            </w:pPr>
            <w:r>
              <w:rPr>
                <w:i/>
                <w:color w:val="FF0000"/>
                <w:sz w:val="22"/>
              </w:rPr>
              <w:t xml:space="preserve"> </w:t>
            </w:r>
          </w:p>
          <w:p w:rsidR="0081053B" w:rsidRDefault="00CF5AE2">
            <w:pPr>
              <w:spacing w:after="0" w:line="259" w:lineRule="auto"/>
              <w:ind w:left="0" w:right="0" w:firstLine="0"/>
              <w:jc w:val="left"/>
            </w:pPr>
            <w:r>
              <w:rPr>
                <w:sz w:val="22"/>
              </w:rPr>
              <w:t xml:space="preserve"> </w:t>
            </w:r>
          </w:p>
        </w:tc>
        <w:tc>
          <w:tcPr>
            <w:tcW w:w="929" w:type="dxa"/>
            <w:tcBorders>
              <w:top w:val="single" w:sz="4" w:space="0" w:color="000000"/>
              <w:left w:val="nil"/>
              <w:bottom w:val="nil"/>
              <w:right w:val="nil"/>
            </w:tcBorders>
            <w:vAlign w:val="bottom"/>
          </w:tcPr>
          <w:p w:rsidR="0081053B" w:rsidRDefault="00CF5AE2">
            <w:pPr>
              <w:spacing w:after="274" w:line="240" w:lineRule="auto"/>
              <w:ind w:left="0" w:right="0" w:firstLine="0"/>
              <w:jc w:val="left"/>
            </w:pPr>
            <w:r>
              <w:rPr>
                <w:sz w:val="22"/>
              </w:rPr>
              <w:t>Não avaliado</w:t>
            </w:r>
            <w:r>
              <w:rPr>
                <w:color w:val="FF0000"/>
                <w:sz w:val="22"/>
              </w:rPr>
              <w:t xml:space="preserve"> </w:t>
            </w:r>
          </w:p>
          <w:p w:rsidR="0081053B" w:rsidRDefault="00CF5AE2">
            <w:pPr>
              <w:spacing w:after="0" w:line="259" w:lineRule="auto"/>
              <w:ind w:left="0" w:right="0" w:firstLine="0"/>
              <w:jc w:val="left"/>
            </w:pPr>
            <w:r>
              <w:rPr>
                <w:sz w:val="22"/>
              </w:rPr>
              <w:t xml:space="preserve"> </w:t>
            </w:r>
          </w:p>
        </w:tc>
      </w:tr>
      <w:tr w:rsidR="0081053B">
        <w:trPr>
          <w:trHeight w:val="779"/>
        </w:trPr>
        <w:tc>
          <w:tcPr>
            <w:tcW w:w="1755" w:type="dxa"/>
            <w:tcBorders>
              <w:top w:val="nil"/>
              <w:left w:val="nil"/>
              <w:bottom w:val="nil"/>
              <w:right w:val="nil"/>
            </w:tcBorders>
            <w:vAlign w:val="center"/>
          </w:tcPr>
          <w:p w:rsidR="0081053B" w:rsidRDefault="00CF5AE2">
            <w:pPr>
              <w:spacing w:after="0" w:line="259" w:lineRule="auto"/>
              <w:ind w:left="461" w:right="0" w:hanging="338"/>
              <w:jc w:val="left"/>
            </w:pPr>
            <w:r>
              <w:rPr>
                <w:sz w:val="22"/>
              </w:rPr>
              <w:t>2 Stevens W</w:t>
            </w:r>
            <w:r>
              <w:rPr>
                <w:sz w:val="22"/>
                <w:vertAlign w:val="superscript"/>
              </w:rPr>
              <w:t>22</w:t>
            </w:r>
            <w:r>
              <w:rPr>
                <w:sz w:val="22"/>
              </w:rPr>
              <w:t xml:space="preserve">, 2016 </w:t>
            </w:r>
          </w:p>
        </w:tc>
        <w:tc>
          <w:tcPr>
            <w:tcW w:w="1241" w:type="dxa"/>
            <w:tcBorders>
              <w:top w:val="nil"/>
              <w:left w:val="nil"/>
              <w:bottom w:val="nil"/>
              <w:right w:val="nil"/>
            </w:tcBorders>
          </w:tcPr>
          <w:p w:rsidR="0081053B" w:rsidRDefault="00CF5AE2">
            <w:pPr>
              <w:spacing w:after="0" w:line="259" w:lineRule="auto"/>
              <w:ind w:left="0" w:right="0" w:firstLine="0"/>
              <w:jc w:val="left"/>
            </w:pPr>
            <w:r>
              <w:rPr>
                <w:sz w:val="22"/>
              </w:rPr>
              <w:t>3506</w:t>
            </w:r>
            <w:r>
              <w:rPr>
                <w:color w:val="FF0000"/>
                <w:sz w:val="22"/>
              </w:rPr>
              <w:t xml:space="preserve">  </w:t>
            </w:r>
          </w:p>
        </w:tc>
        <w:tc>
          <w:tcPr>
            <w:tcW w:w="1342" w:type="dxa"/>
            <w:tcBorders>
              <w:top w:val="nil"/>
              <w:left w:val="nil"/>
              <w:bottom w:val="nil"/>
              <w:right w:val="nil"/>
            </w:tcBorders>
            <w:vAlign w:val="center"/>
          </w:tcPr>
          <w:p w:rsidR="0081053B" w:rsidRDefault="00CF5AE2">
            <w:pPr>
              <w:spacing w:after="0" w:line="259" w:lineRule="auto"/>
              <w:ind w:left="0" w:right="0" w:firstLine="0"/>
              <w:jc w:val="left"/>
            </w:pPr>
            <w:r>
              <w:rPr>
                <w:sz w:val="22"/>
              </w:rPr>
              <w:t xml:space="preserve">441 </w:t>
            </w:r>
          </w:p>
          <w:p w:rsidR="0081053B" w:rsidRDefault="00CF5AE2">
            <w:pPr>
              <w:spacing w:after="0" w:line="259" w:lineRule="auto"/>
              <w:ind w:left="0" w:right="0" w:firstLine="0"/>
              <w:jc w:val="left"/>
            </w:pPr>
            <w:r>
              <w:rPr>
                <w:sz w:val="22"/>
              </w:rPr>
              <w:t xml:space="preserve">(12,58%) </w:t>
            </w:r>
          </w:p>
        </w:tc>
        <w:tc>
          <w:tcPr>
            <w:tcW w:w="1109" w:type="dxa"/>
            <w:tcBorders>
              <w:top w:val="nil"/>
              <w:left w:val="nil"/>
              <w:bottom w:val="nil"/>
              <w:right w:val="nil"/>
            </w:tcBorders>
            <w:vAlign w:val="center"/>
          </w:tcPr>
          <w:p w:rsidR="0081053B" w:rsidRDefault="00CF5AE2">
            <w:pPr>
              <w:spacing w:after="0" w:line="259" w:lineRule="auto"/>
              <w:ind w:left="0" w:right="0" w:firstLine="0"/>
              <w:jc w:val="left"/>
            </w:pPr>
            <w:r>
              <w:rPr>
                <w:sz w:val="22"/>
              </w:rPr>
              <w:t xml:space="preserve">54 </w:t>
            </w:r>
          </w:p>
          <w:p w:rsidR="0081053B" w:rsidRDefault="00CF5AE2">
            <w:pPr>
              <w:spacing w:after="0" w:line="259" w:lineRule="auto"/>
              <w:ind w:left="0" w:right="0" w:firstLine="0"/>
              <w:jc w:val="left"/>
            </w:pPr>
            <w:r>
              <w:rPr>
                <w:sz w:val="22"/>
              </w:rPr>
              <w:t xml:space="preserve">(1,54%) </w:t>
            </w:r>
          </w:p>
        </w:tc>
        <w:tc>
          <w:tcPr>
            <w:tcW w:w="1342" w:type="dxa"/>
            <w:tcBorders>
              <w:top w:val="nil"/>
              <w:left w:val="nil"/>
              <w:bottom w:val="nil"/>
              <w:right w:val="nil"/>
            </w:tcBorders>
            <w:vAlign w:val="center"/>
          </w:tcPr>
          <w:p w:rsidR="0081053B" w:rsidRDefault="00CF5AE2">
            <w:pPr>
              <w:spacing w:after="0" w:line="259" w:lineRule="auto"/>
              <w:ind w:left="0" w:right="10" w:firstLine="0"/>
              <w:jc w:val="left"/>
            </w:pPr>
            <w:r>
              <w:rPr>
                <w:sz w:val="22"/>
              </w:rPr>
              <w:t xml:space="preserve">Não avaliado </w:t>
            </w:r>
          </w:p>
        </w:tc>
        <w:tc>
          <w:tcPr>
            <w:tcW w:w="1903" w:type="dxa"/>
            <w:tcBorders>
              <w:top w:val="nil"/>
              <w:left w:val="nil"/>
              <w:bottom w:val="nil"/>
              <w:right w:val="nil"/>
            </w:tcBorders>
            <w:vAlign w:val="center"/>
          </w:tcPr>
          <w:p w:rsidR="0081053B" w:rsidRDefault="00CF5AE2">
            <w:pPr>
              <w:spacing w:after="0" w:line="259" w:lineRule="auto"/>
              <w:ind w:left="0" w:right="508" w:firstLine="0"/>
              <w:jc w:val="left"/>
            </w:pPr>
            <w:proofErr w:type="gramStart"/>
            <w:r>
              <w:rPr>
                <w:sz w:val="22"/>
              </w:rPr>
              <w:t>Não  avaliado</w:t>
            </w:r>
            <w:proofErr w:type="gramEnd"/>
            <w:r>
              <w:rPr>
                <w:sz w:val="22"/>
              </w:rPr>
              <w:t xml:space="preserve"> </w:t>
            </w:r>
          </w:p>
        </w:tc>
        <w:tc>
          <w:tcPr>
            <w:tcW w:w="929" w:type="dxa"/>
            <w:tcBorders>
              <w:top w:val="nil"/>
              <w:left w:val="nil"/>
              <w:bottom w:val="nil"/>
              <w:right w:val="nil"/>
            </w:tcBorders>
            <w:vAlign w:val="center"/>
          </w:tcPr>
          <w:p w:rsidR="0081053B" w:rsidRDefault="00CF5AE2">
            <w:pPr>
              <w:spacing w:after="0" w:line="259" w:lineRule="auto"/>
              <w:ind w:left="0" w:right="0" w:firstLine="0"/>
              <w:jc w:val="left"/>
            </w:pPr>
            <w:r>
              <w:rPr>
                <w:sz w:val="22"/>
              </w:rPr>
              <w:t xml:space="preserve">50 </w:t>
            </w:r>
          </w:p>
          <w:p w:rsidR="0081053B" w:rsidRDefault="00CF5AE2">
            <w:pPr>
              <w:spacing w:after="0" w:line="259" w:lineRule="auto"/>
              <w:ind w:left="0" w:right="0" w:firstLine="0"/>
            </w:pPr>
            <w:r>
              <w:rPr>
                <w:sz w:val="22"/>
              </w:rPr>
              <w:t xml:space="preserve">(1,43%) </w:t>
            </w:r>
          </w:p>
        </w:tc>
      </w:tr>
      <w:tr w:rsidR="0081053B">
        <w:trPr>
          <w:trHeight w:val="780"/>
        </w:trPr>
        <w:tc>
          <w:tcPr>
            <w:tcW w:w="1755" w:type="dxa"/>
            <w:tcBorders>
              <w:top w:val="nil"/>
              <w:left w:val="nil"/>
              <w:bottom w:val="nil"/>
              <w:right w:val="nil"/>
            </w:tcBorders>
          </w:tcPr>
          <w:p w:rsidR="0081053B" w:rsidRDefault="00CF5AE2">
            <w:pPr>
              <w:spacing w:after="0" w:line="259" w:lineRule="auto"/>
              <w:ind w:left="123" w:right="0" w:firstLine="0"/>
              <w:jc w:val="left"/>
            </w:pPr>
            <w:r>
              <w:rPr>
                <w:sz w:val="22"/>
              </w:rPr>
              <w:t xml:space="preserve"> </w:t>
            </w:r>
            <w:r>
              <w:rPr>
                <w:sz w:val="22"/>
              </w:rPr>
              <w:tab/>
              <w:t xml:space="preserve"> </w:t>
            </w:r>
          </w:p>
          <w:p w:rsidR="0081053B" w:rsidRDefault="00CF5AE2">
            <w:pPr>
              <w:spacing w:after="0" w:line="259" w:lineRule="auto"/>
              <w:ind w:left="123" w:right="0" w:firstLine="0"/>
              <w:jc w:val="left"/>
            </w:pPr>
            <w:r>
              <w:rPr>
                <w:sz w:val="22"/>
              </w:rPr>
              <w:t xml:space="preserve">3 </w:t>
            </w:r>
            <w:proofErr w:type="spellStart"/>
            <w:r>
              <w:rPr>
                <w:sz w:val="22"/>
              </w:rPr>
              <w:t>McGuire</w:t>
            </w:r>
            <w:proofErr w:type="spellEnd"/>
            <w:r>
              <w:rPr>
                <w:sz w:val="22"/>
              </w:rPr>
              <w:t xml:space="preserve"> </w:t>
            </w:r>
          </w:p>
          <w:p w:rsidR="0081053B" w:rsidRDefault="00CF5AE2">
            <w:pPr>
              <w:spacing w:after="0" w:line="259" w:lineRule="auto"/>
              <w:ind w:left="156" w:right="0" w:firstLine="0"/>
              <w:jc w:val="center"/>
            </w:pPr>
            <w:r>
              <w:rPr>
                <w:sz w:val="22"/>
              </w:rPr>
              <w:t>P</w:t>
            </w:r>
            <w:r>
              <w:rPr>
                <w:sz w:val="22"/>
                <w:vertAlign w:val="superscript"/>
              </w:rPr>
              <w:t>23</w:t>
            </w:r>
            <w:r>
              <w:rPr>
                <w:sz w:val="22"/>
              </w:rPr>
              <w:t xml:space="preserve">, 2017 </w:t>
            </w:r>
          </w:p>
        </w:tc>
        <w:tc>
          <w:tcPr>
            <w:tcW w:w="1241"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31985</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1001 </w:t>
            </w:r>
          </w:p>
          <w:p w:rsidR="0081053B" w:rsidRDefault="00CF5AE2">
            <w:pPr>
              <w:spacing w:after="0" w:line="259" w:lineRule="auto"/>
              <w:ind w:left="0" w:right="0" w:firstLine="0"/>
              <w:jc w:val="left"/>
            </w:pPr>
            <w:r>
              <w:rPr>
                <w:sz w:val="22"/>
              </w:rPr>
              <w:t xml:space="preserve">(3,13%) </w:t>
            </w:r>
          </w:p>
        </w:tc>
        <w:tc>
          <w:tcPr>
            <w:tcW w:w="1109"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Não avaliado </w:t>
            </w:r>
          </w:p>
        </w:tc>
        <w:tc>
          <w:tcPr>
            <w:tcW w:w="1342" w:type="dxa"/>
            <w:tcBorders>
              <w:top w:val="nil"/>
              <w:left w:val="nil"/>
              <w:bottom w:val="nil"/>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10" w:firstLine="0"/>
              <w:jc w:val="left"/>
            </w:pPr>
            <w:r>
              <w:rPr>
                <w:sz w:val="22"/>
              </w:rPr>
              <w:t>Não avaliado</w:t>
            </w:r>
            <w:r>
              <w:rPr>
                <w:i/>
                <w:sz w:val="22"/>
              </w:rPr>
              <w:t xml:space="preserve"> </w:t>
            </w:r>
          </w:p>
        </w:tc>
        <w:tc>
          <w:tcPr>
            <w:tcW w:w="1903"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614 </w:t>
            </w:r>
          </w:p>
          <w:p w:rsidR="0081053B" w:rsidRDefault="00CF5AE2">
            <w:pPr>
              <w:spacing w:after="0" w:line="259" w:lineRule="auto"/>
              <w:ind w:left="0" w:right="0" w:firstLine="0"/>
              <w:jc w:val="left"/>
            </w:pPr>
            <w:r>
              <w:rPr>
                <w:sz w:val="22"/>
              </w:rPr>
              <w:t>(1,92%)</w:t>
            </w:r>
            <w:r>
              <w:rPr>
                <w:color w:val="FF0000"/>
                <w:sz w:val="22"/>
              </w:rPr>
              <w:t xml:space="preserve"> </w:t>
            </w:r>
          </w:p>
        </w:tc>
        <w:tc>
          <w:tcPr>
            <w:tcW w:w="92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31 </w:t>
            </w:r>
          </w:p>
          <w:p w:rsidR="0081053B" w:rsidRDefault="00CF5AE2">
            <w:pPr>
              <w:spacing w:after="0" w:line="259" w:lineRule="auto"/>
              <w:ind w:left="0" w:right="0" w:firstLine="0"/>
            </w:pPr>
            <w:r>
              <w:rPr>
                <w:sz w:val="22"/>
              </w:rPr>
              <w:t>(0,09%)</w:t>
            </w:r>
            <w:r>
              <w:rPr>
                <w:color w:val="FF0000"/>
                <w:sz w:val="22"/>
              </w:rPr>
              <w:t xml:space="preserve"> </w:t>
            </w:r>
          </w:p>
        </w:tc>
      </w:tr>
      <w:tr w:rsidR="0081053B">
        <w:trPr>
          <w:trHeight w:val="1289"/>
        </w:trPr>
        <w:tc>
          <w:tcPr>
            <w:tcW w:w="2996" w:type="dxa"/>
            <w:gridSpan w:val="2"/>
            <w:tcBorders>
              <w:top w:val="nil"/>
              <w:left w:val="nil"/>
              <w:bottom w:val="single" w:sz="4" w:space="0" w:color="000000"/>
              <w:right w:val="nil"/>
            </w:tcBorders>
          </w:tcPr>
          <w:p w:rsidR="0081053B" w:rsidRDefault="00CF5AE2">
            <w:pPr>
              <w:spacing w:after="0" w:line="259" w:lineRule="auto"/>
              <w:ind w:left="123" w:right="0" w:firstLine="0"/>
              <w:jc w:val="left"/>
            </w:pPr>
            <w:r>
              <w:rPr>
                <w:sz w:val="22"/>
              </w:rPr>
              <w:t xml:space="preserve"> </w:t>
            </w:r>
            <w:r>
              <w:rPr>
                <w:sz w:val="22"/>
              </w:rPr>
              <w:tab/>
              <w:t xml:space="preserve"> </w:t>
            </w:r>
            <w:r>
              <w:rPr>
                <w:sz w:val="22"/>
              </w:rPr>
              <w:tab/>
            </w:r>
            <w:r>
              <w:rPr>
                <w:color w:val="FF0000"/>
                <w:sz w:val="22"/>
              </w:rPr>
              <w:t xml:space="preserve"> </w:t>
            </w:r>
          </w:p>
          <w:p w:rsidR="0081053B" w:rsidRDefault="00CF5AE2">
            <w:pPr>
              <w:spacing w:after="28" w:line="259" w:lineRule="auto"/>
              <w:ind w:left="123" w:right="0" w:firstLine="0"/>
              <w:jc w:val="left"/>
            </w:pPr>
            <w:r>
              <w:rPr>
                <w:sz w:val="22"/>
              </w:rPr>
              <w:t>4 Zhang Y</w:t>
            </w:r>
            <w:r>
              <w:rPr>
                <w:sz w:val="22"/>
                <w:vertAlign w:val="superscript"/>
              </w:rPr>
              <w:t>24</w:t>
            </w:r>
            <w:r>
              <w:rPr>
                <w:sz w:val="22"/>
              </w:rPr>
              <w:t xml:space="preserve">, 258  </w:t>
            </w:r>
          </w:p>
          <w:p w:rsidR="0081053B" w:rsidRDefault="00CF5AE2">
            <w:pPr>
              <w:tabs>
                <w:tab w:val="center" w:pos="706"/>
                <w:tab w:val="center" w:pos="1755"/>
              </w:tabs>
              <w:spacing w:after="0" w:line="259" w:lineRule="auto"/>
              <w:ind w:left="0" w:right="0" w:firstLine="0"/>
              <w:jc w:val="left"/>
            </w:pPr>
            <w:r>
              <w:rPr>
                <w:sz w:val="22"/>
              </w:rPr>
              <w:t xml:space="preserve"> </w:t>
            </w:r>
            <w:r>
              <w:rPr>
                <w:sz w:val="22"/>
              </w:rPr>
              <w:tab/>
              <w:t xml:space="preserve">2021 </w:t>
            </w:r>
            <w:r>
              <w:rPr>
                <w:sz w:val="22"/>
              </w:rPr>
              <w:tab/>
            </w:r>
            <w:r>
              <w:rPr>
                <w:color w:val="FF0000"/>
                <w:sz w:val="22"/>
              </w:rPr>
              <w:t xml:space="preserve"> </w:t>
            </w:r>
          </w:p>
          <w:p w:rsidR="0081053B" w:rsidRDefault="00CF5AE2">
            <w:pPr>
              <w:spacing w:after="0" w:line="259" w:lineRule="auto"/>
              <w:ind w:left="123" w:right="0" w:firstLine="0"/>
              <w:jc w:val="left"/>
            </w:pPr>
            <w:r>
              <w:rPr>
                <w:sz w:val="22"/>
              </w:rPr>
              <w:t xml:space="preserve">    </w:t>
            </w:r>
            <w:r>
              <w:rPr>
                <w:sz w:val="22"/>
              </w:rPr>
              <w:tab/>
            </w:r>
            <w:r>
              <w:rPr>
                <w:color w:val="FF0000"/>
                <w:sz w:val="22"/>
              </w:rPr>
              <w:t xml:space="preserve"> </w:t>
            </w:r>
          </w:p>
        </w:tc>
        <w:tc>
          <w:tcPr>
            <w:tcW w:w="1342"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0  </w:t>
            </w:r>
          </w:p>
        </w:tc>
        <w:tc>
          <w:tcPr>
            <w:tcW w:w="1109" w:type="dxa"/>
            <w:tcBorders>
              <w:top w:val="nil"/>
              <w:left w:val="nil"/>
              <w:bottom w:val="single" w:sz="4" w:space="0" w:color="000000"/>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0" w:firstLine="0"/>
              <w:jc w:val="left"/>
            </w:pPr>
            <w:r>
              <w:rPr>
                <w:sz w:val="22"/>
              </w:rPr>
              <w:t xml:space="preserve">0 </w:t>
            </w:r>
          </w:p>
        </w:tc>
        <w:tc>
          <w:tcPr>
            <w:tcW w:w="1342" w:type="dxa"/>
            <w:tcBorders>
              <w:top w:val="nil"/>
              <w:left w:val="nil"/>
              <w:bottom w:val="single" w:sz="4" w:space="0" w:color="000000"/>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0" w:firstLine="0"/>
              <w:jc w:val="left"/>
            </w:pPr>
            <w:r>
              <w:rPr>
                <w:sz w:val="22"/>
              </w:rPr>
              <w:t xml:space="preserve">0  </w:t>
            </w:r>
          </w:p>
        </w:tc>
        <w:tc>
          <w:tcPr>
            <w:tcW w:w="1903"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508" w:firstLine="0"/>
              <w:jc w:val="left"/>
            </w:pPr>
            <w:proofErr w:type="gramStart"/>
            <w:r>
              <w:rPr>
                <w:sz w:val="22"/>
              </w:rPr>
              <w:t>Não  avaliado</w:t>
            </w:r>
            <w:proofErr w:type="gramEnd"/>
            <w:r>
              <w:rPr>
                <w:sz w:val="22"/>
              </w:rPr>
              <w:t xml:space="preserve"> </w:t>
            </w:r>
          </w:p>
        </w:tc>
        <w:tc>
          <w:tcPr>
            <w:tcW w:w="929"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0  </w:t>
            </w:r>
          </w:p>
        </w:tc>
      </w:tr>
    </w:tbl>
    <w:p w:rsidR="0081053B" w:rsidRDefault="00CF5AE2">
      <w:pPr>
        <w:spacing w:after="160" w:line="259" w:lineRule="auto"/>
        <w:ind w:left="0" w:right="0" w:firstLine="0"/>
        <w:jc w:val="left"/>
      </w:pPr>
      <w:r>
        <w:t xml:space="preserve"> </w:t>
      </w:r>
    </w:p>
    <w:p w:rsidR="0081053B" w:rsidRDefault="00CF5AE2">
      <w:pPr>
        <w:ind w:left="-5" w:right="0"/>
      </w:pPr>
      <w:r>
        <w:t xml:space="preserve">Na Tabela 3 são identificadas as complicações parciais para as cirurgias mamárias estéticas. </w:t>
      </w:r>
      <w:r>
        <w:t xml:space="preserve">A contratura capsular é a complicação mais incidente em todos os estudos analisados. Não houve nenhum relato de hematoma. </w:t>
      </w:r>
    </w:p>
    <w:p w:rsidR="0081053B" w:rsidRDefault="00CF5AE2">
      <w:pPr>
        <w:spacing w:after="276" w:line="259" w:lineRule="auto"/>
        <w:ind w:left="0" w:right="0" w:firstLine="0"/>
        <w:jc w:val="left"/>
      </w:pPr>
      <w:r>
        <w:t xml:space="preserve"> </w:t>
      </w:r>
    </w:p>
    <w:p w:rsidR="0081053B" w:rsidRDefault="00CF5AE2">
      <w:pPr>
        <w:spacing w:after="276" w:line="259" w:lineRule="auto"/>
        <w:ind w:left="0" w:right="0" w:firstLine="0"/>
        <w:jc w:val="left"/>
      </w:pPr>
      <w:r>
        <w:t xml:space="preserve"> </w:t>
      </w:r>
    </w:p>
    <w:p w:rsidR="0081053B" w:rsidRDefault="00CF5AE2">
      <w:pPr>
        <w:spacing w:after="276" w:line="259" w:lineRule="auto"/>
        <w:ind w:left="0" w:right="0" w:firstLine="0"/>
        <w:jc w:val="left"/>
      </w:pPr>
      <w:r>
        <w:t xml:space="preserve"> </w:t>
      </w:r>
    </w:p>
    <w:p w:rsidR="0081053B" w:rsidRDefault="00CF5AE2">
      <w:pPr>
        <w:spacing w:after="276" w:line="259" w:lineRule="auto"/>
        <w:ind w:left="0" w:right="0" w:firstLine="0"/>
        <w:jc w:val="left"/>
      </w:pPr>
      <w:r>
        <w:t xml:space="preserve"> </w:t>
      </w:r>
    </w:p>
    <w:p w:rsidR="0081053B" w:rsidRDefault="00CF5AE2">
      <w:pPr>
        <w:spacing w:after="278" w:line="259" w:lineRule="auto"/>
        <w:ind w:left="0" w:right="0" w:firstLine="0"/>
        <w:jc w:val="left"/>
      </w:pPr>
      <w:r>
        <w:t xml:space="preserve"> </w:t>
      </w:r>
    </w:p>
    <w:p w:rsidR="0081053B" w:rsidRDefault="00CF5AE2">
      <w:pPr>
        <w:spacing w:after="0" w:line="259" w:lineRule="auto"/>
        <w:ind w:left="0" w:right="0" w:firstLine="0"/>
        <w:jc w:val="left"/>
      </w:pPr>
      <w:r>
        <w:t xml:space="preserve"> </w:t>
      </w:r>
    </w:p>
    <w:p w:rsidR="0081053B" w:rsidRDefault="00CF5AE2">
      <w:pPr>
        <w:spacing w:after="0" w:line="259" w:lineRule="auto"/>
        <w:ind w:left="-5" w:right="0"/>
      </w:pPr>
      <w:r>
        <w:rPr>
          <w:b/>
        </w:rPr>
        <w:lastRenderedPageBreak/>
        <w:t>Tabela 3.</w:t>
      </w:r>
      <w:r>
        <w:t xml:space="preserve"> Complicações de cirurgias estéticas nos estudos analisados. Salvador, Bahia, 2023. </w:t>
      </w:r>
    </w:p>
    <w:tbl>
      <w:tblPr>
        <w:tblStyle w:val="TableGrid"/>
        <w:tblW w:w="9622" w:type="dxa"/>
        <w:tblInd w:w="-725" w:type="dxa"/>
        <w:tblCellMar>
          <w:top w:w="0" w:type="dxa"/>
          <w:left w:w="0" w:type="dxa"/>
          <w:bottom w:w="0" w:type="dxa"/>
          <w:right w:w="37" w:type="dxa"/>
        </w:tblCellMar>
        <w:tblLook w:val="04A0" w:firstRow="1" w:lastRow="0" w:firstColumn="1" w:lastColumn="0" w:noHBand="0" w:noVBand="1"/>
      </w:tblPr>
      <w:tblGrid>
        <w:gridCol w:w="1756"/>
        <w:gridCol w:w="1241"/>
        <w:gridCol w:w="1342"/>
        <w:gridCol w:w="1109"/>
        <w:gridCol w:w="1342"/>
        <w:gridCol w:w="1903"/>
        <w:gridCol w:w="929"/>
      </w:tblGrid>
      <w:tr w:rsidR="0081053B">
        <w:trPr>
          <w:trHeight w:val="285"/>
        </w:trPr>
        <w:tc>
          <w:tcPr>
            <w:tcW w:w="1755" w:type="dxa"/>
            <w:tcBorders>
              <w:top w:val="single" w:sz="4" w:space="0" w:color="000000"/>
              <w:left w:val="nil"/>
              <w:bottom w:val="single" w:sz="4" w:space="0" w:color="000000"/>
              <w:right w:val="nil"/>
            </w:tcBorders>
          </w:tcPr>
          <w:p w:rsidR="0081053B" w:rsidRDefault="00CF5AE2">
            <w:pPr>
              <w:spacing w:after="0" w:line="259" w:lineRule="auto"/>
              <w:ind w:left="123" w:right="0" w:firstLine="0"/>
              <w:jc w:val="left"/>
            </w:pPr>
            <w:r>
              <w:rPr>
                <w:b/>
              </w:rPr>
              <w:t xml:space="preserve"> </w:t>
            </w:r>
          </w:p>
        </w:tc>
        <w:tc>
          <w:tcPr>
            <w:tcW w:w="1241" w:type="dxa"/>
            <w:tcBorders>
              <w:top w:val="single" w:sz="4" w:space="0" w:color="000000"/>
              <w:left w:val="nil"/>
              <w:bottom w:val="single" w:sz="4" w:space="0" w:color="000000"/>
              <w:right w:val="nil"/>
            </w:tcBorders>
          </w:tcPr>
          <w:p w:rsidR="0081053B" w:rsidRDefault="0081053B">
            <w:pPr>
              <w:spacing w:after="160" w:line="259" w:lineRule="auto"/>
              <w:ind w:left="0" w:right="0" w:firstLine="0"/>
              <w:jc w:val="left"/>
            </w:pPr>
          </w:p>
        </w:tc>
        <w:tc>
          <w:tcPr>
            <w:tcW w:w="3793" w:type="dxa"/>
            <w:gridSpan w:val="3"/>
            <w:tcBorders>
              <w:top w:val="single" w:sz="4" w:space="0" w:color="000000"/>
              <w:left w:val="nil"/>
              <w:bottom w:val="single" w:sz="4" w:space="0" w:color="000000"/>
              <w:right w:val="nil"/>
            </w:tcBorders>
          </w:tcPr>
          <w:p w:rsidR="0081053B" w:rsidRDefault="00CF5AE2">
            <w:pPr>
              <w:spacing w:after="0" w:line="259" w:lineRule="auto"/>
              <w:ind w:left="226" w:right="0" w:firstLine="0"/>
              <w:jc w:val="center"/>
            </w:pPr>
            <w:r>
              <w:rPr>
                <w:b/>
                <w:sz w:val="22"/>
              </w:rPr>
              <w:t>Cirurgia estética</w:t>
            </w:r>
            <w:r>
              <w:rPr>
                <w:b/>
              </w:rPr>
              <w:t xml:space="preserve"> </w:t>
            </w:r>
          </w:p>
        </w:tc>
        <w:tc>
          <w:tcPr>
            <w:tcW w:w="1903" w:type="dxa"/>
            <w:tcBorders>
              <w:top w:val="single" w:sz="4" w:space="0" w:color="000000"/>
              <w:left w:val="nil"/>
              <w:bottom w:val="single" w:sz="4" w:space="0" w:color="000000"/>
              <w:right w:val="nil"/>
            </w:tcBorders>
          </w:tcPr>
          <w:p w:rsidR="0081053B" w:rsidRDefault="0081053B">
            <w:pPr>
              <w:spacing w:after="160" w:line="259" w:lineRule="auto"/>
              <w:ind w:left="0" w:right="0" w:firstLine="0"/>
              <w:jc w:val="left"/>
            </w:pPr>
          </w:p>
        </w:tc>
        <w:tc>
          <w:tcPr>
            <w:tcW w:w="929" w:type="dxa"/>
            <w:tcBorders>
              <w:top w:val="single" w:sz="4" w:space="0" w:color="000000"/>
              <w:left w:val="nil"/>
              <w:bottom w:val="single" w:sz="4" w:space="0" w:color="000000"/>
              <w:right w:val="nil"/>
            </w:tcBorders>
          </w:tcPr>
          <w:p w:rsidR="0081053B" w:rsidRDefault="0081053B">
            <w:pPr>
              <w:spacing w:after="160" w:line="259" w:lineRule="auto"/>
              <w:ind w:left="0" w:right="0" w:firstLine="0"/>
              <w:jc w:val="left"/>
            </w:pPr>
          </w:p>
        </w:tc>
      </w:tr>
      <w:tr w:rsidR="0081053B">
        <w:trPr>
          <w:trHeight w:val="770"/>
        </w:trPr>
        <w:tc>
          <w:tcPr>
            <w:tcW w:w="1755" w:type="dxa"/>
            <w:tcBorders>
              <w:top w:val="single" w:sz="4" w:space="0" w:color="000000"/>
              <w:left w:val="nil"/>
              <w:bottom w:val="single" w:sz="4" w:space="0" w:color="000000"/>
              <w:right w:val="nil"/>
            </w:tcBorders>
          </w:tcPr>
          <w:p w:rsidR="0081053B" w:rsidRDefault="00CF5AE2">
            <w:pPr>
              <w:tabs>
                <w:tab w:val="right" w:pos="1718"/>
              </w:tabs>
              <w:spacing w:after="0" w:line="259" w:lineRule="auto"/>
              <w:ind w:left="0" w:right="0" w:firstLine="0"/>
              <w:jc w:val="left"/>
            </w:pPr>
            <w:r>
              <w:rPr>
                <w:b/>
                <w:sz w:val="22"/>
              </w:rPr>
              <w:t xml:space="preserve"> </w:t>
            </w:r>
            <w:r>
              <w:rPr>
                <w:b/>
                <w:sz w:val="22"/>
              </w:rPr>
              <w:tab/>
            </w:r>
            <w:r>
              <w:rPr>
                <w:b/>
                <w:sz w:val="22"/>
              </w:rPr>
              <w:t xml:space="preserve">Autor/Ano </w:t>
            </w:r>
          </w:p>
        </w:tc>
        <w:tc>
          <w:tcPr>
            <w:tcW w:w="1241"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Número </w:t>
            </w:r>
          </w:p>
          <w:p w:rsidR="0081053B" w:rsidRDefault="00CF5AE2">
            <w:pPr>
              <w:spacing w:after="0" w:line="259" w:lineRule="auto"/>
              <w:ind w:left="0" w:right="0" w:firstLine="0"/>
              <w:jc w:val="left"/>
            </w:pPr>
            <w:r>
              <w:rPr>
                <w:b/>
                <w:sz w:val="22"/>
              </w:rPr>
              <w:t xml:space="preserve">total de implantes </w:t>
            </w:r>
          </w:p>
        </w:tc>
        <w:tc>
          <w:tcPr>
            <w:tcW w:w="1342"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Contratura capsular </w:t>
            </w:r>
          </w:p>
        </w:tc>
        <w:tc>
          <w:tcPr>
            <w:tcW w:w="1109"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Infecção </w:t>
            </w:r>
          </w:p>
        </w:tc>
        <w:tc>
          <w:tcPr>
            <w:tcW w:w="1342"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Hematoma </w:t>
            </w:r>
          </w:p>
        </w:tc>
        <w:tc>
          <w:tcPr>
            <w:tcW w:w="1903"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Mal </w:t>
            </w:r>
          </w:p>
          <w:p w:rsidR="0081053B" w:rsidRDefault="00CF5AE2">
            <w:pPr>
              <w:spacing w:after="0" w:line="259" w:lineRule="auto"/>
              <w:ind w:left="0" w:right="0" w:firstLine="0"/>
              <w:jc w:val="left"/>
            </w:pPr>
            <w:r>
              <w:rPr>
                <w:b/>
                <w:sz w:val="22"/>
              </w:rPr>
              <w:t xml:space="preserve">posicionamento </w:t>
            </w:r>
          </w:p>
        </w:tc>
        <w:tc>
          <w:tcPr>
            <w:tcW w:w="929" w:type="dxa"/>
            <w:tcBorders>
              <w:top w:val="single" w:sz="4" w:space="0" w:color="000000"/>
              <w:left w:val="nil"/>
              <w:bottom w:val="single" w:sz="4" w:space="0" w:color="000000"/>
              <w:right w:val="nil"/>
            </w:tcBorders>
          </w:tcPr>
          <w:p w:rsidR="0081053B" w:rsidRDefault="00CF5AE2">
            <w:pPr>
              <w:spacing w:after="0" w:line="259" w:lineRule="auto"/>
              <w:ind w:left="0" w:right="0" w:firstLine="0"/>
            </w:pPr>
            <w:proofErr w:type="spellStart"/>
            <w:r>
              <w:rPr>
                <w:b/>
                <w:sz w:val="22"/>
              </w:rPr>
              <w:t>Seroma</w:t>
            </w:r>
            <w:proofErr w:type="spellEnd"/>
            <w:r>
              <w:rPr>
                <w:b/>
                <w:sz w:val="22"/>
              </w:rPr>
              <w:t xml:space="preserve"> </w:t>
            </w:r>
          </w:p>
        </w:tc>
      </w:tr>
      <w:tr w:rsidR="0081053B">
        <w:trPr>
          <w:trHeight w:val="916"/>
        </w:trPr>
        <w:tc>
          <w:tcPr>
            <w:tcW w:w="1755" w:type="dxa"/>
            <w:tcBorders>
              <w:top w:val="single" w:sz="4" w:space="0" w:color="000000"/>
              <w:left w:val="nil"/>
              <w:bottom w:val="nil"/>
              <w:right w:val="nil"/>
            </w:tcBorders>
          </w:tcPr>
          <w:p w:rsidR="0081053B" w:rsidRDefault="00CF5AE2">
            <w:pPr>
              <w:spacing w:after="0" w:line="259" w:lineRule="auto"/>
              <w:ind w:left="123" w:right="0" w:firstLine="0"/>
              <w:jc w:val="left"/>
            </w:pPr>
            <w:r>
              <w:rPr>
                <w:sz w:val="22"/>
              </w:rPr>
              <w:t xml:space="preserve">1 U. M. </w:t>
            </w:r>
          </w:p>
          <w:p w:rsidR="0081053B" w:rsidRDefault="00CF5AE2">
            <w:pPr>
              <w:spacing w:after="26" w:line="259" w:lineRule="auto"/>
              <w:ind w:left="92" w:right="0" w:firstLine="0"/>
              <w:jc w:val="center"/>
            </w:pPr>
            <w:r>
              <w:rPr>
                <w:sz w:val="22"/>
              </w:rPr>
              <w:t>Rieger</w:t>
            </w:r>
            <w:r>
              <w:rPr>
                <w:sz w:val="22"/>
                <w:vertAlign w:val="superscript"/>
              </w:rPr>
              <w:t>21</w:t>
            </w:r>
            <w:r>
              <w:rPr>
                <w:sz w:val="22"/>
              </w:rPr>
              <w:t xml:space="preserve">, </w:t>
            </w:r>
          </w:p>
          <w:p w:rsidR="0081053B" w:rsidRDefault="00CF5AE2">
            <w:pPr>
              <w:spacing w:after="0" w:line="259" w:lineRule="auto"/>
              <w:ind w:left="461" w:right="0" w:firstLine="0"/>
              <w:jc w:val="left"/>
            </w:pPr>
            <w:r>
              <w:rPr>
                <w:sz w:val="22"/>
              </w:rPr>
              <w:t xml:space="preserve">2013 </w:t>
            </w:r>
          </w:p>
        </w:tc>
        <w:tc>
          <w:tcPr>
            <w:tcW w:w="1241"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48</w:t>
            </w:r>
            <w:r>
              <w:rPr>
                <w:color w:val="FF0000"/>
                <w:sz w:val="22"/>
              </w:rPr>
              <w:t xml:space="preserve"> </w:t>
            </w:r>
          </w:p>
        </w:tc>
        <w:tc>
          <w:tcPr>
            <w:tcW w:w="1342"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 xml:space="preserve">29 </w:t>
            </w:r>
          </w:p>
          <w:p w:rsidR="0081053B" w:rsidRDefault="00CF5AE2">
            <w:pPr>
              <w:spacing w:after="0" w:line="259" w:lineRule="auto"/>
              <w:ind w:left="0" w:right="0" w:firstLine="0"/>
              <w:jc w:val="left"/>
            </w:pPr>
            <w:r>
              <w:rPr>
                <w:sz w:val="22"/>
              </w:rPr>
              <w:t>(60,42%)</w:t>
            </w:r>
            <w:r>
              <w:rPr>
                <w:color w:val="FF0000"/>
                <w:sz w:val="22"/>
              </w:rPr>
              <w:t xml:space="preserve"> </w:t>
            </w:r>
          </w:p>
        </w:tc>
        <w:tc>
          <w:tcPr>
            <w:tcW w:w="1109" w:type="dxa"/>
            <w:tcBorders>
              <w:top w:val="single" w:sz="4" w:space="0" w:color="000000"/>
              <w:left w:val="nil"/>
              <w:bottom w:val="nil"/>
              <w:right w:val="nil"/>
            </w:tcBorders>
          </w:tcPr>
          <w:p w:rsidR="0081053B" w:rsidRDefault="00CF5AE2">
            <w:pPr>
              <w:spacing w:after="0" w:line="259" w:lineRule="auto"/>
              <w:ind w:left="0" w:right="117" w:firstLine="0"/>
              <w:jc w:val="left"/>
            </w:pPr>
            <w:r>
              <w:rPr>
                <w:sz w:val="22"/>
              </w:rPr>
              <w:t>3 (6,25%)</w:t>
            </w:r>
            <w:r>
              <w:rPr>
                <w:color w:val="FF0000"/>
                <w:sz w:val="22"/>
              </w:rPr>
              <w:t xml:space="preserve"> </w:t>
            </w:r>
          </w:p>
        </w:tc>
        <w:tc>
          <w:tcPr>
            <w:tcW w:w="1342"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 xml:space="preserve">0 </w:t>
            </w:r>
          </w:p>
          <w:p w:rsidR="0081053B" w:rsidRDefault="00CF5AE2">
            <w:pPr>
              <w:spacing w:after="0" w:line="259" w:lineRule="auto"/>
              <w:ind w:left="0" w:right="0" w:firstLine="0"/>
              <w:jc w:val="left"/>
            </w:pPr>
            <w:r>
              <w:rPr>
                <w:color w:val="FF0000"/>
                <w:sz w:val="22"/>
              </w:rPr>
              <w:t xml:space="preserve"> </w:t>
            </w:r>
          </w:p>
        </w:tc>
        <w:tc>
          <w:tcPr>
            <w:tcW w:w="1903"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 xml:space="preserve">1 </w:t>
            </w:r>
          </w:p>
          <w:p w:rsidR="0081053B" w:rsidRDefault="00CF5AE2">
            <w:pPr>
              <w:spacing w:after="0" w:line="259" w:lineRule="auto"/>
              <w:ind w:left="0" w:right="0" w:firstLine="0"/>
              <w:jc w:val="left"/>
            </w:pPr>
            <w:r>
              <w:rPr>
                <w:sz w:val="22"/>
              </w:rPr>
              <w:t xml:space="preserve">(2,08%) </w:t>
            </w:r>
          </w:p>
          <w:p w:rsidR="0081053B" w:rsidRDefault="00CF5AE2">
            <w:pPr>
              <w:spacing w:after="0" w:line="259" w:lineRule="auto"/>
              <w:ind w:left="0" w:right="0" w:firstLine="0"/>
              <w:jc w:val="left"/>
            </w:pPr>
            <w:r>
              <w:rPr>
                <w:i/>
                <w:color w:val="FF0000"/>
                <w:sz w:val="22"/>
              </w:rPr>
              <w:t xml:space="preserve"> </w:t>
            </w:r>
          </w:p>
        </w:tc>
        <w:tc>
          <w:tcPr>
            <w:tcW w:w="929"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Não avaliado</w:t>
            </w:r>
            <w:r>
              <w:rPr>
                <w:color w:val="FF0000"/>
                <w:sz w:val="22"/>
              </w:rPr>
              <w:t xml:space="preserve"> </w:t>
            </w:r>
          </w:p>
        </w:tc>
      </w:tr>
      <w:tr w:rsidR="0081053B">
        <w:trPr>
          <w:trHeight w:val="780"/>
        </w:trPr>
        <w:tc>
          <w:tcPr>
            <w:tcW w:w="1755" w:type="dxa"/>
            <w:tcBorders>
              <w:top w:val="nil"/>
              <w:left w:val="nil"/>
              <w:bottom w:val="nil"/>
              <w:right w:val="nil"/>
            </w:tcBorders>
          </w:tcPr>
          <w:p w:rsidR="0081053B" w:rsidRDefault="00CF5AE2">
            <w:pPr>
              <w:spacing w:after="0" w:line="259" w:lineRule="auto"/>
              <w:ind w:left="123" w:right="0" w:firstLine="0"/>
              <w:jc w:val="left"/>
            </w:pPr>
            <w:r>
              <w:rPr>
                <w:sz w:val="22"/>
              </w:rPr>
              <w:t xml:space="preserve"> </w:t>
            </w:r>
            <w:r>
              <w:rPr>
                <w:sz w:val="22"/>
              </w:rPr>
              <w:tab/>
              <w:t xml:space="preserve"> </w:t>
            </w:r>
          </w:p>
          <w:p w:rsidR="0081053B" w:rsidRDefault="00CF5AE2">
            <w:pPr>
              <w:spacing w:after="0" w:line="259" w:lineRule="auto"/>
              <w:ind w:left="123" w:right="0" w:firstLine="0"/>
              <w:jc w:val="left"/>
            </w:pPr>
            <w:r>
              <w:rPr>
                <w:sz w:val="22"/>
              </w:rPr>
              <w:t xml:space="preserve">2 Stevens </w:t>
            </w:r>
          </w:p>
          <w:p w:rsidR="0081053B" w:rsidRDefault="00CF5AE2">
            <w:pPr>
              <w:spacing w:after="0" w:line="259" w:lineRule="auto"/>
              <w:ind w:left="461" w:right="0" w:firstLine="0"/>
              <w:jc w:val="left"/>
            </w:pPr>
            <w:r>
              <w:rPr>
                <w:sz w:val="22"/>
              </w:rPr>
              <w:t>W</w:t>
            </w:r>
            <w:r>
              <w:rPr>
                <w:sz w:val="22"/>
                <w:vertAlign w:val="superscript"/>
              </w:rPr>
              <w:t>22</w:t>
            </w:r>
            <w:r>
              <w:rPr>
                <w:sz w:val="22"/>
              </w:rPr>
              <w:t xml:space="preserve">, 2016 </w:t>
            </w:r>
          </w:p>
        </w:tc>
        <w:tc>
          <w:tcPr>
            <w:tcW w:w="1241"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2955</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362 </w:t>
            </w:r>
          </w:p>
          <w:p w:rsidR="0081053B" w:rsidRDefault="00CF5AE2">
            <w:pPr>
              <w:spacing w:after="0" w:line="259" w:lineRule="auto"/>
              <w:ind w:left="0" w:right="0" w:firstLine="0"/>
              <w:jc w:val="left"/>
            </w:pPr>
            <w:r>
              <w:rPr>
                <w:sz w:val="22"/>
              </w:rPr>
              <w:t>(12,25%)</w:t>
            </w:r>
            <w:r>
              <w:rPr>
                <w:color w:val="FF0000"/>
                <w:sz w:val="22"/>
              </w:rPr>
              <w:t xml:space="preserve"> </w:t>
            </w:r>
          </w:p>
        </w:tc>
        <w:tc>
          <w:tcPr>
            <w:tcW w:w="110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31 </w:t>
            </w:r>
          </w:p>
          <w:p w:rsidR="0081053B" w:rsidRDefault="00CF5AE2">
            <w:pPr>
              <w:spacing w:after="0" w:line="259" w:lineRule="auto"/>
              <w:ind w:left="0" w:right="0" w:firstLine="0"/>
              <w:jc w:val="left"/>
            </w:pPr>
            <w:r>
              <w:rPr>
                <w:sz w:val="22"/>
              </w:rPr>
              <w:t>(1,05%)</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22" w:firstLine="0"/>
              <w:jc w:val="left"/>
            </w:pPr>
            <w:r>
              <w:rPr>
                <w:sz w:val="22"/>
              </w:rPr>
              <w:t xml:space="preserve">Não avaliado </w:t>
            </w:r>
          </w:p>
        </w:tc>
        <w:tc>
          <w:tcPr>
            <w:tcW w:w="1903"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520" w:firstLine="0"/>
              <w:jc w:val="left"/>
            </w:pPr>
            <w:proofErr w:type="gramStart"/>
            <w:r>
              <w:rPr>
                <w:sz w:val="22"/>
              </w:rPr>
              <w:t>Não  avaliado</w:t>
            </w:r>
            <w:proofErr w:type="gramEnd"/>
            <w:r>
              <w:rPr>
                <w:sz w:val="22"/>
              </w:rPr>
              <w:t xml:space="preserve"> </w:t>
            </w:r>
          </w:p>
        </w:tc>
        <w:tc>
          <w:tcPr>
            <w:tcW w:w="92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38 </w:t>
            </w:r>
          </w:p>
          <w:p w:rsidR="0081053B" w:rsidRDefault="00CF5AE2">
            <w:pPr>
              <w:spacing w:after="0" w:line="259" w:lineRule="auto"/>
              <w:ind w:left="0" w:right="0" w:firstLine="0"/>
            </w:pPr>
            <w:r>
              <w:rPr>
                <w:sz w:val="22"/>
              </w:rPr>
              <w:t>(1,29%)</w:t>
            </w:r>
            <w:r>
              <w:rPr>
                <w:color w:val="FF0000"/>
                <w:sz w:val="22"/>
              </w:rPr>
              <w:t xml:space="preserve">  </w:t>
            </w:r>
          </w:p>
        </w:tc>
      </w:tr>
      <w:tr w:rsidR="0081053B">
        <w:trPr>
          <w:trHeight w:val="780"/>
        </w:trPr>
        <w:tc>
          <w:tcPr>
            <w:tcW w:w="1755" w:type="dxa"/>
            <w:tcBorders>
              <w:top w:val="nil"/>
              <w:left w:val="nil"/>
              <w:bottom w:val="nil"/>
              <w:right w:val="nil"/>
            </w:tcBorders>
          </w:tcPr>
          <w:p w:rsidR="0081053B" w:rsidRDefault="00CF5AE2">
            <w:pPr>
              <w:spacing w:after="0" w:line="259" w:lineRule="auto"/>
              <w:ind w:left="123" w:right="0" w:firstLine="0"/>
              <w:jc w:val="left"/>
            </w:pPr>
            <w:r>
              <w:rPr>
                <w:sz w:val="22"/>
              </w:rPr>
              <w:t xml:space="preserve"> </w:t>
            </w:r>
            <w:r>
              <w:rPr>
                <w:sz w:val="22"/>
              </w:rPr>
              <w:tab/>
              <w:t xml:space="preserve"> </w:t>
            </w:r>
          </w:p>
          <w:p w:rsidR="0081053B" w:rsidRDefault="00CF5AE2">
            <w:pPr>
              <w:spacing w:after="0" w:line="259" w:lineRule="auto"/>
              <w:ind w:left="123" w:right="0" w:firstLine="0"/>
              <w:jc w:val="left"/>
            </w:pPr>
            <w:r>
              <w:rPr>
                <w:sz w:val="22"/>
              </w:rPr>
              <w:t xml:space="preserve">3 </w:t>
            </w:r>
            <w:proofErr w:type="spellStart"/>
            <w:r>
              <w:rPr>
                <w:sz w:val="22"/>
              </w:rPr>
              <w:t>McGuire</w:t>
            </w:r>
            <w:proofErr w:type="spellEnd"/>
            <w:r>
              <w:rPr>
                <w:sz w:val="22"/>
              </w:rPr>
              <w:t xml:space="preserve"> </w:t>
            </w:r>
          </w:p>
          <w:p w:rsidR="0081053B" w:rsidRDefault="00CF5AE2">
            <w:pPr>
              <w:spacing w:after="0" w:line="259" w:lineRule="auto"/>
              <w:ind w:left="144" w:right="0" w:firstLine="0"/>
              <w:jc w:val="center"/>
            </w:pPr>
            <w:r>
              <w:rPr>
                <w:sz w:val="22"/>
              </w:rPr>
              <w:t>P</w:t>
            </w:r>
            <w:r>
              <w:rPr>
                <w:sz w:val="22"/>
                <w:vertAlign w:val="superscript"/>
              </w:rPr>
              <w:t>23</w:t>
            </w:r>
            <w:r>
              <w:rPr>
                <w:sz w:val="22"/>
              </w:rPr>
              <w:t xml:space="preserve">, 2017 </w:t>
            </w:r>
          </w:p>
        </w:tc>
        <w:tc>
          <w:tcPr>
            <w:tcW w:w="1241"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15260</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446 </w:t>
            </w:r>
          </w:p>
          <w:p w:rsidR="0081053B" w:rsidRDefault="00CF5AE2">
            <w:pPr>
              <w:spacing w:after="0" w:line="259" w:lineRule="auto"/>
              <w:ind w:left="0" w:right="0" w:firstLine="0"/>
              <w:jc w:val="left"/>
            </w:pPr>
            <w:r>
              <w:rPr>
                <w:sz w:val="22"/>
              </w:rPr>
              <w:t xml:space="preserve">(2,92%) </w:t>
            </w:r>
          </w:p>
        </w:tc>
        <w:tc>
          <w:tcPr>
            <w:tcW w:w="1109"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Não avaliado </w:t>
            </w:r>
          </w:p>
        </w:tc>
        <w:tc>
          <w:tcPr>
            <w:tcW w:w="1342" w:type="dxa"/>
            <w:tcBorders>
              <w:top w:val="nil"/>
              <w:left w:val="nil"/>
              <w:bottom w:val="nil"/>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22" w:firstLine="0"/>
              <w:jc w:val="left"/>
            </w:pPr>
            <w:r>
              <w:rPr>
                <w:sz w:val="22"/>
              </w:rPr>
              <w:t>Não avaliado</w:t>
            </w:r>
            <w:r>
              <w:rPr>
                <w:i/>
                <w:sz w:val="22"/>
              </w:rPr>
              <w:t xml:space="preserve"> </w:t>
            </w:r>
          </w:p>
        </w:tc>
        <w:tc>
          <w:tcPr>
            <w:tcW w:w="1903"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288 </w:t>
            </w:r>
          </w:p>
          <w:p w:rsidR="0081053B" w:rsidRDefault="00CF5AE2">
            <w:pPr>
              <w:spacing w:after="0" w:line="259" w:lineRule="auto"/>
              <w:ind w:left="0" w:right="0" w:firstLine="0"/>
              <w:jc w:val="left"/>
            </w:pPr>
            <w:r>
              <w:rPr>
                <w:sz w:val="22"/>
              </w:rPr>
              <w:t xml:space="preserve">(1,89%) </w:t>
            </w:r>
          </w:p>
        </w:tc>
        <w:tc>
          <w:tcPr>
            <w:tcW w:w="92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14 </w:t>
            </w:r>
          </w:p>
          <w:p w:rsidR="0081053B" w:rsidRDefault="00CF5AE2">
            <w:pPr>
              <w:spacing w:after="0" w:line="259" w:lineRule="auto"/>
              <w:ind w:left="0" w:right="0" w:firstLine="0"/>
            </w:pPr>
            <w:r>
              <w:rPr>
                <w:sz w:val="22"/>
              </w:rPr>
              <w:t>(0,09%)</w:t>
            </w:r>
            <w:r>
              <w:rPr>
                <w:color w:val="FF0000"/>
                <w:sz w:val="22"/>
              </w:rPr>
              <w:t xml:space="preserve"> </w:t>
            </w:r>
          </w:p>
        </w:tc>
      </w:tr>
      <w:tr w:rsidR="0081053B">
        <w:trPr>
          <w:trHeight w:val="1288"/>
        </w:trPr>
        <w:tc>
          <w:tcPr>
            <w:tcW w:w="1755" w:type="dxa"/>
            <w:tcBorders>
              <w:top w:val="nil"/>
              <w:left w:val="nil"/>
              <w:bottom w:val="single" w:sz="4" w:space="0" w:color="000000"/>
              <w:right w:val="nil"/>
            </w:tcBorders>
          </w:tcPr>
          <w:p w:rsidR="0081053B" w:rsidRDefault="00CF5AE2">
            <w:pPr>
              <w:spacing w:after="2" w:line="259" w:lineRule="auto"/>
              <w:ind w:left="123" w:right="0" w:firstLine="0"/>
              <w:jc w:val="left"/>
            </w:pPr>
            <w:r>
              <w:rPr>
                <w:sz w:val="22"/>
              </w:rPr>
              <w:t xml:space="preserve"> </w:t>
            </w:r>
            <w:r>
              <w:rPr>
                <w:sz w:val="22"/>
              </w:rPr>
              <w:tab/>
              <w:t xml:space="preserve"> </w:t>
            </w:r>
          </w:p>
          <w:p w:rsidR="0081053B" w:rsidRDefault="00CF5AE2">
            <w:pPr>
              <w:spacing w:after="31" w:line="259" w:lineRule="auto"/>
              <w:ind w:left="123" w:right="0" w:firstLine="0"/>
              <w:jc w:val="left"/>
            </w:pPr>
            <w:r>
              <w:rPr>
                <w:sz w:val="22"/>
              </w:rPr>
              <w:t>4 Zhang Y</w:t>
            </w:r>
            <w:r>
              <w:rPr>
                <w:sz w:val="22"/>
                <w:vertAlign w:val="superscript"/>
              </w:rPr>
              <w:t>24</w:t>
            </w:r>
            <w:r>
              <w:rPr>
                <w:sz w:val="22"/>
              </w:rPr>
              <w:t xml:space="preserve">, </w:t>
            </w:r>
          </w:p>
          <w:p w:rsidR="0081053B" w:rsidRDefault="00CF5AE2">
            <w:pPr>
              <w:tabs>
                <w:tab w:val="center" w:pos="706"/>
              </w:tabs>
              <w:spacing w:after="0" w:line="259" w:lineRule="auto"/>
              <w:ind w:left="0" w:right="0" w:firstLine="0"/>
              <w:jc w:val="left"/>
            </w:pPr>
            <w:r>
              <w:rPr>
                <w:sz w:val="22"/>
              </w:rPr>
              <w:t xml:space="preserve"> </w:t>
            </w:r>
            <w:r>
              <w:rPr>
                <w:sz w:val="22"/>
              </w:rPr>
              <w:tab/>
              <w:t xml:space="preserve">2021 </w:t>
            </w:r>
          </w:p>
          <w:p w:rsidR="0081053B" w:rsidRDefault="00CF5AE2">
            <w:pPr>
              <w:spacing w:after="0" w:line="259" w:lineRule="auto"/>
              <w:ind w:left="123" w:right="0" w:firstLine="0"/>
              <w:jc w:val="left"/>
            </w:pPr>
            <w:r>
              <w:rPr>
                <w:sz w:val="22"/>
              </w:rPr>
              <w:t xml:space="preserve">    </w:t>
            </w:r>
          </w:p>
        </w:tc>
        <w:tc>
          <w:tcPr>
            <w:tcW w:w="1241"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258  </w:t>
            </w:r>
          </w:p>
          <w:p w:rsidR="0081053B" w:rsidRDefault="00CF5AE2">
            <w:pPr>
              <w:spacing w:after="0" w:line="259" w:lineRule="auto"/>
              <w:ind w:left="0" w:right="0" w:firstLine="0"/>
              <w:jc w:val="left"/>
            </w:pPr>
            <w:r>
              <w:rPr>
                <w:sz w:val="22"/>
              </w:rPr>
              <w:t xml:space="preserve"> </w:t>
            </w:r>
          </w:p>
        </w:tc>
        <w:tc>
          <w:tcPr>
            <w:tcW w:w="1342"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0  </w:t>
            </w:r>
          </w:p>
        </w:tc>
        <w:tc>
          <w:tcPr>
            <w:tcW w:w="1109" w:type="dxa"/>
            <w:tcBorders>
              <w:top w:val="nil"/>
              <w:left w:val="nil"/>
              <w:bottom w:val="single" w:sz="4" w:space="0" w:color="000000"/>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0" w:firstLine="0"/>
              <w:jc w:val="left"/>
            </w:pPr>
            <w:r>
              <w:rPr>
                <w:sz w:val="22"/>
              </w:rPr>
              <w:t xml:space="preserve">0 </w:t>
            </w:r>
          </w:p>
        </w:tc>
        <w:tc>
          <w:tcPr>
            <w:tcW w:w="1342" w:type="dxa"/>
            <w:tcBorders>
              <w:top w:val="nil"/>
              <w:left w:val="nil"/>
              <w:bottom w:val="single" w:sz="4" w:space="0" w:color="000000"/>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0" w:firstLine="0"/>
              <w:jc w:val="left"/>
            </w:pPr>
            <w:r>
              <w:rPr>
                <w:sz w:val="22"/>
              </w:rPr>
              <w:t xml:space="preserve">0  </w:t>
            </w:r>
          </w:p>
        </w:tc>
        <w:tc>
          <w:tcPr>
            <w:tcW w:w="1903"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520" w:firstLine="0"/>
              <w:jc w:val="left"/>
            </w:pPr>
            <w:proofErr w:type="gramStart"/>
            <w:r>
              <w:rPr>
                <w:sz w:val="22"/>
              </w:rPr>
              <w:t>Não  avaliado</w:t>
            </w:r>
            <w:proofErr w:type="gramEnd"/>
            <w:r>
              <w:rPr>
                <w:sz w:val="22"/>
              </w:rPr>
              <w:t xml:space="preserve"> </w:t>
            </w:r>
          </w:p>
        </w:tc>
        <w:tc>
          <w:tcPr>
            <w:tcW w:w="929"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0  </w:t>
            </w:r>
          </w:p>
        </w:tc>
      </w:tr>
    </w:tbl>
    <w:p w:rsidR="0081053B" w:rsidRDefault="00CF5AE2">
      <w:pPr>
        <w:spacing w:after="160" w:line="259" w:lineRule="auto"/>
        <w:ind w:left="0" w:right="0" w:firstLine="0"/>
        <w:jc w:val="left"/>
      </w:pPr>
      <w:r>
        <w:t xml:space="preserve"> </w:t>
      </w:r>
    </w:p>
    <w:p w:rsidR="0081053B" w:rsidRDefault="00CF5AE2">
      <w:pPr>
        <w:ind w:left="-5" w:right="0"/>
      </w:pPr>
      <w:r>
        <w:t xml:space="preserve">A Tabela 4 demonstra as complicações das cirurgias de reconstrução mamária. A contratura capsular é a complicação mais importante, assim como é visto nas cirurgias estéticas. </w:t>
      </w:r>
    </w:p>
    <w:p w:rsidR="0081053B" w:rsidRDefault="00CF5AE2">
      <w:pPr>
        <w:spacing w:after="160" w:line="259" w:lineRule="auto"/>
        <w:ind w:left="0" w:right="0" w:firstLine="0"/>
        <w:jc w:val="left"/>
      </w:pPr>
      <w:r>
        <w:t xml:space="preserve"> </w:t>
      </w:r>
    </w:p>
    <w:p w:rsidR="0081053B" w:rsidRDefault="00CF5AE2">
      <w:pPr>
        <w:spacing w:after="0" w:line="259" w:lineRule="auto"/>
        <w:ind w:left="-5" w:right="0"/>
      </w:pPr>
      <w:r>
        <w:rPr>
          <w:b/>
        </w:rPr>
        <w:t>Tabela 4.</w:t>
      </w:r>
      <w:r>
        <w:t xml:space="preserve"> Complicações de cirurgias de reconstrução mamária nos estudos ana</w:t>
      </w:r>
      <w:r>
        <w:t xml:space="preserve">lisados. Salvador, Bahia, 2023. </w:t>
      </w:r>
    </w:p>
    <w:tbl>
      <w:tblPr>
        <w:tblStyle w:val="TableGrid"/>
        <w:tblW w:w="9622" w:type="dxa"/>
        <w:tblInd w:w="-725" w:type="dxa"/>
        <w:tblCellMar>
          <w:top w:w="0" w:type="dxa"/>
          <w:left w:w="0" w:type="dxa"/>
          <w:bottom w:w="0" w:type="dxa"/>
          <w:right w:w="49" w:type="dxa"/>
        </w:tblCellMar>
        <w:tblLook w:val="04A0" w:firstRow="1" w:lastRow="0" w:firstColumn="1" w:lastColumn="0" w:noHBand="0" w:noVBand="1"/>
      </w:tblPr>
      <w:tblGrid>
        <w:gridCol w:w="1756"/>
        <w:gridCol w:w="1241"/>
        <w:gridCol w:w="1342"/>
        <w:gridCol w:w="1109"/>
        <w:gridCol w:w="1342"/>
        <w:gridCol w:w="1903"/>
        <w:gridCol w:w="929"/>
      </w:tblGrid>
      <w:tr w:rsidR="0081053B">
        <w:trPr>
          <w:trHeight w:val="286"/>
        </w:trPr>
        <w:tc>
          <w:tcPr>
            <w:tcW w:w="1755" w:type="dxa"/>
            <w:tcBorders>
              <w:top w:val="single" w:sz="4" w:space="0" w:color="000000"/>
              <w:left w:val="nil"/>
              <w:bottom w:val="single" w:sz="4" w:space="0" w:color="000000"/>
              <w:right w:val="nil"/>
            </w:tcBorders>
          </w:tcPr>
          <w:p w:rsidR="0081053B" w:rsidRDefault="00CF5AE2">
            <w:pPr>
              <w:spacing w:after="0" w:line="259" w:lineRule="auto"/>
              <w:ind w:left="123" w:right="0" w:firstLine="0"/>
              <w:jc w:val="left"/>
            </w:pPr>
            <w:r>
              <w:rPr>
                <w:b/>
              </w:rPr>
              <w:t xml:space="preserve"> </w:t>
            </w:r>
          </w:p>
        </w:tc>
        <w:tc>
          <w:tcPr>
            <w:tcW w:w="1241" w:type="dxa"/>
            <w:tcBorders>
              <w:top w:val="single" w:sz="4" w:space="0" w:color="000000"/>
              <w:left w:val="nil"/>
              <w:bottom w:val="single" w:sz="4" w:space="0" w:color="000000"/>
              <w:right w:val="nil"/>
            </w:tcBorders>
          </w:tcPr>
          <w:p w:rsidR="0081053B" w:rsidRDefault="0081053B">
            <w:pPr>
              <w:spacing w:after="160" w:line="259" w:lineRule="auto"/>
              <w:ind w:left="0" w:right="0" w:firstLine="0"/>
              <w:jc w:val="left"/>
            </w:pPr>
          </w:p>
        </w:tc>
        <w:tc>
          <w:tcPr>
            <w:tcW w:w="3793" w:type="dxa"/>
            <w:gridSpan w:val="3"/>
            <w:tcBorders>
              <w:top w:val="single" w:sz="4" w:space="0" w:color="000000"/>
              <w:left w:val="nil"/>
              <w:bottom w:val="single" w:sz="4" w:space="0" w:color="000000"/>
              <w:right w:val="nil"/>
            </w:tcBorders>
          </w:tcPr>
          <w:p w:rsidR="0081053B" w:rsidRDefault="00CF5AE2">
            <w:pPr>
              <w:spacing w:after="0" w:line="259" w:lineRule="auto"/>
              <w:ind w:left="682" w:right="0" w:firstLine="0"/>
              <w:jc w:val="left"/>
            </w:pPr>
            <w:r>
              <w:rPr>
                <w:b/>
                <w:sz w:val="22"/>
              </w:rPr>
              <w:t>Cirurgia de reconstrução</w:t>
            </w:r>
            <w:r>
              <w:rPr>
                <w:b/>
              </w:rPr>
              <w:t xml:space="preserve"> </w:t>
            </w:r>
          </w:p>
        </w:tc>
        <w:tc>
          <w:tcPr>
            <w:tcW w:w="1903" w:type="dxa"/>
            <w:tcBorders>
              <w:top w:val="single" w:sz="4" w:space="0" w:color="000000"/>
              <w:left w:val="nil"/>
              <w:bottom w:val="single" w:sz="4" w:space="0" w:color="000000"/>
              <w:right w:val="nil"/>
            </w:tcBorders>
          </w:tcPr>
          <w:p w:rsidR="0081053B" w:rsidRDefault="0081053B">
            <w:pPr>
              <w:spacing w:after="160" w:line="259" w:lineRule="auto"/>
              <w:ind w:left="0" w:right="0" w:firstLine="0"/>
              <w:jc w:val="left"/>
            </w:pPr>
          </w:p>
        </w:tc>
        <w:tc>
          <w:tcPr>
            <w:tcW w:w="929" w:type="dxa"/>
            <w:tcBorders>
              <w:top w:val="single" w:sz="4" w:space="0" w:color="000000"/>
              <w:left w:val="nil"/>
              <w:bottom w:val="single" w:sz="4" w:space="0" w:color="000000"/>
              <w:right w:val="nil"/>
            </w:tcBorders>
          </w:tcPr>
          <w:p w:rsidR="0081053B" w:rsidRDefault="0081053B">
            <w:pPr>
              <w:spacing w:after="160" w:line="259" w:lineRule="auto"/>
              <w:ind w:left="0" w:right="0" w:firstLine="0"/>
              <w:jc w:val="left"/>
            </w:pPr>
          </w:p>
        </w:tc>
      </w:tr>
      <w:tr w:rsidR="0081053B">
        <w:trPr>
          <w:trHeight w:val="770"/>
        </w:trPr>
        <w:tc>
          <w:tcPr>
            <w:tcW w:w="1755" w:type="dxa"/>
            <w:tcBorders>
              <w:top w:val="single" w:sz="4" w:space="0" w:color="000000"/>
              <w:left w:val="nil"/>
              <w:bottom w:val="single" w:sz="4" w:space="0" w:color="000000"/>
              <w:right w:val="nil"/>
            </w:tcBorders>
          </w:tcPr>
          <w:p w:rsidR="0081053B" w:rsidRDefault="00CF5AE2">
            <w:pPr>
              <w:tabs>
                <w:tab w:val="right" w:pos="1706"/>
              </w:tabs>
              <w:spacing w:after="0" w:line="259" w:lineRule="auto"/>
              <w:ind w:left="0" w:right="0" w:firstLine="0"/>
              <w:jc w:val="left"/>
            </w:pPr>
            <w:r>
              <w:rPr>
                <w:b/>
                <w:sz w:val="22"/>
              </w:rPr>
              <w:t xml:space="preserve"> </w:t>
            </w:r>
            <w:r>
              <w:rPr>
                <w:b/>
                <w:sz w:val="22"/>
              </w:rPr>
              <w:tab/>
              <w:t xml:space="preserve">Autor/Ano </w:t>
            </w:r>
          </w:p>
        </w:tc>
        <w:tc>
          <w:tcPr>
            <w:tcW w:w="1241"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Número </w:t>
            </w:r>
          </w:p>
          <w:p w:rsidR="0081053B" w:rsidRDefault="00CF5AE2">
            <w:pPr>
              <w:spacing w:after="0" w:line="259" w:lineRule="auto"/>
              <w:ind w:left="0" w:right="0" w:firstLine="0"/>
              <w:jc w:val="left"/>
            </w:pPr>
            <w:r>
              <w:rPr>
                <w:b/>
                <w:sz w:val="22"/>
              </w:rPr>
              <w:t xml:space="preserve">total de implantes </w:t>
            </w:r>
          </w:p>
        </w:tc>
        <w:tc>
          <w:tcPr>
            <w:tcW w:w="1342"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Contratura capsular </w:t>
            </w:r>
          </w:p>
        </w:tc>
        <w:tc>
          <w:tcPr>
            <w:tcW w:w="1109"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Infecção </w:t>
            </w:r>
          </w:p>
        </w:tc>
        <w:tc>
          <w:tcPr>
            <w:tcW w:w="1342"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Hematoma </w:t>
            </w:r>
          </w:p>
        </w:tc>
        <w:tc>
          <w:tcPr>
            <w:tcW w:w="1903" w:type="dxa"/>
            <w:tcBorders>
              <w:top w:val="single" w:sz="4" w:space="0" w:color="000000"/>
              <w:left w:val="nil"/>
              <w:bottom w:val="single" w:sz="4" w:space="0" w:color="000000"/>
              <w:right w:val="nil"/>
            </w:tcBorders>
          </w:tcPr>
          <w:p w:rsidR="0081053B" w:rsidRDefault="00CF5AE2">
            <w:pPr>
              <w:spacing w:after="0" w:line="259" w:lineRule="auto"/>
              <w:ind w:left="0" w:right="0" w:firstLine="0"/>
              <w:jc w:val="left"/>
            </w:pPr>
            <w:r>
              <w:rPr>
                <w:b/>
                <w:sz w:val="22"/>
              </w:rPr>
              <w:t xml:space="preserve">Mal </w:t>
            </w:r>
          </w:p>
          <w:p w:rsidR="0081053B" w:rsidRDefault="00CF5AE2">
            <w:pPr>
              <w:spacing w:after="0" w:line="259" w:lineRule="auto"/>
              <w:ind w:left="0" w:right="0" w:firstLine="0"/>
              <w:jc w:val="left"/>
            </w:pPr>
            <w:r>
              <w:rPr>
                <w:b/>
                <w:sz w:val="22"/>
              </w:rPr>
              <w:t xml:space="preserve">posicionamento </w:t>
            </w:r>
          </w:p>
        </w:tc>
        <w:tc>
          <w:tcPr>
            <w:tcW w:w="929" w:type="dxa"/>
            <w:tcBorders>
              <w:top w:val="single" w:sz="4" w:space="0" w:color="000000"/>
              <w:left w:val="nil"/>
              <w:bottom w:val="single" w:sz="4" w:space="0" w:color="000000"/>
              <w:right w:val="nil"/>
            </w:tcBorders>
          </w:tcPr>
          <w:p w:rsidR="0081053B" w:rsidRDefault="00CF5AE2">
            <w:pPr>
              <w:spacing w:after="0" w:line="259" w:lineRule="auto"/>
              <w:ind w:left="0" w:right="0" w:firstLine="0"/>
            </w:pPr>
            <w:proofErr w:type="spellStart"/>
            <w:r>
              <w:rPr>
                <w:b/>
                <w:sz w:val="22"/>
              </w:rPr>
              <w:t>Seroma</w:t>
            </w:r>
            <w:proofErr w:type="spellEnd"/>
            <w:r>
              <w:rPr>
                <w:b/>
                <w:sz w:val="22"/>
              </w:rPr>
              <w:t xml:space="preserve"> </w:t>
            </w:r>
          </w:p>
        </w:tc>
      </w:tr>
      <w:tr w:rsidR="0081053B">
        <w:trPr>
          <w:trHeight w:val="916"/>
        </w:trPr>
        <w:tc>
          <w:tcPr>
            <w:tcW w:w="1755" w:type="dxa"/>
            <w:tcBorders>
              <w:top w:val="single" w:sz="4" w:space="0" w:color="000000"/>
              <w:left w:val="nil"/>
              <w:bottom w:val="nil"/>
              <w:right w:val="nil"/>
            </w:tcBorders>
          </w:tcPr>
          <w:p w:rsidR="0081053B" w:rsidRDefault="00CF5AE2">
            <w:pPr>
              <w:spacing w:after="0" w:line="259" w:lineRule="auto"/>
              <w:ind w:left="123" w:right="0" w:firstLine="0"/>
              <w:jc w:val="left"/>
            </w:pPr>
            <w:r>
              <w:rPr>
                <w:sz w:val="22"/>
              </w:rPr>
              <w:t xml:space="preserve">1 U. M. </w:t>
            </w:r>
          </w:p>
          <w:p w:rsidR="0081053B" w:rsidRDefault="00CF5AE2">
            <w:pPr>
              <w:spacing w:after="26" w:line="259" w:lineRule="auto"/>
              <w:ind w:left="104" w:right="0" w:firstLine="0"/>
              <w:jc w:val="center"/>
            </w:pPr>
            <w:r>
              <w:rPr>
                <w:sz w:val="22"/>
              </w:rPr>
              <w:t>Rieger</w:t>
            </w:r>
            <w:r>
              <w:rPr>
                <w:sz w:val="22"/>
                <w:vertAlign w:val="superscript"/>
              </w:rPr>
              <w:t>21</w:t>
            </w:r>
            <w:r>
              <w:rPr>
                <w:sz w:val="22"/>
              </w:rPr>
              <w:t xml:space="preserve">, </w:t>
            </w:r>
          </w:p>
          <w:p w:rsidR="0081053B" w:rsidRDefault="00CF5AE2">
            <w:pPr>
              <w:spacing w:after="0" w:line="259" w:lineRule="auto"/>
              <w:ind w:left="461" w:right="0" w:firstLine="0"/>
              <w:jc w:val="left"/>
            </w:pPr>
            <w:r>
              <w:rPr>
                <w:sz w:val="22"/>
              </w:rPr>
              <w:t xml:space="preserve">2013 </w:t>
            </w:r>
          </w:p>
        </w:tc>
        <w:tc>
          <w:tcPr>
            <w:tcW w:w="1241"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50</w:t>
            </w:r>
            <w:r>
              <w:rPr>
                <w:color w:val="FF0000"/>
                <w:sz w:val="22"/>
              </w:rPr>
              <w:t xml:space="preserve"> </w:t>
            </w:r>
          </w:p>
        </w:tc>
        <w:tc>
          <w:tcPr>
            <w:tcW w:w="1342"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 xml:space="preserve">30 </w:t>
            </w:r>
          </w:p>
          <w:p w:rsidR="0081053B" w:rsidRDefault="00CF5AE2">
            <w:pPr>
              <w:spacing w:after="0" w:line="259" w:lineRule="auto"/>
              <w:ind w:left="0" w:right="0" w:firstLine="0"/>
              <w:jc w:val="left"/>
            </w:pPr>
            <w:r>
              <w:rPr>
                <w:sz w:val="22"/>
              </w:rPr>
              <w:t>(60,00%)</w:t>
            </w:r>
            <w:r>
              <w:rPr>
                <w:color w:val="FF0000"/>
                <w:sz w:val="22"/>
              </w:rPr>
              <w:t xml:space="preserve"> </w:t>
            </w:r>
          </w:p>
        </w:tc>
        <w:tc>
          <w:tcPr>
            <w:tcW w:w="1109"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6</w:t>
            </w:r>
            <w:r>
              <w:rPr>
                <w:color w:val="FF0000"/>
                <w:sz w:val="22"/>
              </w:rPr>
              <w:t xml:space="preserve">  </w:t>
            </w:r>
          </w:p>
          <w:p w:rsidR="0081053B" w:rsidRDefault="00CF5AE2">
            <w:pPr>
              <w:spacing w:after="0" w:line="259" w:lineRule="auto"/>
              <w:ind w:left="0" w:right="0" w:firstLine="0"/>
              <w:jc w:val="left"/>
            </w:pPr>
            <w:r>
              <w:rPr>
                <w:sz w:val="22"/>
              </w:rPr>
              <w:t>(12%)</w:t>
            </w:r>
            <w:r>
              <w:rPr>
                <w:color w:val="FF0000"/>
                <w:sz w:val="22"/>
              </w:rPr>
              <w:t xml:space="preserve"> </w:t>
            </w:r>
          </w:p>
        </w:tc>
        <w:tc>
          <w:tcPr>
            <w:tcW w:w="1342"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 xml:space="preserve">3 </w:t>
            </w:r>
          </w:p>
          <w:p w:rsidR="0081053B" w:rsidRDefault="00CF5AE2">
            <w:pPr>
              <w:spacing w:after="0" w:line="259" w:lineRule="auto"/>
              <w:ind w:left="0" w:right="0" w:firstLine="0"/>
              <w:jc w:val="left"/>
            </w:pPr>
            <w:r>
              <w:rPr>
                <w:sz w:val="22"/>
              </w:rPr>
              <w:t xml:space="preserve">(6%) </w:t>
            </w:r>
          </w:p>
          <w:p w:rsidR="0081053B" w:rsidRDefault="00CF5AE2">
            <w:pPr>
              <w:spacing w:after="0" w:line="259" w:lineRule="auto"/>
              <w:ind w:left="0" w:right="0" w:firstLine="0"/>
              <w:jc w:val="left"/>
            </w:pPr>
            <w:r>
              <w:rPr>
                <w:color w:val="FF0000"/>
                <w:sz w:val="22"/>
              </w:rPr>
              <w:t xml:space="preserve"> </w:t>
            </w:r>
          </w:p>
        </w:tc>
        <w:tc>
          <w:tcPr>
            <w:tcW w:w="1903"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 xml:space="preserve">2 </w:t>
            </w:r>
          </w:p>
          <w:p w:rsidR="0081053B" w:rsidRDefault="00CF5AE2">
            <w:pPr>
              <w:spacing w:after="0" w:line="259" w:lineRule="auto"/>
              <w:ind w:left="0" w:right="0" w:firstLine="0"/>
              <w:jc w:val="left"/>
            </w:pPr>
            <w:r>
              <w:rPr>
                <w:sz w:val="22"/>
              </w:rPr>
              <w:t xml:space="preserve">(4%) </w:t>
            </w:r>
          </w:p>
          <w:p w:rsidR="0081053B" w:rsidRDefault="00CF5AE2">
            <w:pPr>
              <w:spacing w:after="0" w:line="259" w:lineRule="auto"/>
              <w:ind w:left="0" w:right="0" w:firstLine="0"/>
              <w:jc w:val="left"/>
            </w:pPr>
            <w:r>
              <w:rPr>
                <w:i/>
                <w:color w:val="FF0000"/>
                <w:sz w:val="22"/>
              </w:rPr>
              <w:t xml:space="preserve"> </w:t>
            </w:r>
          </w:p>
        </w:tc>
        <w:tc>
          <w:tcPr>
            <w:tcW w:w="929" w:type="dxa"/>
            <w:tcBorders>
              <w:top w:val="single" w:sz="4" w:space="0" w:color="000000"/>
              <w:left w:val="nil"/>
              <w:bottom w:val="nil"/>
              <w:right w:val="nil"/>
            </w:tcBorders>
          </w:tcPr>
          <w:p w:rsidR="0081053B" w:rsidRDefault="00CF5AE2">
            <w:pPr>
              <w:spacing w:after="0" w:line="259" w:lineRule="auto"/>
              <w:ind w:left="0" w:right="0" w:firstLine="0"/>
              <w:jc w:val="left"/>
            </w:pPr>
            <w:r>
              <w:rPr>
                <w:sz w:val="22"/>
              </w:rPr>
              <w:t>Não avaliado</w:t>
            </w:r>
            <w:r>
              <w:rPr>
                <w:color w:val="FF0000"/>
                <w:sz w:val="22"/>
              </w:rPr>
              <w:t xml:space="preserve"> </w:t>
            </w:r>
          </w:p>
        </w:tc>
      </w:tr>
      <w:tr w:rsidR="0081053B">
        <w:trPr>
          <w:trHeight w:val="782"/>
        </w:trPr>
        <w:tc>
          <w:tcPr>
            <w:tcW w:w="1755" w:type="dxa"/>
            <w:tcBorders>
              <w:top w:val="nil"/>
              <w:left w:val="nil"/>
              <w:bottom w:val="nil"/>
              <w:right w:val="nil"/>
            </w:tcBorders>
          </w:tcPr>
          <w:p w:rsidR="0081053B" w:rsidRDefault="00CF5AE2">
            <w:pPr>
              <w:spacing w:after="0" w:line="259" w:lineRule="auto"/>
              <w:ind w:left="123" w:right="0" w:firstLine="0"/>
              <w:jc w:val="left"/>
            </w:pPr>
            <w:r>
              <w:rPr>
                <w:sz w:val="22"/>
              </w:rPr>
              <w:t xml:space="preserve"> </w:t>
            </w:r>
            <w:r>
              <w:rPr>
                <w:sz w:val="22"/>
              </w:rPr>
              <w:tab/>
              <w:t xml:space="preserve"> </w:t>
            </w:r>
          </w:p>
          <w:p w:rsidR="0081053B" w:rsidRDefault="00CF5AE2">
            <w:pPr>
              <w:spacing w:after="1" w:line="259" w:lineRule="auto"/>
              <w:ind w:left="123" w:right="0" w:firstLine="0"/>
              <w:jc w:val="left"/>
            </w:pPr>
            <w:r>
              <w:rPr>
                <w:sz w:val="22"/>
              </w:rPr>
              <w:t xml:space="preserve">2 Stevens </w:t>
            </w:r>
          </w:p>
          <w:p w:rsidR="0081053B" w:rsidRDefault="00CF5AE2">
            <w:pPr>
              <w:spacing w:after="0" w:line="259" w:lineRule="auto"/>
              <w:ind w:left="461" w:right="0" w:firstLine="0"/>
              <w:jc w:val="left"/>
            </w:pPr>
            <w:r>
              <w:rPr>
                <w:sz w:val="22"/>
              </w:rPr>
              <w:t>W</w:t>
            </w:r>
            <w:r>
              <w:rPr>
                <w:sz w:val="22"/>
                <w:vertAlign w:val="superscript"/>
              </w:rPr>
              <w:t>22</w:t>
            </w:r>
            <w:r>
              <w:rPr>
                <w:sz w:val="22"/>
              </w:rPr>
              <w:t xml:space="preserve">, 2016 </w:t>
            </w:r>
          </w:p>
        </w:tc>
        <w:tc>
          <w:tcPr>
            <w:tcW w:w="1241"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551</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79 </w:t>
            </w:r>
          </w:p>
          <w:p w:rsidR="0081053B" w:rsidRDefault="00CF5AE2">
            <w:pPr>
              <w:spacing w:after="0" w:line="259" w:lineRule="auto"/>
              <w:ind w:left="0" w:right="0" w:firstLine="0"/>
              <w:jc w:val="left"/>
            </w:pPr>
            <w:r>
              <w:rPr>
                <w:sz w:val="22"/>
              </w:rPr>
              <w:t>(14,34%)</w:t>
            </w:r>
            <w:r>
              <w:rPr>
                <w:color w:val="FF0000"/>
                <w:sz w:val="22"/>
              </w:rPr>
              <w:t xml:space="preserve"> </w:t>
            </w:r>
          </w:p>
        </w:tc>
        <w:tc>
          <w:tcPr>
            <w:tcW w:w="110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23 </w:t>
            </w:r>
          </w:p>
          <w:p w:rsidR="0081053B" w:rsidRDefault="00CF5AE2">
            <w:pPr>
              <w:spacing w:after="0" w:line="259" w:lineRule="auto"/>
              <w:ind w:left="0" w:right="0" w:firstLine="0"/>
              <w:jc w:val="left"/>
            </w:pPr>
            <w:r>
              <w:rPr>
                <w:sz w:val="22"/>
              </w:rPr>
              <w:t>(4,17%)</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10" w:firstLine="0"/>
              <w:jc w:val="left"/>
            </w:pPr>
            <w:r>
              <w:rPr>
                <w:sz w:val="22"/>
              </w:rPr>
              <w:t xml:space="preserve">Não avaliado </w:t>
            </w:r>
          </w:p>
        </w:tc>
        <w:tc>
          <w:tcPr>
            <w:tcW w:w="1903"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508" w:firstLine="0"/>
              <w:jc w:val="left"/>
            </w:pPr>
            <w:proofErr w:type="gramStart"/>
            <w:r>
              <w:rPr>
                <w:sz w:val="22"/>
              </w:rPr>
              <w:t>Não  avaliado</w:t>
            </w:r>
            <w:proofErr w:type="gramEnd"/>
            <w:r>
              <w:rPr>
                <w:sz w:val="22"/>
              </w:rPr>
              <w:t xml:space="preserve"> </w:t>
            </w:r>
          </w:p>
        </w:tc>
        <w:tc>
          <w:tcPr>
            <w:tcW w:w="92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12 </w:t>
            </w:r>
          </w:p>
          <w:p w:rsidR="0081053B" w:rsidRDefault="00CF5AE2">
            <w:pPr>
              <w:spacing w:after="0" w:line="259" w:lineRule="auto"/>
              <w:ind w:left="0" w:right="0" w:firstLine="0"/>
            </w:pPr>
            <w:r>
              <w:rPr>
                <w:sz w:val="22"/>
              </w:rPr>
              <w:t>(2,18%)</w:t>
            </w:r>
            <w:r>
              <w:rPr>
                <w:color w:val="FF0000"/>
                <w:sz w:val="22"/>
              </w:rPr>
              <w:t xml:space="preserve"> </w:t>
            </w:r>
          </w:p>
        </w:tc>
      </w:tr>
      <w:tr w:rsidR="0081053B">
        <w:trPr>
          <w:trHeight w:val="778"/>
        </w:trPr>
        <w:tc>
          <w:tcPr>
            <w:tcW w:w="1755" w:type="dxa"/>
            <w:tcBorders>
              <w:top w:val="nil"/>
              <w:left w:val="nil"/>
              <w:bottom w:val="nil"/>
              <w:right w:val="nil"/>
            </w:tcBorders>
          </w:tcPr>
          <w:p w:rsidR="0081053B" w:rsidRDefault="00CF5AE2">
            <w:pPr>
              <w:spacing w:after="0" w:line="259" w:lineRule="auto"/>
              <w:ind w:left="123" w:right="0" w:firstLine="0"/>
              <w:jc w:val="left"/>
            </w:pPr>
            <w:r>
              <w:rPr>
                <w:sz w:val="22"/>
              </w:rPr>
              <w:t xml:space="preserve"> </w:t>
            </w:r>
            <w:r>
              <w:rPr>
                <w:sz w:val="22"/>
              </w:rPr>
              <w:tab/>
              <w:t xml:space="preserve"> </w:t>
            </w:r>
          </w:p>
          <w:p w:rsidR="0081053B" w:rsidRDefault="00CF5AE2">
            <w:pPr>
              <w:spacing w:after="0" w:line="259" w:lineRule="auto"/>
              <w:ind w:left="123" w:right="0" w:firstLine="0"/>
              <w:jc w:val="left"/>
            </w:pPr>
            <w:r>
              <w:rPr>
                <w:sz w:val="22"/>
              </w:rPr>
              <w:t xml:space="preserve">3 </w:t>
            </w:r>
            <w:proofErr w:type="spellStart"/>
            <w:r>
              <w:rPr>
                <w:sz w:val="22"/>
              </w:rPr>
              <w:t>McGuire</w:t>
            </w:r>
            <w:proofErr w:type="spellEnd"/>
            <w:r>
              <w:rPr>
                <w:sz w:val="22"/>
              </w:rPr>
              <w:t xml:space="preserve"> </w:t>
            </w:r>
          </w:p>
          <w:p w:rsidR="0081053B" w:rsidRDefault="00CF5AE2">
            <w:pPr>
              <w:spacing w:after="0" w:line="259" w:lineRule="auto"/>
              <w:ind w:left="156" w:right="0" w:firstLine="0"/>
              <w:jc w:val="center"/>
            </w:pPr>
            <w:r>
              <w:rPr>
                <w:sz w:val="22"/>
              </w:rPr>
              <w:t>P</w:t>
            </w:r>
            <w:r>
              <w:rPr>
                <w:sz w:val="22"/>
                <w:vertAlign w:val="superscript"/>
              </w:rPr>
              <w:t>23</w:t>
            </w:r>
            <w:r>
              <w:rPr>
                <w:sz w:val="22"/>
              </w:rPr>
              <w:t xml:space="preserve">, 2017 </w:t>
            </w:r>
          </w:p>
        </w:tc>
        <w:tc>
          <w:tcPr>
            <w:tcW w:w="1241"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16725</w:t>
            </w:r>
            <w:r>
              <w:rPr>
                <w:color w:val="FF0000"/>
                <w:sz w:val="22"/>
              </w:rPr>
              <w:t xml:space="preserve">  </w:t>
            </w:r>
          </w:p>
        </w:tc>
        <w:tc>
          <w:tcPr>
            <w:tcW w:w="1342"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555 </w:t>
            </w:r>
          </w:p>
          <w:p w:rsidR="0081053B" w:rsidRDefault="00CF5AE2">
            <w:pPr>
              <w:spacing w:after="0" w:line="259" w:lineRule="auto"/>
              <w:ind w:left="0" w:right="0" w:firstLine="0"/>
              <w:jc w:val="left"/>
            </w:pPr>
            <w:r>
              <w:rPr>
                <w:sz w:val="22"/>
              </w:rPr>
              <w:t>(3,32%)</w:t>
            </w:r>
            <w:r>
              <w:rPr>
                <w:color w:val="FF0000"/>
                <w:sz w:val="22"/>
              </w:rPr>
              <w:t xml:space="preserve"> </w:t>
            </w:r>
          </w:p>
        </w:tc>
        <w:tc>
          <w:tcPr>
            <w:tcW w:w="1109" w:type="dxa"/>
            <w:tcBorders>
              <w:top w:val="nil"/>
              <w:left w:val="nil"/>
              <w:bottom w:val="nil"/>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Não avaliado </w:t>
            </w:r>
          </w:p>
        </w:tc>
        <w:tc>
          <w:tcPr>
            <w:tcW w:w="1342" w:type="dxa"/>
            <w:tcBorders>
              <w:top w:val="nil"/>
              <w:left w:val="nil"/>
              <w:bottom w:val="nil"/>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10" w:firstLine="0"/>
              <w:jc w:val="left"/>
            </w:pPr>
            <w:r>
              <w:rPr>
                <w:sz w:val="22"/>
              </w:rPr>
              <w:t>Não avaliado</w:t>
            </w:r>
            <w:r>
              <w:rPr>
                <w:i/>
                <w:sz w:val="22"/>
              </w:rPr>
              <w:t xml:space="preserve"> </w:t>
            </w:r>
          </w:p>
        </w:tc>
        <w:tc>
          <w:tcPr>
            <w:tcW w:w="1903"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326 </w:t>
            </w:r>
          </w:p>
          <w:p w:rsidR="0081053B" w:rsidRDefault="00CF5AE2">
            <w:pPr>
              <w:spacing w:after="0" w:line="259" w:lineRule="auto"/>
              <w:ind w:left="0" w:right="0" w:firstLine="0"/>
              <w:jc w:val="left"/>
            </w:pPr>
            <w:r>
              <w:rPr>
                <w:sz w:val="22"/>
              </w:rPr>
              <w:t>(1,95%)</w:t>
            </w:r>
            <w:r>
              <w:rPr>
                <w:color w:val="FF0000"/>
                <w:sz w:val="22"/>
              </w:rPr>
              <w:t xml:space="preserve"> </w:t>
            </w:r>
          </w:p>
        </w:tc>
        <w:tc>
          <w:tcPr>
            <w:tcW w:w="929" w:type="dxa"/>
            <w:tcBorders>
              <w:top w:val="nil"/>
              <w:left w:val="nil"/>
              <w:bottom w:val="nil"/>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17 </w:t>
            </w:r>
          </w:p>
          <w:p w:rsidR="0081053B" w:rsidRDefault="00CF5AE2">
            <w:pPr>
              <w:spacing w:after="0" w:line="259" w:lineRule="auto"/>
              <w:ind w:left="0" w:right="0" w:firstLine="0"/>
            </w:pPr>
            <w:r>
              <w:rPr>
                <w:sz w:val="22"/>
              </w:rPr>
              <w:t>(0,10%)</w:t>
            </w:r>
            <w:r>
              <w:rPr>
                <w:color w:val="FF0000"/>
                <w:sz w:val="22"/>
              </w:rPr>
              <w:t xml:space="preserve"> </w:t>
            </w:r>
          </w:p>
        </w:tc>
      </w:tr>
      <w:tr w:rsidR="0081053B">
        <w:trPr>
          <w:trHeight w:val="1290"/>
        </w:trPr>
        <w:tc>
          <w:tcPr>
            <w:tcW w:w="1755" w:type="dxa"/>
            <w:tcBorders>
              <w:top w:val="nil"/>
              <w:left w:val="nil"/>
              <w:bottom w:val="single" w:sz="4" w:space="0" w:color="000000"/>
              <w:right w:val="nil"/>
            </w:tcBorders>
          </w:tcPr>
          <w:p w:rsidR="0081053B" w:rsidRDefault="00CF5AE2">
            <w:pPr>
              <w:spacing w:after="2" w:line="259" w:lineRule="auto"/>
              <w:ind w:left="123" w:right="0" w:firstLine="0"/>
              <w:jc w:val="left"/>
            </w:pPr>
            <w:r>
              <w:rPr>
                <w:sz w:val="22"/>
              </w:rPr>
              <w:t xml:space="preserve"> </w:t>
            </w:r>
            <w:r>
              <w:rPr>
                <w:sz w:val="22"/>
              </w:rPr>
              <w:tab/>
              <w:t xml:space="preserve"> </w:t>
            </w:r>
          </w:p>
          <w:p w:rsidR="0081053B" w:rsidRDefault="00CF5AE2">
            <w:pPr>
              <w:spacing w:after="31" w:line="259" w:lineRule="auto"/>
              <w:ind w:left="123" w:right="0" w:firstLine="0"/>
              <w:jc w:val="left"/>
            </w:pPr>
            <w:r>
              <w:rPr>
                <w:sz w:val="22"/>
              </w:rPr>
              <w:t xml:space="preserve">4 </w:t>
            </w:r>
            <w:r>
              <w:rPr>
                <w:sz w:val="22"/>
              </w:rPr>
              <w:t>Zhang Y</w:t>
            </w:r>
            <w:r>
              <w:rPr>
                <w:sz w:val="22"/>
                <w:vertAlign w:val="superscript"/>
              </w:rPr>
              <w:t>24</w:t>
            </w:r>
            <w:r>
              <w:rPr>
                <w:sz w:val="22"/>
              </w:rPr>
              <w:t xml:space="preserve">, </w:t>
            </w:r>
          </w:p>
          <w:p w:rsidR="0081053B" w:rsidRDefault="00CF5AE2">
            <w:pPr>
              <w:tabs>
                <w:tab w:val="center" w:pos="706"/>
              </w:tabs>
              <w:spacing w:after="0" w:line="259" w:lineRule="auto"/>
              <w:ind w:left="0" w:right="0" w:firstLine="0"/>
              <w:jc w:val="left"/>
            </w:pPr>
            <w:r>
              <w:rPr>
                <w:sz w:val="22"/>
              </w:rPr>
              <w:t xml:space="preserve"> </w:t>
            </w:r>
            <w:r>
              <w:rPr>
                <w:sz w:val="22"/>
              </w:rPr>
              <w:tab/>
              <w:t xml:space="preserve">2021 </w:t>
            </w:r>
          </w:p>
          <w:p w:rsidR="0081053B" w:rsidRDefault="00CF5AE2">
            <w:pPr>
              <w:spacing w:after="0" w:line="259" w:lineRule="auto"/>
              <w:ind w:left="123" w:right="0" w:firstLine="0"/>
              <w:jc w:val="left"/>
            </w:pPr>
            <w:r>
              <w:rPr>
                <w:sz w:val="22"/>
              </w:rPr>
              <w:t xml:space="preserve">    </w:t>
            </w:r>
          </w:p>
        </w:tc>
        <w:tc>
          <w:tcPr>
            <w:tcW w:w="1241" w:type="dxa"/>
            <w:tcBorders>
              <w:top w:val="nil"/>
              <w:left w:val="nil"/>
              <w:bottom w:val="single" w:sz="4" w:space="0" w:color="000000"/>
              <w:right w:val="nil"/>
            </w:tcBorders>
          </w:tcPr>
          <w:p w:rsidR="0081053B" w:rsidRDefault="00CF5AE2">
            <w:pPr>
              <w:spacing w:after="0" w:line="259" w:lineRule="auto"/>
              <w:ind w:left="0" w:right="0" w:firstLine="0"/>
              <w:jc w:val="left"/>
            </w:pPr>
            <w:r>
              <w:rPr>
                <w:color w:val="FF0000"/>
                <w:sz w:val="22"/>
              </w:rPr>
              <w:t xml:space="preserve"> </w:t>
            </w:r>
          </w:p>
          <w:p w:rsidR="0081053B" w:rsidRDefault="00CF5AE2">
            <w:pPr>
              <w:spacing w:after="0" w:line="259" w:lineRule="auto"/>
              <w:ind w:left="0" w:right="0" w:firstLine="0"/>
              <w:jc w:val="left"/>
            </w:pPr>
            <w:r>
              <w:rPr>
                <w:sz w:val="22"/>
              </w:rPr>
              <w:t xml:space="preserve">0 </w:t>
            </w:r>
          </w:p>
          <w:p w:rsidR="0081053B" w:rsidRDefault="00CF5AE2">
            <w:pPr>
              <w:spacing w:after="0" w:line="259" w:lineRule="auto"/>
              <w:ind w:left="0" w:right="0" w:firstLine="0"/>
              <w:jc w:val="left"/>
            </w:pPr>
            <w:r>
              <w:rPr>
                <w:color w:val="FF0000"/>
                <w:sz w:val="22"/>
              </w:rPr>
              <w:t xml:space="preserve"> </w:t>
            </w:r>
          </w:p>
        </w:tc>
        <w:tc>
          <w:tcPr>
            <w:tcW w:w="1342"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0  </w:t>
            </w:r>
          </w:p>
        </w:tc>
        <w:tc>
          <w:tcPr>
            <w:tcW w:w="1109" w:type="dxa"/>
            <w:tcBorders>
              <w:top w:val="nil"/>
              <w:left w:val="nil"/>
              <w:bottom w:val="single" w:sz="4" w:space="0" w:color="000000"/>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0" w:firstLine="0"/>
              <w:jc w:val="left"/>
            </w:pPr>
            <w:r>
              <w:rPr>
                <w:sz w:val="22"/>
              </w:rPr>
              <w:t xml:space="preserve">0 </w:t>
            </w:r>
          </w:p>
        </w:tc>
        <w:tc>
          <w:tcPr>
            <w:tcW w:w="1342" w:type="dxa"/>
            <w:tcBorders>
              <w:top w:val="nil"/>
              <w:left w:val="nil"/>
              <w:bottom w:val="single" w:sz="4" w:space="0" w:color="000000"/>
              <w:right w:val="nil"/>
            </w:tcBorders>
          </w:tcPr>
          <w:p w:rsidR="0081053B" w:rsidRDefault="00CF5AE2">
            <w:pPr>
              <w:spacing w:after="0" w:line="259" w:lineRule="auto"/>
              <w:ind w:left="0" w:right="0" w:firstLine="0"/>
              <w:jc w:val="left"/>
            </w:pPr>
            <w:r>
              <w:rPr>
                <w:i/>
                <w:sz w:val="22"/>
              </w:rPr>
              <w:t xml:space="preserve"> </w:t>
            </w:r>
          </w:p>
          <w:p w:rsidR="0081053B" w:rsidRDefault="00CF5AE2">
            <w:pPr>
              <w:spacing w:after="0" w:line="259" w:lineRule="auto"/>
              <w:ind w:left="0" w:right="0" w:firstLine="0"/>
              <w:jc w:val="left"/>
            </w:pPr>
            <w:r>
              <w:rPr>
                <w:sz w:val="22"/>
              </w:rPr>
              <w:t xml:space="preserve">0  </w:t>
            </w:r>
          </w:p>
        </w:tc>
        <w:tc>
          <w:tcPr>
            <w:tcW w:w="1903"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508" w:firstLine="0"/>
              <w:jc w:val="left"/>
            </w:pPr>
            <w:proofErr w:type="gramStart"/>
            <w:r>
              <w:rPr>
                <w:sz w:val="22"/>
              </w:rPr>
              <w:t>Não  avaliado</w:t>
            </w:r>
            <w:proofErr w:type="gramEnd"/>
            <w:r>
              <w:rPr>
                <w:sz w:val="22"/>
              </w:rPr>
              <w:t xml:space="preserve"> </w:t>
            </w:r>
          </w:p>
        </w:tc>
        <w:tc>
          <w:tcPr>
            <w:tcW w:w="929" w:type="dxa"/>
            <w:tcBorders>
              <w:top w:val="nil"/>
              <w:left w:val="nil"/>
              <w:bottom w:val="single" w:sz="4" w:space="0" w:color="000000"/>
              <w:right w:val="nil"/>
            </w:tcBorders>
          </w:tcPr>
          <w:p w:rsidR="0081053B" w:rsidRDefault="00CF5AE2">
            <w:pPr>
              <w:spacing w:after="0" w:line="259" w:lineRule="auto"/>
              <w:ind w:left="0" w:right="0" w:firstLine="0"/>
              <w:jc w:val="left"/>
            </w:pPr>
            <w:r>
              <w:rPr>
                <w:sz w:val="22"/>
              </w:rPr>
              <w:t xml:space="preserve"> </w:t>
            </w:r>
          </w:p>
          <w:p w:rsidR="0081053B" w:rsidRDefault="00CF5AE2">
            <w:pPr>
              <w:spacing w:after="0" w:line="259" w:lineRule="auto"/>
              <w:ind w:left="0" w:right="0" w:firstLine="0"/>
              <w:jc w:val="left"/>
            </w:pPr>
            <w:r>
              <w:rPr>
                <w:sz w:val="22"/>
              </w:rPr>
              <w:t xml:space="preserve">0  </w:t>
            </w:r>
          </w:p>
        </w:tc>
      </w:tr>
    </w:tbl>
    <w:p w:rsidR="0081053B" w:rsidRDefault="00CF5AE2">
      <w:pPr>
        <w:spacing w:after="0" w:line="259" w:lineRule="auto"/>
        <w:ind w:left="0" w:right="0" w:firstLine="0"/>
        <w:jc w:val="left"/>
      </w:pPr>
      <w:r>
        <w:rPr>
          <w:b/>
        </w:rPr>
        <w:lastRenderedPageBreak/>
        <w:t xml:space="preserve"> </w:t>
      </w:r>
    </w:p>
    <w:p w:rsidR="0081053B" w:rsidRDefault="00CF5AE2">
      <w:pPr>
        <w:pStyle w:val="Ttulo1"/>
        <w:ind w:left="-5" w:right="0"/>
        <w:jc w:val="both"/>
      </w:pPr>
      <w:r>
        <w:t xml:space="preserve">6 DISCUSSÃO </w:t>
      </w:r>
    </w:p>
    <w:p w:rsidR="0081053B" w:rsidRDefault="00CF5AE2">
      <w:pPr>
        <w:spacing w:after="158" w:line="259" w:lineRule="auto"/>
        <w:ind w:left="0" w:right="0" w:firstLine="0"/>
        <w:jc w:val="left"/>
      </w:pPr>
      <w:r>
        <w:rPr>
          <w:b/>
        </w:rPr>
        <w:t xml:space="preserve"> </w:t>
      </w:r>
    </w:p>
    <w:p w:rsidR="0081053B" w:rsidRDefault="00CF5AE2">
      <w:pPr>
        <w:ind w:left="-5" w:right="0"/>
      </w:pPr>
      <w:r>
        <w:t xml:space="preserve">Esta revisão buscou comparar a </w:t>
      </w:r>
      <w:r>
        <w:t xml:space="preserve">prevalência de complicações decorrentes de cirurgias com uso de implantes mamários. Foram analisadas as seguintes complicações: contratura capsular, infecção, hematoma e mal posicionamento, com recortes nas cirurgias de </w:t>
      </w:r>
      <w:proofErr w:type="spellStart"/>
      <w:r>
        <w:t>mamoplastia</w:t>
      </w:r>
      <w:proofErr w:type="spellEnd"/>
      <w:r>
        <w:t xml:space="preserve"> de aumento e reconstruçã</w:t>
      </w:r>
      <w:r>
        <w:t>o mamária. Três dos quatro estudos que compuseram a amostra</w:t>
      </w:r>
      <w:r>
        <w:rPr>
          <w:vertAlign w:val="superscript"/>
        </w:rPr>
        <w:t>21, 22 e 23</w:t>
      </w:r>
      <w:r>
        <w:t>, apontaram maior incidência da contratura capsular, tanto na cirurgia estética quanto na reconstrutiva, enquanto um dos estudos</w:t>
      </w:r>
      <w:r>
        <w:rPr>
          <w:vertAlign w:val="superscript"/>
        </w:rPr>
        <w:t>24</w:t>
      </w:r>
      <w:r>
        <w:t xml:space="preserve">, não apresentou complicações. </w:t>
      </w:r>
    </w:p>
    <w:p w:rsidR="0081053B" w:rsidRDefault="00CF5AE2">
      <w:pPr>
        <w:ind w:left="-5" w:right="0"/>
      </w:pPr>
      <w:r>
        <w:t>O presente estudo demons</w:t>
      </w:r>
      <w:r>
        <w:t xml:space="preserve">trou que a contratura capsular, de fato, representa uma grande complicação no que tange à cirurgia de mama com inserção de implantes mamários. A incidência variou entre 0% em </w:t>
      </w:r>
      <w:r>
        <w:rPr>
          <w:i/>
        </w:rPr>
        <w:t xml:space="preserve">Zhang et al </w:t>
      </w:r>
      <w:r>
        <w:t>(2021)</w:t>
      </w:r>
      <w:r>
        <w:rPr>
          <w:vertAlign w:val="superscript"/>
        </w:rPr>
        <w:t>24</w:t>
      </w:r>
      <w:r>
        <w:t xml:space="preserve"> e 60,2% em </w:t>
      </w:r>
      <w:proofErr w:type="spellStart"/>
      <w:r>
        <w:rPr>
          <w:i/>
        </w:rPr>
        <w:t>Rieger</w:t>
      </w:r>
      <w:proofErr w:type="spellEnd"/>
      <w:r>
        <w:rPr>
          <w:i/>
        </w:rPr>
        <w:t xml:space="preserve"> et al </w:t>
      </w:r>
      <w:r>
        <w:t>(2013)</w:t>
      </w:r>
      <w:r>
        <w:rPr>
          <w:vertAlign w:val="superscript"/>
        </w:rPr>
        <w:t>21</w:t>
      </w:r>
      <w:r>
        <w:t xml:space="preserve">, </w:t>
      </w:r>
      <w:r>
        <w:t>enquanto a literatura também denota índices bastante heterogêneos, variando entre 0,86 e 58%</w:t>
      </w:r>
      <w:r>
        <w:rPr>
          <w:vertAlign w:val="superscript"/>
        </w:rPr>
        <w:t>25</w:t>
      </w:r>
      <w:r>
        <w:t xml:space="preserve">. </w:t>
      </w:r>
    </w:p>
    <w:p w:rsidR="0081053B" w:rsidRDefault="00CF5AE2">
      <w:pPr>
        <w:ind w:left="-5" w:right="0"/>
      </w:pPr>
      <w:r>
        <w:t>Um fator que pode ter enviesado essa grande variação de incidência é a duração do seguimento das pacientes após a realização da cirurgia. Sabe-se que a contrat</w:t>
      </w:r>
      <w:r>
        <w:t>ura capsular é bastante rara no primeiro ano, a maioria ocorre em cerca de cinco anos após a cirurgia</w:t>
      </w:r>
      <w:r>
        <w:rPr>
          <w:vertAlign w:val="superscript"/>
        </w:rPr>
        <w:t>25</w:t>
      </w:r>
      <w:r>
        <w:t xml:space="preserve">. Desse modo, a baixa incidência desta complicação em </w:t>
      </w:r>
      <w:r>
        <w:rPr>
          <w:i/>
        </w:rPr>
        <w:t>Zhang et al</w:t>
      </w:r>
      <w:r>
        <w:rPr>
          <w:vertAlign w:val="superscript"/>
        </w:rPr>
        <w:t>24</w:t>
      </w:r>
      <w:r>
        <w:t xml:space="preserve"> pode estar associada ao seu curto período de avaliação das pacientes, de cerca de 3 a</w:t>
      </w:r>
      <w:r>
        <w:t xml:space="preserve">nos. </w:t>
      </w:r>
    </w:p>
    <w:p w:rsidR="0081053B" w:rsidRDefault="00CF5AE2">
      <w:pPr>
        <w:ind w:left="-5" w:right="0"/>
      </w:pPr>
      <w:r>
        <w:t xml:space="preserve">A partir da compreensão da significativa relevância da contratura capsular, expressa tanto nesse estudo quanto na literatura, se torna necessário visar técnicas que minimizem a ocorrência dessa complicação. </w:t>
      </w:r>
      <w:r>
        <w:rPr>
          <w:i/>
        </w:rPr>
        <w:t>Chong et al</w:t>
      </w:r>
      <w:r>
        <w:t xml:space="preserve"> (2015)</w:t>
      </w:r>
      <w:r>
        <w:rPr>
          <w:vertAlign w:val="superscript"/>
        </w:rPr>
        <w:t>8</w:t>
      </w:r>
      <w:r>
        <w:t xml:space="preserve"> afirma que a manutenção</w:t>
      </w:r>
      <w:r>
        <w:t xml:space="preserve"> da esterilidade do implante previne esse desfecho indesejado, entretanto, o campo cirúrgico na </w:t>
      </w:r>
      <w:proofErr w:type="spellStart"/>
      <w:r>
        <w:t>mamoplastia</w:t>
      </w:r>
      <w:proofErr w:type="spellEnd"/>
      <w:r>
        <w:t xml:space="preserve"> de aumento não é tornado estéril por técnicas padrão. O estudo</w:t>
      </w:r>
      <w:r>
        <w:rPr>
          <w:vertAlign w:val="superscript"/>
        </w:rPr>
        <w:t>8</w:t>
      </w:r>
      <w:r>
        <w:t xml:space="preserve"> sugere que fatores como textura do implante, técnica de incisão e uso de drenos tamb</w:t>
      </w:r>
      <w:r>
        <w:t xml:space="preserve">ém apresentam relação direta com a ocorrência da contratura capsular.  </w:t>
      </w:r>
    </w:p>
    <w:p w:rsidR="0081053B" w:rsidRDefault="00CF5AE2">
      <w:pPr>
        <w:ind w:left="-5" w:right="0"/>
      </w:pPr>
      <w:r>
        <w:t xml:space="preserve">Com base no total de complicações registradas nos estudos, após a contratura capsular (4,18%), as complicações mais incidentes foram, respectivamente: mal posicionamento (1,72%), </w:t>
      </w:r>
      <w:proofErr w:type="spellStart"/>
      <w:r>
        <w:t>serom</w:t>
      </w:r>
      <w:r>
        <w:t>a</w:t>
      </w:r>
      <w:proofErr w:type="spellEnd"/>
      <w:r>
        <w:t xml:space="preserve"> (0,23%), infecção (0,18%) e hematoma (0,008%). </w:t>
      </w:r>
      <w:r>
        <w:lastRenderedPageBreak/>
        <w:t>Todavia, estes valores são apenas uma média dos estudos fornecidos. A ausência de avaliação de certas complicações em alguns estudos afeta a representatividade dessas porcentagens na população geral. Dito is</w:t>
      </w:r>
      <w:r>
        <w:t xml:space="preserve">so, relatórios recentes de infecções relacionadas a implantes mamários, relatados à </w:t>
      </w:r>
      <w:proofErr w:type="spellStart"/>
      <w:r>
        <w:rPr>
          <w:i/>
        </w:rPr>
        <w:t>Food</w:t>
      </w:r>
      <w:proofErr w:type="spellEnd"/>
      <w:r>
        <w:rPr>
          <w:i/>
        </w:rPr>
        <w:t xml:space="preserve"> </w:t>
      </w:r>
      <w:proofErr w:type="spellStart"/>
      <w:r>
        <w:rPr>
          <w:i/>
        </w:rPr>
        <w:t>and</w:t>
      </w:r>
      <w:proofErr w:type="spellEnd"/>
      <w:r>
        <w:rPr>
          <w:i/>
        </w:rPr>
        <w:t xml:space="preserve"> </w:t>
      </w:r>
      <w:proofErr w:type="spellStart"/>
      <w:r>
        <w:rPr>
          <w:i/>
        </w:rPr>
        <w:t>Drug</w:t>
      </w:r>
      <w:proofErr w:type="spellEnd"/>
      <w:r>
        <w:rPr>
          <w:i/>
        </w:rPr>
        <w:t xml:space="preserve"> </w:t>
      </w:r>
      <w:proofErr w:type="spellStart"/>
      <w:r>
        <w:rPr>
          <w:i/>
        </w:rPr>
        <w:t>Administration</w:t>
      </w:r>
      <w:proofErr w:type="spellEnd"/>
      <w:r>
        <w:rPr>
          <w:i/>
        </w:rPr>
        <w:t xml:space="preserve"> (FDA),</w:t>
      </w:r>
      <w:r>
        <w:t xml:space="preserve"> sugerem taxas mais altas de infecção</w:t>
      </w:r>
      <w:r>
        <w:rPr>
          <w:vertAlign w:val="superscript"/>
        </w:rPr>
        <w:t>26</w:t>
      </w:r>
      <w:r>
        <w:t xml:space="preserve">. </w:t>
      </w:r>
    </w:p>
    <w:p w:rsidR="0081053B" w:rsidRDefault="00CF5AE2">
      <w:pPr>
        <w:ind w:left="-5" w:right="0"/>
      </w:pPr>
      <w:r>
        <w:t>Nas cirurgias estéticas, a incidência de infecção variou entre 0% e 6,25%, com uma média ponder</w:t>
      </w:r>
      <w:r>
        <w:t xml:space="preserve">ada em torno de 1,13%, enquanto nas cirurgias reconstrutivas, a incidência oscilou entre 0% e 12%, com a média ponderada em torno de 4,82%. Este cálculo foi realizado considerando apenas os estudos em que a infecção foi um fator avaliado.  </w:t>
      </w:r>
    </w:p>
    <w:p w:rsidR="0081053B" w:rsidRDefault="00CF5AE2">
      <w:pPr>
        <w:ind w:left="-5" w:right="0"/>
      </w:pPr>
      <w:r>
        <w:t xml:space="preserve">Conclui-se </w:t>
      </w:r>
      <w:r>
        <w:t>que essa discrepante taxa entre os dois grupos, seja devido ao fato de que cirurgias reconstrutivas são frequentemente realizadas em um contexto mais complexo, como por exemplo, após mastectomias devido ao câncer de mama. A realização de implantes pós-mast</w:t>
      </w:r>
      <w:r>
        <w:t>ectomia está associada a um maior risco de infecção, quando comparada a cirurgia de aumento de mama isolada</w:t>
      </w:r>
      <w:r>
        <w:rPr>
          <w:vertAlign w:val="superscript"/>
        </w:rPr>
        <w:t>27</w:t>
      </w:r>
      <w:r>
        <w:t>. Ainda, as taxas mais elevadas de infecção são reportadas em pacientes que passaram por reconstrução imediata</w:t>
      </w:r>
      <w:r>
        <w:rPr>
          <w:vertAlign w:val="superscript"/>
        </w:rPr>
        <w:t>28</w:t>
      </w:r>
      <w:r>
        <w:t xml:space="preserve">.  </w:t>
      </w:r>
    </w:p>
    <w:p w:rsidR="0081053B" w:rsidRDefault="00CF5AE2">
      <w:pPr>
        <w:ind w:left="-5" w:right="0"/>
      </w:pPr>
      <w:r>
        <w:t xml:space="preserve">Em </w:t>
      </w:r>
      <w:r>
        <w:rPr>
          <w:i/>
        </w:rPr>
        <w:t xml:space="preserve">Zhang et al </w:t>
      </w:r>
      <w:r>
        <w:t>(2021)</w:t>
      </w:r>
      <w:r>
        <w:rPr>
          <w:vertAlign w:val="superscript"/>
        </w:rPr>
        <w:t>24</w:t>
      </w:r>
      <w:r>
        <w:t>, não fo</w:t>
      </w:r>
      <w:r>
        <w:t>i registrada a ocorrência de complicações. O foco deste estudo foi justamente o manejo adequado da pele, especialmente em torno da área de incisão, que poderia desempenhar um papel crucial na prevenção de complicações após a cirurgia de aumento mamário. Ao</w:t>
      </w:r>
      <w:r>
        <w:t xml:space="preserve"> introduzir e seguir um protocolo rigoroso de desinfecção pré-operatória, o estudo demonstrou a eficácia dessas medidas na redução do risco de contaminação e complicações infecciosas. Outro fator que possivelmente corroborou para a inexistência de complica</w:t>
      </w:r>
      <w:r>
        <w:t xml:space="preserve">ções nesta pesquisa foi o tamanho da amostra relativamente pequeno, o que favorece a existência de vieses amostrais a favor dos resultados encontrados.  </w:t>
      </w:r>
    </w:p>
    <w:p w:rsidR="0081053B" w:rsidRDefault="00CF5AE2">
      <w:pPr>
        <w:ind w:left="-5" w:right="0"/>
      </w:pPr>
      <w:r>
        <w:t>Dentro das limitações que compuseram este estudo, destaca-se o número reduzido de artigos que atendera</w:t>
      </w:r>
      <w:r>
        <w:t xml:space="preserve">m aos critérios de inclusão, sobretudo devido ao comprometimento da qualidade metodológica identificada na análise do risco de viés, caracterizando pouca produção científica de qualidade sobre o tema.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0" w:line="259" w:lineRule="auto"/>
        <w:ind w:left="0" w:right="0" w:firstLine="0"/>
        <w:jc w:val="left"/>
      </w:pPr>
      <w:r>
        <w:rPr>
          <w:b/>
        </w:rPr>
        <w:lastRenderedPageBreak/>
        <w:t xml:space="preserve"> </w:t>
      </w:r>
    </w:p>
    <w:p w:rsidR="0081053B" w:rsidRDefault="00CF5AE2">
      <w:pPr>
        <w:pStyle w:val="Ttulo1"/>
        <w:ind w:left="-5" w:right="0"/>
        <w:jc w:val="both"/>
      </w:pPr>
      <w:r>
        <w:t xml:space="preserve">7 CONCLUSÃO </w:t>
      </w:r>
    </w:p>
    <w:p w:rsidR="0081053B" w:rsidRDefault="00CF5AE2">
      <w:pPr>
        <w:spacing w:after="158" w:line="259" w:lineRule="auto"/>
        <w:ind w:left="0" w:right="0" w:firstLine="0"/>
        <w:jc w:val="left"/>
      </w:pPr>
      <w:r>
        <w:rPr>
          <w:b/>
        </w:rPr>
        <w:t xml:space="preserve"> </w:t>
      </w:r>
    </w:p>
    <w:p w:rsidR="0081053B" w:rsidRDefault="00CF5AE2">
      <w:pPr>
        <w:ind w:left="-5" w:right="0"/>
      </w:pPr>
      <w:r>
        <w:t>Ao analisar as complicações no us</w:t>
      </w:r>
      <w:r>
        <w:t>o de implantes mamários observou-se que</w:t>
      </w:r>
      <w:r>
        <w:rPr>
          <w:b/>
        </w:rPr>
        <w:t xml:space="preserve"> </w:t>
      </w:r>
      <w:r>
        <w:t>a principal complicação identificada foi a contratura capsular, apresentando uma variabilidade significativa de incidência entre 0% e 60,2%. Outras complicações observadas incluíram: mal posicionamento com média de 1</w:t>
      </w:r>
      <w:r>
        <w:t xml:space="preserve">,72%, </w:t>
      </w:r>
      <w:proofErr w:type="spellStart"/>
      <w:r>
        <w:t>seroma</w:t>
      </w:r>
      <w:proofErr w:type="spellEnd"/>
      <w:r>
        <w:t xml:space="preserve"> com 0,23%, infecção com 0,18% e hematoma com 0,008%.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58"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0" w:line="259" w:lineRule="auto"/>
        <w:ind w:left="0" w:right="0" w:firstLine="0"/>
        <w:jc w:val="left"/>
      </w:pPr>
      <w:r>
        <w:rPr>
          <w:b/>
        </w:rPr>
        <w:lastRenderedPageBreak/>
        <w:t xml:space="preserve"> </w:t>
      </w:r>
    </w:p>
    <w:p w:rsidR="0081053B" w:rsidRDefault="00CF5AE2">
      <w:pPr>
        <w:pStyle w:val="Ttulo1"/>
        <w:ind w:left="-5" w:right="0"/>
        <w:jc w:val="both"/>
      </w:pPr>
      <w:r>
        <w:t xml:space="preserve">REFERÊNCIAS </w:t>
      </w:r>
    </w:p>
    <w:p w:rsidR="0081053B" w:rsidRDefault="00CF5AE2">
      <w:pPr>
        <w:spacing w:after="156" w:line="259" w:lineRule="auto"/>
        <w:ind w:left="0" w:right="0" w:firstLine="0"/>
        <w:jc w:val="left"/>
      </w:pPr>
      <w:r>
        <w:rPr>
          <w:b/>
        </w:rPr>
        <w:t xml:space="preserve"> </w:t>
      </w:r>
    </w:p>
    <w:p w:rsidR="0081053B" w:rsidRDefault="00CF5AE2">
      <w:pPr>
        <w:numPr>
          <w:ilvl w:val="0"/>
          <w:numId w:val="2"/>
        </w:numPr>
        <w:spacing w:after="4" w:line="254" w:lineRule="auto"/>
        <w:ind w:hanging="641"/>
        <w:jc w:val="left"/>
      </w:pPr>
      <w:r w:rsidRPr="007263A6">
        <w:rPr>
          <w:rFonts w:ascii="Calibri" w:eastAsia="Calibri" w:hAnsi="Calibri" w:cs="Calibri"/>
          <w:sz w:val="22"/>
          <w:lang w:val="en-US"/>
        </w:rPr>
        <w:t xml:space="preserve">MONTANDON RE. A report on complications of breast implantation: evaluation of 546 cases in 8 years. </w:t>
      </w:r>
      <w:r>
        <w:rPr>
          <w:rFonts w:ascii="Calibri" w:eastAsia="Calibri" w:hAnsi="Calibri" w:cs="Calibri"/>
          <w:sz w:val="22"/>
        </w:rPr>
        <w:t xml:space="preserve">Revista Brasileira de Cirurgia Plástica (RBCP) – </w:t>
      </w:r>
      <w:proofErr w:type="spellStart"/>
      <w:r>
        <w:rPr>
          <w:rFonts w:ascii="Calibri" w:eastAsia="Calibri" w:hAnsi="Calibri" w:cs="Calibri"/>
          <w:sz w:val="22"/>
        </w:rPr>
        <w:t>Brazilian</w:t>
      </w:r>
      <w:proofErr w:type="spellEnd"/>
      <w:r>
        <w:rPr>
          <w:rFonts w:ascii="Calibri" w:eastAsia="Calibri" w:hAnsi="Calibri" w:cs="Calibri"/>
          <w:sz w:val="22"/>
        </w:rPr>
        <w:t xml:space="preserve"> </w:t>
      </w:r>
      <w:proofErr w:type="spellStart"/>
      <w:r>
        <w:rPr>
          <w:rFonts w:ascii="Calibri" w:eastAsia="Calibri" w:hAnsi="Calibri" w:cs="Calibri"/>
          <w:sz w:val="22"/>
        </w:rPr>
        <w:t>Journal</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Plastic</w:t>
      </w:r>
      <w:proofErr w:type="spellEnd"/>
      <w:r>
        <w:rPr>
          <w:rFonts w:ascii="Calibri" w:eastAsia="Calibri" w:hAnsi="Calibri" w:cs="Calibri"/>
          <w:sz w:val="22"/>
        </w:rPr>
        <w:t xml:space="preserve"> </w:t>
      </w:r>
      <w:proofErr w:type="spellStart"/>
      <w:r>
        <w:rPr>
          <w:rFonts w:ascii="Calibri" w:eastAsia="Calibri" w:hAnsi="Calibri" w:cs="Calibri"/>
          <w:sz w:val="22"/>
        </w:rPr>
        <w:t>Sugery</w:t>
      </w:r>
      <w:proofErr w:type="spellEnd"/>
      <w:r>
        <w:rPr>
          <w:rFonts w:ascii="Calibri" w:eastAsia="Calibri" w:hAnsi="Calibri" w:cs="Calibri"/>
          <w:sz w:val="22"/>
        </w:rPr>
        <w:t xml:space="preserve"> </w:t>
      </w:r>
    </w:p>
    <w:p w:rsidR="0081053B" w:rsidRDefault="00CF5AE2">
      <w:pPr>
        <w:spacing w:after="177" w:line="254" w:lineRule="auto"/>
        <w:ind w:left="641" w:firstLine="0"/>
        <w:jc w:val="left"/>
      </w:pPr>
      <w:r>
        <w:rPr>
          <w:rFonts w:ascii="Calibri" w:eastAsia="Calibri" w:hAnsi="Calibri" w:cs="Calibri"/>
          <w:sz w:val="22"/>
        </w:rPr>
        <w:t>[Internet]. 2014;29. Disponível em: http://www.gnresearch.org/doi/10.5</w:t>
      </w:r>
      <w:r>
        <w:rPr>
          <w:rFonts w:ascii="Calibri" w:eastAsia="Calibri" w:hAnsi="Calibri" w:cs="Calibri"/>
          <w:sz w:val="22"/>
        </w:rPr>
        <w:t>935/21771235.2014RBCP0066</w:t>
      </w:r>
      <w:r>
        <w:rPr>
          <w:rFonts w:ascii="Calibri" w:eastAsia="Calibri" w:hAnsi="Calibri" w:cs="Calibri"/>
        </w:rPr>
        <w:t xml:space="preserve">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 xml:space="preserve">Bi S, Liu R, Wu B, Shen Y, Jia K, Sun K, et al. </w:t>
      </w:r>
      <w:proofErr w:type="spellStart"/>
      <w:r>
        <w:rPr>
          <w:rFonts w:ascii="Calibri" w:eastAsia="Calibri" w:hAnsi="Calibri" w:cs="Calibri"/>
          <w:sz w:val="22"/>
        </w:rPr>
        <w:t>Breast</w:t>
      </w:r>
      <w:proofErr w:type="spellEnd"/>
      <w:r>
        <w:rPr>
          <w:rFonts w:ascii="Calibri" w:eastAsia="Calibri" w:hAnsi="Calibri" w:cs="Calibri"/>
          <w:sz w:val="22"/>
        </w:rPr>
        <w:t xml:space="preserve"> </w:t>
      </w:r>
      <w:proofErr w:type="spellStart"/>
      <w:r>
        <w:rPr>
          <w:rFonts w:ascii="Calibri" w:eastAsia="Calibri" w:hAnsi="Calibri" w:cs="Calibri"/>
          <w:sz w:val="22"/>
        </w:rPr>
        <w:t>Implants</w:t>
      </w:r>
      <w:proofErr w:type="spellEnd"/>
      <w:r>
        <w:rPr>
          <w:rFonts w:ascii="Calibri" w:eastAsia="Calibri" w:hAnsi="Calibri" w:cs="Calibri"/>
          <w:sz w:val="22"/>
        </w:rPr>
        <w:t xml:space="preserve"> for </w:t>
      </w:r>
      <w:proofErr w:type="spellStart"/>
      <w:r>
        <w:rPr>
          <w:rFonts w:ascii="Calibri" w:eastAsia="Calibri" w:hAnsi="Calibri" w:cs="Calibri"/>
          <w:sz w:val="22"/>
        </w:rPr>
        <w:t>Mammaplasty</w:t>
      </w:r>
      <w:proofErr w:type="spellEnd"/>
      <w:r>
        <w:rPr>
          <w:rFonts w:ascii="Calibri" w:eastAsia="Calibri" w:hAnsi="Calibri" w:cs="Calibri"/>
          <w:sz w:val="22"/>
        </w:rPr>
        <w:t xml:space="preserve">: </w:t>
      </w:r>
      <w:proofErr w:type="spellStart"/>
      <w:r>
        <w:rPr>
          <w:rFonts w:ascii="Calibri" w:eastAsia="Calibri" w:hAnsi="Calibri" w:cs="Calibri"/>
          <w:sz w:val="22"/>
        </w:rPr>
        <w:t>An</w:t>
      </w:r>
      <w:proofErr w:type="spellEnd"/>
      <w:r>
        <w:rPr>
          <w:rFonts w:ascii="Calibri" w:eastAsia="Calibri" w:hAnsi="Calibri" w:cs="Calibri"/>
          <w:sz w:val="22"/>
        </w:rPr>
        <w:t xml:space="preserve"> </w:t>
      </w:r>
      <w:proofErr w:type="spellStart"/>
      <w:r>
        <w:rPr>
          <w:rFonts w:ascii="Calibri" w:eastAsia="Calibri" w:hAnsi="Calibri" w:cs="Calibri"/>
          <w:sz w:val="22"/>
        </w:rPr>
        <w:t>Umbrella</w:t>
      </w:r>
      <w:proofErr w:type="spellEnd"/>
      <w:r>
        <w:rPr>
          <w:rFonts w:ascii="Calibri" w:eastAsia="Calibri" w:hAnsi="Calibri" w:cs="Calibri"/>
          <w:sz w:val="22"/>
        </w:rPr>
        <w:t xml:space="preserve"> Review </w:t>
      </w:r>
      <w:proofErr w:type="spellStart"/>
      <w:r>
        <w:rPr>
          <w:rFonts w:ascii="Calibri" w:eastAsia="Calibri" w:hAnsi="Calibri" w:cs="Calibri"/>
          <w:sz w:val="22"/>
        </w:rPr>
        <w:t>of</w:t>
      </w:r>
      <w:proofErr w:type="spellEnd"/>
      <w:r>
        <w:rPr>
          <w:rFonts w:ascii="Calibri" w:eastAsia="Calibri" w:hAnsi="Calibri" w:cs="Calibri"/>
          <w:sz w:val="22"/>
        </w:rPr>
        <w:t xml:space="preserve"> Meta-</w:t>
      </w:r>
      <w:proofErr w:type="spellStart"/>
      <w:r>
        <w:rPr>
          <w:rFonts w:ascii="Calibri" w:eastAsia="Calibri" w:hAnsi="Calibri" w:cs="Calibri"/>
          <w:sz w:val="22"/>
        </w:rPr>
        <w:t>analyses</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Multiple</w:t>
      </w:r>
      <w:proofErr w:type="spellEnd"/>
      <w:r>
        <w:rPr>
          <w:rFonts w:ascii="Calibri" w:eastAsia="Calibri" w:hAnsi="Calibri" w:cs="Calibri"/>
          <w:sz w:val="22"/>
        </w:rPr>
        <w:t xml:space="preserve"> </w:t>
      </w:r>
      <w:proofErr w:type="spellStart"/>
      <w:r>
        <w:rPr>
          <w:rFonts w:ascii="Calibri" w:eastAsia="Calibri" w:hAnsi="Calibri" w:cs="Calibri"/>
          <w:sz w:val="22"/>
        </w:rPr>
        <w:t>Complications</w:t>
      </w:r>
      <w:proofErr w:type="spellEnd"/>
      <w:r>
        <w:rPr>
          <w:rFonts w:ascii="Calibri" w:eastAsia="Calibri" w:hAnsi="Calibri" w:cs="Calibri"/>
          <w:sz w:val="22"/>
        </w:rPr>
        <w:t xml:space="preserve">. Vol. 44, </w:t>
      </w:r>
      <w:proofErr w:type="spellStart"/>
      <w:r>
        <w:rPr>
          <w:rFonts w:ascii="Calibri" w:eastAsia="Calibri" w:hAnsi="Calibri" w:cs="Calibri"/>
          <w:sz w:val="22"/>
        </w:rPr>
        <w:t>Aesthetic</w:t>
      </w:r>
      <w:proofErr w:type="spellEnd"/>
      <w:r>
        <w:rPr>
          <w:rFonts w:ascii="Calibri" w:eastAsia="Calibri" w:hAnsi="Calibri" w:cs="Calibri"/>
          <w:sz w:val="22"/>
        </w:rPr>
        <w:t xml:space="preserve"> </w:t>
      </w:r>
      <w:proofErr w:type="spellStart"/>
      <w:r>
        <w:rPr>
          <w:rFonts w:ascii="Calibri" w:eastAsia="Calibri" w:hAnsi="Calibri" w:cs="Calibri"/>
          <w:sz w:val="22"/>
        </w:rPr>
        <w:t>Plastic</w:t>
      </w:r>
      <w:proofErr w:type="spellEnd"/>
      <w:r>
        <w:rPr>
          <w:rFonts w:ascii="Calibri" w:eastAsia="Calibri" w:hAnsi="Calibri" w:cs="Calibri"/>
          <w:sz w:val="22"/>
        </w:rPr>
        <w:t xml:space="preserve"> </w:t>
      </w:r>
      <w:proofErr w:type="spellStart"/>
      <w:r>
        <w:rPr>
          <w:rFonts w:ascii="Calibri" w:eastAsia="Calibri" w:hAnsi="Calibri" w:cs="Calibri"/>
          <w:sz w:val="22"/>
        </w:rPr>
        <w:t>Surgery</w:t>
      </w:r>
      <w:proofErr w:type="spellEnd"/>
      <w:r>
        <w:rPr>
          <w:rFonts w:ascii="Calibri" w:eastAsia="Calibri" w:hAnsi="Calibri" w:cs="Calibri"/>
          <w:sz w:val="22"/>
        </w:rPr>
        <w:t xml:space="preserve">. Springer; 2020. p. 1988–96.  </w:t>
      </w:r>
    </w:p>
    <w:p w:rsidR="0081053B" w:rsidRPr="007263A6" w:rsidRDefault="00CF5AE2">
      <w:pPr>
        <w:numPr>
          <w:ilvl w:val="0"/>
          <w:numId w:val="2"/>
        </w:numPr>
        <w:spacing w:after="177" w:line="254" w:lineRule="auto"/>
        <w:ind w:hanging="641"/>
        <w:jc w:val="left"/>
        <w:rPr>
          <w:lang w:val="en-US"/>
        </w:rPr>
      </w:pPr>
      <w:r>
        <w:rPr>
          <w:rFonts w:ascii="Calibri" w:eastAsia="Calibri" w:hAnsi="Calibri" w:cs="Calibri"/>
          <w:sz w:val="22"/>
        </w:rPr>
        <w:t xml:space="preserve">Rocco N, </w:t>
      </w:r>
      <w:proofErr w:type="spellStart"/>
      <w:r>
        <w:rPr>
          <w:rFonts w:ascii="Calibri" w:eastAsia="Calibri" w:hAnsi="Calibri" w:cs="Calibri"/>
          <w:sz w:val="22"/>
        </w:rPr>
        <w:t>Rispoli</w:t>
      </w:r>
      <w:proofErr w:type="spellEnd"/>
      <w:r>
        <w:rPr>
          <w:rFonts w:ascii="Calibri" w:eastAsia="Calibri" w:hAnsi="Calibri" w:cs="Calibri"/>
          <w:sz w:val="22"/>
        </w:rPr>
        <w:t xml:space="preserve"> C,</w:t>
      </w:r>
      <w:r>
        <w:rPr>
          <w:rFonts w:ascii="Calibri" w:eastAsia="Calibri" w:hAnsi="Calibri" w:cs="Calibri"/>
          <w:sz w:val="22"/>
        </w:rPr>
        <w:t xml:space="preserve"> </w:t>
      </w:r>
      <w:proofErr w:type="spellStart"/>
      <w:r>
        <w:rPr>
          <w:rFonts w:ascii="Calibri" w:eastAsia="Calibri" w:hAnsi="Calibri" w:cs="Calibri"/>
          <w:sz w:val="22"/>
        </w:rPr>
        <w:t>Moja</w:t>
      </w:r>
      <w:proofErr w:type="spellEnd"/>
      <w:r>
        <w:rPr>
          <w:rFonts w:ascii="Calibri" w:eastAsia="Calibri" w:hAnsi="Calibri" w:cs="Calibri"/>
          <w:sz w:val="22"/>
        </w:rPr>
        <w:t xml:space="preserve"> L, Amato B, </w:t>
      </w:r>
      <w:proofErr w:type="spellStart"/>
      <w:r>
        <w:rPr>
          <w:rFonts w:ascii="Calibri" w:eastAsia="Calibri" w:hAnsi="Calibri" w:cs="Calibri"/>
          <w:sz w:val="22"/>
        </w:rPr>
        <w:t>Iannone</w:t>
      </w:r>
      <w:proofErr w:type="spellEnd"/>
      <w:r>
        <w:rPr>
          <w:rFonts w:ascii="Calibri" w:eastAsia="Calibri" w:hAnsi="Calibri" w:cs="Calibri"/>
          <w:sz w:val="22"/>
        </w:rPr>
        <w:t xml:space="preserve"> L, Testa S, et al. </w:t>
      </w:r>
      <w:proofErr w:type="spellStart"/>
      <w:r>
        <w:rPr>
          <w:rFonts w:ascii="Calibri" w:eastAsia="Calibri" w:hAnsi="Calibri" w:cs="Calibri"/>
          <w:sz w:val="22"/>
        </w:rPr>
        <w:t>Different</w:t>
      </w:r>
      <w:proofErr w:type="spellEnd"/>
      <w:r>
        <w:rPr>
          <w:rFonts w:ascii="Calibri" w:eastAsia="Calibri" w:hAnsi="Calibri" w:cs="Calibri"/>
          <w:sz w:val="22"/>
        </w:rPr>
        <w:t xml:space="preserve"> </w:t>
      </w:r>
      <w:proofErr w:type="spellStart"/>
      <w:r>
        <w:rPr>
          <w:rFonts w:ascii="Calibri" w:eastAsia="Calibri" w:hAnsi="Calibri" w:cs="Calibri"/>
          <w:sz w:val="22"/>
        </w:rPr>
        <w:t>types</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implants</w:t>
      </w:r>
      <w:proofErr w:type="spellEnd"/>
      <w:r>
        <w:rPr>
          <w:rFonts w:ascii="Calibri" w:eastAsia="Calibri" w:hAnsi="Calibri" w:cs="Calibri"/>
          <w:sz w:val="22"/>
        </w:rPr>
        <w:t xml:space="preserve"> for </w:t>
      </w:r>
      <w:proofErr w:type="spellStart"/>
      <w:r>
        <w:rPr>
          <w:rFonts w:ascii="Calibri" w:eastAsia="Calibri" w:hAnsi="Calibri" w:cs="Calibri"/>
          <w:sz w:val="22"/>
        </w:rPr>
        <w:t>reconstructive</w:t>
      </w:r>
      <w:proofErr w:type="spellEnd"/>
      <w:r>
        <w:rPr>
          <w:rFonts w:ascii="Calibri" w:eastAsia="Calibri" w:hAnsi="Calibri" w:cs="Calibri"/>
          <w:sz w:val="22"/>
        </w:rPr>
        <w:t xml:space="preserve"> </w:t>
      </w:r>
      <w:proofErr w:type="spellStart"/>
      <w:r>
        <w:rPr>
          <w:rFonts w:ascii="Calibri" w:eastAsia="Calibri" w:hAnsi="Calibri" w:cs="Calibri"/>
          <w:sz w:val="22"/>
        </w:rPr>
        <w:t>breast</w:t>
      </w:r>
      <w:proofErr w:type="spellEnd"/>
      <w:r>
        <w:rPr>
          <w:rFonts w:ascii="Calibri" w:eastAsia="Calibri" w:hAnsi="Calibri" w:cs="Calibri"/>
          <w:sz w:val="22"/>
        </w:rPr>
        <w:t xml:space="preserve"> </w:t>
      </w:r>
      <w:proofErr w:type="spellStart"/>
      <w:r>
        <w:rPr>
          <w:rFonts w:ascii="Calibri" w:eastAsia="Calibri" w:hAnsi="Calibri" w:cs="Calibri"/>
          <w:sz w:val="22"/>
        </w:rPr>
        <w:t>surgery</w:t>
      </w:r>
      <w:proofErr w:type="spellEnd"/>
      <w:r>
        <w:rPr>
          <w:rFonts w:ascii="Calibri" w:eastAsia="Calibri" w:hAnsi="Calibri" w:cs="Calibri"/>
          <w:sz w:val="22"/>
        </w:rPr>
        <w:t xml:space="preserve">. </w:t>
      </w:r>
      <w:r w:rsidRPr="007263A6">
        <w:rPr>
          <w:rFonts w:ascii="Calibri" w:eastAsia="Calibri" w:hAnsi="Calibri" w:cs="Calibri"/>
          <w:sz w:val="22"/>
          <w:lang w:val="en-US"/>
        </w:rPr>
        <w:t xml:space="preserve">Vol. 2016, Cochrane Database of Systematic Reviews. John Wiley and Sons Ltd; 2016.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Gabriel A, Patrick Maxwell G. The Evolution of Breast Implants.</w:t>
      </w:r>
      <w:r w:rsidRPr="007263A6">
        <w:rPr>
          <w:rFonts w:ascii="Calibri" w:eastAsia="Calibri" w:hAnsi="Calibri" w:cs="Calibri"/>
          <w:sz w:val="22"/>
          <w:lang w:val="en-US"/>
        </w:rPr>
        <w:t xml:space="preserve"> Vol. 42, Clinics in Plastic Surgery. </w:t>
      </w:r>
      <w:r>
        <w:rPr>
          <w:rFonts w:ascii="Calibri" w:eastAsia="Calibri" w:hAnsi="Calibri" w:cs="Calibri"/>
          <w:sz w:val="22"/>
        </w:rPr>
        <w:t xml:space="preserve">W.B. Saunders; 2015. p. 399–404.  </w:t>
      </w:r>
    </w:p>
    <w:p w:rsidR="0081053B" w:rsidRDefault="00CF5AE2">
      <w:pPr>
        <w:numPr>
          <w:ilvl w:val="0"/>
          <w:numId w:val="2"/>
        </w:numPr>
        <w:spacing w:after="177" w:line="254" w:lineRule="auto"/>
        <w:ind w:hanging="641"/>
        <w:jc w:val="left"/>
      </w:pPr>
      <w:proofErr w:type="spellStart"/>
      <w:r w:rsidRPr="007263A6">
        <w:rPr>
          <w:rFonts w:ascii="Calibri" w:eastAsia="Calibri" w:hAnsi="Calibri" w:cs="Calibri"/>
          <w:sz w:val="22"/>
          <w:lang w:val="en-US"/>
        </w:rPr>
        <w:t>Kaoutzanis</w:t>
      </w:r>
      <w:proofErr w:type="spellEnd"/>
      <w:r w:rsidRPr="007263A6">
        <w:rPr>
          <w:rFonts w:ascii="Calibri" w:eastAsia="Calibri" w:hAnsi="Calibri" w:cs="Calibri"/>
          <w:sz w:val="22"/>
          <w:lang w:val="en-US"/>
        </w:rPr>
        <w:t xml:space="preserve"> C, </w:t>
      </w:r>
      <w:proofErr w:type="spellStart"/>
      <w:r w:rsidRPr="007263A6">
        <w:rPr>
          <w:rFonts w:ascii="Calibri" w:eastAsia="Calibri" w:hAnsi="Calibri" w:cs="Calibri"/>
          <w:sz w:val="22"/>
          <w:lang w:val="en-US"/>
        </w:rPr>
        <w:t>Winocour</w:t>
      </w:r>
      <w:proofErr w:type="spellEnd"/>
      <w:r w:rsidRPr="007263A6">
        <w:rPr>
          <w:rFonts w:ascii="Calibri" w:eastAsia="Calibri" w:hAnsi="Calibri" w:cs="Calibri"/>
          <w:sz w:val="22"/>
          <w:lang w:val="en-US"/>
        </w:rPr>
        <w:t xml:space="preserve"> J, Unger J, Gabriel A, Maxwell GP. The Evolution of Breast Implants. </w:t>
      </w:r>
      <w:proofErr w:type="spellStart"/>
      <w:r>
        <w:rPr>
          <w:rFonts w:ascii="Calibri" w:eastAsia="Calibri" w:hAnsi="Calibri" w:cs="Calibri"/>
          <w:sz w:val="22"/>
        </w:rPr>
        <w:t>Semin</w:t>
      </w:r>
      <w:proofErr w:type="spellEnd"/>
      <w:r>
        <w:rPr>
          <w:rFonts w:ascii="Calibri" w:eastAsia="Calibri" w:hAnsi="Calibri" w:cs="Calibri"/>
          <w:sz w:val="22"/>
        </w:rPr>
        <w:t xml:space="preserve"> </w:t>
      </w:r>
      <w:proofErr w:type="spellStart"/>
      <w:r>
        <w:rPr>
          <w:rFonts w:ascii="Calibri" w:eastAsia="Calibri" w:hAnsi="Calibri" w:cs="Calibri"/>
          <w:sz w:val="22"/>
        </w:rPr>
        <w:t>Plast</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w:t>
      </w:r>
      <w:proofErr w:type="gramStart"/>
      <w:r>
        <w:rPr>
          <w:rFonts w:ascii="Calibri" w:eastAsia="Calibri" w:hAnsi="Calibri" w:cs="Calibri"/>
          <w:sz w:val="22"/>
        </w:rPr>
        <w:t>2019;33:217</w:t>
      </w:r>
      <w:proofErr w:type="gramEnd"/>
      <w:r>
        <w:rPr>
          <w:rFonts w:ascii="Calibri" w:eastAsia="Calibri" w:hAnsi="Calibri" w:cs="Calibri"/>
          <w:sz w:val="22"/>
        </w:rPr>
        <w:t xml:space="preserve">–23.  </w:t>
      </w:r>
    </w:p>
    <w:p w:rsidR="0081053B" w:rsidRPr="007263A6" w:rsidRDefault="00CF5AE2">
      <w:pPr>
        <w:numPr>
          <w:ilvl w:val="0"/>
          <w:numId w:val="2"/>
        </w:numPr>
        <w:spacing w:after="5" w:line="254" w:lineRule="auto"/>
        <w:ind w:hanging="641"/>
        <w:jc w:val="left"/>
        <w:rPr>
          <w:lang w:val="en-US"/>
        </w:rPr>
      </w:pPr>
      <w:r w:rsidRPr="007263A6">
        <w:rPr>
          <w:rFonts w:ascii="Calibri" w:eastAsia="Calibri" w:hAnsi="Calibri" w:cs="Calibri"/>
          <w:sz w:val="22"/>
          <w:lang w:val="en-US"/>
        </w:rPr>
        <w:t xml:space="preserve">di Pompeo FS, </w:t>
      </w:r>
      <w:proofErr w:type="spellStart"/>
      <w:r w:rsidRPr="007263A6">
        <w:rPr>
          <w:rFonts w:ascii="Calibri" w:eastAsia="Calibri" w:hAnsi="Calibri" w:cs="Calibri"/>
          <w:sz w:val="22"/>
          <w:lang w:val="en-US"/>
        </w:rPr>
        <w:t>Paolini</w:t>
      </w:r>
      <w:proofErr w:type="spellEnd"/>
      <w:r w:rsidRPr="007263A6">
        <w:rPr>
          <w:rFonts w:ascii="Calibri" w:eastAsia="Calibri" w:hAnsi="Calibri" w:cs="Calibri"/>
          <w:sz w:val="22"/>
          <w:lang w:val="en-US"/>
        </w:rPr>
        <w:t xml:space="preserve"> G, </w:t>
      </w:r>
      <w:proofErr w:type="spellStart"/>
      <w:r w:rsidRPr="007263A6">
        <w:rPr>
          <w:rFonts w:ascii="Calibri" w:eastAsia="Calibri" w:hAnsi="Calibri" w:cs="Calibri"/>
          <w:sz w:val="22"/>
          <w:lang w:val="en-US"/>
        </w:rPr>
        <w:t>Firmani</w:t>
      </w:r>
      <w:proofErr w:type="spellEnd"/>
      <w:r w:rsidRPr="007263A6">
        <w:rPr>
          <w:rFonts w:ascii="Calibri" w:eastAsia="Calibri" w:hAnsi="Calibri" w:cs="Calibri"/>
          <w:sz w:val="22"/>
          <w:lang w:val="en-US"/>
        </w:rPr>
        <w:t xml:space="preserve"> G, </w:t>
      </w:r>
      <w:proofErr w:type="spellStart"/>
      <w:r w:rsidRPr="007263A6">
        <w:rPr>
          <w:rFonts w:ascii="Calibri" w:eastAsia="Calibri" w:hAnsi="Calibri" w:cs="Calibri"/>
          <w:sz w:val="22"/>
          <w:lang w:val="en-US"/>
        </w:rPr>
        <w:t>Sorotos</w:t>
      </w:r>
      <w:proofErr w:type="spellEnd"/>
      <w:r w:rsidRPr="007263A6">
        <w:rPr>
          <w:rFonts w:ascii="Calibri" w:eastAsia="Calibri" w:hAnsi="Calibri" w:cs="Calibri"/>
          <w:sz w:val="22"/>
          <w:lang w:val="en-US"/>
        </w:rPr>
        <w:t xml:space="preserve"> M. History </w:t>
      </w:r>
      <w:r w:rsidRPr="007263A6">
        <w:rPr>
          <w:rFonts w:ascii="Calibri" w:eastAsia="Calibri" w:hAnsi="Calibri" w:cs="Calibri"/>
          <w:sz w:val="22"/>
          <w:lang w:val="en-US"/>
        </w:rPr>
        <w:t xml:space="preserve">of breast implants: Back to the future. </w:t>
      </w:r>
    </w:p>
    <w:p w:rsidR="0081053B" w:rsidRDefault="00CF5AE2">
      <w:pPr>
        <w:spacing w:after="5" w:line="254" w:lineRule="auto"/>
        <w:ind w:left="641" w:firstLine="0"/>
        <w:jc w:val="left"/>
      </w:pPr>
      <w:r>
        <w:rPr>
          <w:rFonts w:ascii="Calibri" w:eastAsia="Calibri" w:hAnsi="Calibri" w:cs="Calibri"/>
          <w:sz w:val="22"/>
        </w:rPr>
        <w:t xml:space="preserve">JPRAS Open [Internet]. </w:t>
      </w:r>
      <w:proofErr w:type="gramStart"/>
      <w:r>
        <w:rPr>
          <w:rFonts w:ascii="Calibri" w:eastAsia="Calibri" w:hAnsi="Calibri" w:cs="Calibri"/>
          <w:sz w:val="22"/>
        </w:rPr>
        <w:t>2022;32:166</w:t>
      </w:r>
      <w:proofErr w:type="gramEnd"/>
      <w:r>
        <w:rPr>
          <w:rFonts w:ascii="Calibri" w:eastAsia="Calibri" w:hAnsi="Calibri" w:cs="Calibri"/>
          <w:sz w:val="22"/>
        </w:rPr>
        <w:t xml:space="preserve">–77. Disponível em: </w:t>
      </w:r>
    </w:p>
    <w:p w:rsidR="0081053B" w:rsidRDefault="00CF5AE2">
      <w:pPr>
        <w:spacing w:after="177" w:line="254" w:lineRule="auto"/>
        <w:ind w:left="641" w:firstLine="0"/>
        <w:jc w:val="left"/>
      </w:pPr>
      <w:r>
        <w:rPr>
          <w:rFonts w:ascii="Calibri" w:eastAsia="Calibri" w:hAnsi="Calibri" w:cs="Calibri"/>
          <w:sz w:val="22"/>
        </w:rPr>
        <w:t xml:space="preserve">https://linkinghub.elsevier.com/retrieve/pii/S2352587822000134 </w:t>
      </w:r>
    </w:p>
    <w:p w:rsidR="0081053B" w:rsidRDefault="00CF5AE2">
      <w:pPr>
        <w:numPr>
          <w:ilvl w:val="0"/>
          <w:numId w:val="2"/>
        </w:numPr>
        <w:spacing w:after="4" w:line="254" w:lineRule="auto"/>
        <w:ind w:hanging="641"/>
        <w:jc w:val="left"/>
      </w:pPr>
      <w:r>
        <w:rPr>
          <w:rFonts w:ascii="Calibri" w:eastAsia="Calibri" w:hAnsi="Calibri" w:cs="Calibri"/>
          <w:sz w:val="22"/>
        </w:rPr>
        <w:t xml:space="preserve">Pereira Leite L, Correia Sá I, Marques M. Revista Científica da Ordem dos Médicos Etiopatogenia </w:t>
      </w:r>
      <w:r>
        <w:rPr>
          <w:rFonts w:ascii="Calibri" w:eastAsia="Calibri" w:hAnsi="Calibri" w:cs="Calibri"/>
          <w:sz w:val="22"/>
        </w:rPr>
        <w:t xml:space="preserve">e Tratamento da </w:t>
      </w:r>
      <w:proofErr w:type="spellStart"/>
      <w:r>
        <w:rPr>
          <w:rFonts w:ascii="Calibri" w:eastAsia="Calibri" w:hAnsi="Calibri" w:cs="Calibri"/>
          <w:sz w:val="22"/>
        </w:rPr>
        <w:t>Contractura</w:t>
      </w:r>
      <w:proofErr w:type="spellEnd"/>
      <w:r>
        <w:rPr>
          <w:rFonts w:ascii="Calibri" w:eastAsia="Calibri" w:hAnsi="Calibri" w:cs="Calibri"/>
          <w:sz w:val="22"/>
        </w:rPr>
        <w:t xml:space="preserve"> Capsular Mamária </w:t>
      </w:r>
      <w:proofErr w:type="spellStart"/>
      <w:r>
        <w:rPr>
          <w:rFonts w:ascii="Calibri" w:eastAsia="Calibri" w:hAnsi="Calibri" w:cs="Calibri"/>
          <w:sz w:val="22"/>
        </w:rPr>
        <w:t>Etiopathogenesis</w:t>
      </w:r>
      <w:proofErr w:type="spellEnd"/>
      <w:r>
        <w:rPr>
          <w:rFonts w:ascii="Calibri" w:eastAsia="Calibri" w:hAnsi="Calibri" w:cs="Calibri"/>
          <w:sz w:val="22"/>
        </w:rPr>
        <w:t xml:space="preserve"> </w:t>
      </w:r>
      <w:proofErr w:type="spellStart"/>
      <w:r>
        <w:rPr>
          <w:rFonts w:ascii="Calibri" w:eastAsia="Calibri" w:hAnsi="Calibri" w:cs="Calibri"/>
          <w:sz w:val="22"/>
        </w:rPr>
        <w:t>and</w:t>
      </w:r>
      <w:proofErr w:type="spellEnd"/>
      <w:r>
        <w:rPr>
          <w:rFonts w:ascii="Calibri" w:eastAsia="Calibri" w:hAnsi="Calibri" w:cs="Calibri"/>
          <w:sz w:val="22"/>
        </w:rPr>
        <w:t xml:space="preserve"> </w:t>
      </w:r>
      <w:proofErr w:type="spellStart"/>
      <w:r>
        <w:rPr>
          <w:rFonts w:ascii="Calibri" w:eastAsia="Calibri" w:hAnsi="Calibri" w:cs="Calibri"/>
          <w:sz w:val="22"/>
        </w:rPr>
        <w:t>Treatment</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Breast</w:t>
      </w:r>
      <w:proofErr w:type="spellEnd"/>
      <w:r>
        <w:rPr>
          <w:rFonts w:ascii="Calibri" w:eastAsia="Calibri" w:hAnsi="Calibri" w:cs="Calibri"/>
          <w:sz w:val="22"/>
        </w:rPr>
        <w:t xml:space="preserve"> Capsular </w:t>
      </w:r>
      <w:proofErr w:type="spellStart"/>
      <w:r>
        <w:rPr>
          <w:rFonts w:ascii="Calibri" w:eastAsia="Calibri" w:hAnsi="Calibri" w:cs="Calibri"/>
          <w:sz w:val="22"/>
        </w:rPr>
        <w:t>Contracture</w:t>
      </w:r>
      <w:proofErr w:type="spellEnd"/>
      <w:r>
        <w:rPr>
          <w:rFonts w:ascii="Calibri" w:eastAsia="Calibri" w:hAnsi="Calibri" w:cs="Calibri"/>
          <w:sz w:val="22"/>
        </w:rPr>
        <w:t xml:space="preserve"> [Internet]. Disponível em: </w:t>
      </w:r>
    </w:p>
    <w:p w:rsidR="0081053B" w:rsidRDefault="00CF5AE2">
      <w:pPr>
        <w:spacing w:after="177" w:line="254" w:lineRule="auto"/>
        <w:ind w:left="641" w:firstLine="0"/>
        <w:jc w:val="left"/>
      </w:pPr>
      <w:r>
        <w:rPr>
          <w:rFonts w:ascii="Calibri" w:eastAsia="Calibri" w:hAnsi="Calibri" w:cs="Calibri"/>
          <w:sz w:val="22"/>
        </w:rPr>
        <w:t xml:space="preserve">www.actamedicaportuguesa.com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Chong SJ, Deva AK. Understanding the Etiology and Prevention of Capsular Contracture Transl</w:t>
      </w:r>
      <w:r w:rsidRPr="007263A6">
        <w:rPr>
          <w:rFonts w:ascii="Calibri" w:eastAsia="Calibri" w:hAnsi="Calibri" w:cs="Calibri"/>
          <w:sz w:val="22"/>
          <w:lang w:val="en-US"/>
        </w:rPr>
        <w:t xml:space="preserve">ating Science into Practice. </w:t>
      </w:r>
      <w:r>
        <w:rPr>
          <w:rFonts w:ascii="Calibri" w:eastAsia="Calibri" w:hAnsi="Calibri" w:cs="Calibri"/>
          <w:sz w:val="22"/>
        </w:rPr>
        <w:t xml:space="preserve">Vol. 42, </w:t>
      </w:r>
      <w:proofErr w:type="spellStart"/>
      <w:r>
        <w:rPr>
          <w:rFonts w:ascii="Calibri" w:eastAsia="Calibri" w:hAnsi="Calibri" w:cs="Calibri"/>
          <w:sz w:val="22"/>
        </w:rPr>
        <w:t>Clinics</w:t>
      </w:r>
      <w:proofErr w:type="spellEnd"/>
      <w:r>
        <w:rPr>
          <w:rFonts w:ascii="Calibri" w:eastAsia="Calibri" w:hAnsi="Calibri" w:cs="Calibri"/>
          <w:sz w:val="22"/>
        </w:rPr>
        <w:t xml:space="preserve"> in </w:t>
      </w:r>
      <w:proofErr w:type="spellStart"/>
      <w:r>
        <w:rPr>
          <w:rFonts w:ascii="Calibri" w:eastAsia="Calibri" w:hAnsi="Calibri" w:cs="Calibri"/>
          <w:sz w:val="22"/>
        </w:rPr>
        <w:t>Plastic</w:t>
      </w:r>
      <w:proofErr w:type="spellEnd"/>
      <w:r>
        <w:rPr>
          <w:rFonts w:ascii="Calibri" w:eastAsia="Calibri" w:hAnsi="Calibri" w:cs="Calibri"/>
          <w:sz w:val="22"/>
        </w:rPr>
        <w:t xml:space="preserve"> </w:t>
      </w:r>
      <w:proofErr w:type="spellStart"/>
      <w:r>
        <w:rPr>
          <w:rFonts w:ascii="Calibri" w:eastAsia="Calibri" w:hAnsi="Calibri" w:cs="Calibri"/>
          <w:sz w:val="22"/>
        </w:rPr>
        <w:t>Surgery</w:t>
      </w:r>
      <w:proofErr w:type="spellEnd"/>
      <w:r>
        <w:rPr>
          <w:rFonts w:ascii="Calibri" w:eastAsia="Calibri" w:hAnsi="Calibri" w:cs="Calibri"/>
          <w:sz w:val="22"/>
        </w:rPr>
        <w:t xml:space="preserve">. W.B. Saunders; 2015. p. 427–36.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 xml:space="preserve">Washer LL, Gutowski K. Breast Implant Infections. Vol. 26, Infectious Disease Clinics of North America. </w:t>
      </w:r>
      <w:r>
        <w:rPr>
          <w:rFonts w:ascii="Calibri" w:eastAsia="Calibri" w:hAnsi="Calibri" w:cs="Calibri"/>
          <w:sz w:val="22"/>
        </w:rPr>
        <w:t xml:space="preserve">W.B. Saunders; 2012. p. 111–25.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Khan UD. Breast au</w:t>
      </w:r>
      <w:r w:rsidRPr="007263A6">
        <w:rPr>
          <w:rFonts w:ascii="Calibri" w:eastAsia="Calibri" w:hAnsi="Calibri" w:cs="Calibri"/>
          <w:sz w:val="22"/>
          <w:lang w:val="en-US"/>
        </w:rPr>
        <w:t xml:space="preserve">gmentation, antibiotic prophylaxis, and infection: Comparative analysis of 1,628 primary augmentation mammoplasties assessing the role and efficacy of antibiotics prophylaxis duration. </w:t>
      </w:r>
      <w:proofErr w:type="spellStart"/>
      <w:r>
        <w:rPr>
          <w:rFonts w:ascii="Calibri" w:eastAsia="Calibri" w:hAnsi="Calibri" w:cs="Calibri"/>
          <w:sz w:val="22"/>
        </w:rPr>
        <w:t>Aesthetic</w:t>
      </w:r>
      <w:proofErr w:type="spellEnd"/>
      <w:r>
        <w:rPr>
          <w:rFonts w:ascii="Calibri" w:eastAsia="Calibri" w:hAnsi="Calibri" w:cs="Calibri"/>
          <w:sz w:val="22"/>
        </w:rPr>
        <w:t xml:space="preserve"> </w:t>
      </w:r>
      <w:proofErr w:type="spellStart"/>
      <w:r>
        <w:rPr>
          <w:rFonts w:ascii="Calibri" w:eastAsia="Calibri" w:hAnsi="Calibri" w:cs="Calibri"/>
          <w:sz w:val="22"/>
        </w:rPr>
        <w:t>Plast</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w:t>
      </w:r>
      <w:proofErr w:type="gramStart"/>
      <w:r>
        <w:rPr>
          <w:rFonts w:ascii="Calibri" w:eastAsia="Calibri" w:hAnsi="Calibri" w:cs="Calibri"/>
          <w:sz w:val="22"/>
        </w:rPr>
        <w:t>2010;34:42</w:t>
      </w:r>
      <w:proofErr w:type="gramEnd"/>
      <w:r>
        <w:rPr>
          <w:rFonts w:ascii="Calibri" w:eastAsia="Calibri" w:hAnsi="Calibri" w:cs="Calibri"/>
          <w:sz w:val="22"/>
        </w:rPr>
        <w:t xml:space="preserve">–7.  </w:t>
      </w:r>
    </w:p>
    <w:p w:rsidR="0081053B" w:rsidRDefault="00CF5AE2">
      <w:pPr>
        <w:numPr>
          <w:ilvl w:val="0"/>
          <w:numId w:val="2"/>
        </w:numPr>
        <w:spacing w:after="177" w:line="254" w:lineRule="auto"/>
        <w:ind w:hanging="641"/>
        <w:jc w:val="left"/>
      </w:pPr>
      <w:proofErr w:type="spellStart"/>
      <w:r w:rsidRPr="007263A6">
        <w:rPr>
          <w:rFonts w:ascii="Calibri" w:eastAsia="Calibri" w:hAnsi="Calibri" w:cs="Calibri"/>
          <w:sz w:val="22"/>
          <w:lang w:val="en-US"/>
        </w:rPr>
        <w:t>Mempin</w:t>
      </w:r>
      <w:proofErr w:type="spellEnd"/>
      <w:r w:rsidRPr="007263A6">
        <w:rPr>
          <w:rFonts w:ascii="Calibri" w:eastAsia="Calibri" w:hAnsi="Calibri" w:cs="Calibri"/>
          <w:sz w:val="22"/>
          <w:lang w:val="en-US"/>
        </w:rPr>
        <w:t xml:space="preserve"> M, Hu H, Chowdhury D, Deva</w:t>
      </w:r>
      <w:r w:rsidRPr="007263A6">
        <w:rPr>
          <w:rFonts w:ascii="Calibri" w:eastAsia="Calibri" w:hAnsi="Calibri" w:cs="Calibri"/>
          <w:sz w:val="22"/>
          <w:lang w:val="en-US"/>
        </w:rPr>
        <w:t xml:space="preserve"> A, Vickery K. The A, B and C’s of silicone breast implants: Anaplastic large cell lymphoma, biofilm and capsular contracture. </w:t>
      </w:r>
      <w:r>
        <w:rPr>
          <w:rFonts w:ascii="Calibri" w:eastAsia="Calibri" w:hAnsi="Calibri" w:cs="Calibri"/>
          <w:sz w:val="22"/>
        </w:rPr>
        <w:t xml:space="preserve">Vol. 11, </w:t>
      </w:r>
      <w:proofErr w:type="spellStart"/>
      <w:r>
        <w:rPr>
          <w:rFonts w:ascii="Calibri" w:eastAsia="Calibri" w:hAnsi="Calibri" w:cs="Calibri"/>
          <w:sz w:val="22"/>
        </w:rPr>
        <w:t>Materials</w:t>
      </w:r>
      <w:proofErr w:type="spellEnd"/>
      <w:r>
        <w:rPr>
          <w:rFonts w:ascii="Calibri" w:eastAsia="Calibri" w:hAnsi="Calibri" w:cs="Calibri"/>
          <w:sz w:val="22"/>
        </w:rPr>
        <w:t xml:space="preserve">. MDPI AG; 2018.  </w:t>
      </w:r>
    </w:p>
    <w:p w:rsidR="0081053B" w:rsidRPr="007263A6" w:rsidRDefault="00CF5AE2">
      <w:pPr>
        <w:numPr>
          <w:ilvl w:val="0"/>
          <w:numId w:val="2"/>
        </w:numPr>
        <w:spacing w:after="177" w:line="254" w:lineRule="auto"/>
        <w:ind w:hanging="641"/>
        <w:jc w:val="left"/>
        <w:rPr>
          <w:lang w:val="en-US"/>
        </w:rPr>
      </w:pPr>
      <w:proofErr w:type="spellStart"/>
      <w:r w:rsidRPr="007263A6">
        <w:rPr>
          <w:rFonts w:ascii="Calibri" w:eastAsia="Calibri" w:hAnsi="Calibri" w:cs="Calibri"/>
          <w:sz w:val="22"/>
          <w:lang w:val="en-US"/>
        </w:rPr>
        <w:t>Kanapathy</w:t>
      </w:r>
      <w:proofErr w:type="spellEnd"/>
      <w:r w:rsidRPr="007263A6">
        <w:rPr>
          <w:rFonts w:ascii="Calibri" w:eastAsia="Calibri" w:hAnsi="Calibri" w:cs="Calibri"/>
          <w:sz w:val="22"/>
          <w:lang w:val="en-US"/>
        </w:rPr>
        <w:t xml:space="preserve"> M, </w:t>
      </w:r>
      <w:proofErr w:type="spellStart"/>
      <w:r w:rsidRPr="007263A6">
        <w:rPr>
          <w:rFonts w:ascii="Calibri" w:eastAsia="Calibri" w:hAnsi="Calibri" w:cs="Calibri"/>
          <w:sz w:val="22"/>
          <w:lang w:val="en-US"/>
        </w:rPr>
        <w:t>Faderani</w:t>
      </w:r>
      <w:proofErr w:type="spellEnd"/>
      <w:r w:rsidRPr="007263A6">
        <w:rPr>
          <w:rFonts w:ascii="Calibri" w:eastAsia="Calibri" w:hAnsi="Calibri" w:cs="Calibri"/>
          <w:sz w:val="22"/>
          <w:lang w:val="en-US"/>
        </w:rPr>
        <w:t xml:space="preserve"> R, Arumugam V, Haque S, </w:t>
      </w:r>
      <w:proofErr w:type="spellStart"/>
      <w:r w:rsidRPr="007263A6">
        <w:rPr>
          <w:rFonts w:ascii="Calibri" w:eastAsia="Calibri" w:hAnsi="Calibri" w:cs="Calibri"/>
          <w:sz w:val="22"/>
          <w:lang w:val="en-US"/>
        </w:rPr>
        <w:t>Mosahebi</w:t>
      </w:r>
      <w:proofErr w:type="spellEnd"/>
      <w:r w:rsidRPr="007263A6">
        <w:rPr>
          <w:rFonts w:ascii="Calibri" w:eastAsia="Calibri" w:hAnsi="Calibri" w:cs="Calibri"/>
          <w:sz w:val="22"/>
          <w:lang w:val="en-US"/>
        </w:rPr>
        <w:t xml:space="preserve"> A. Management of periprosthetic breast infection: a systematic review and meta-analysis. Vol. 74, Journal of Plastic, Reconstructive and Aesthetic Surgery. Churchill Livingstone; 2021. p. 2831–45.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Ho</w:t>
      </w:r>
      <w:r w:rsidRPr="007263A6">
        <w:rPr>
          <w:rFonts w:ascii="Calibri" w:eastAsia="Calibri" w:hAnsi="Calibri" w:cs="Calibri"/>
          <w:sz w:val="22"/>
          <w:lang w:val="en-US"/>
        </w:rPr>
        <w:t xml:space="preserve">ld PM, </w:t>
      </w:r>
      <w:proofErr w:type="spellStart"/>
      <w:r w:rsidRPr="007263A6">
        <w:rPr>
          <w:rFonts w:ascii="Calibri" w:eastAsia="Calibri" w:hAnsi="Calibri" w:cs="Calibri"/>
          <w:sz w:val="22"/>
          <w:lang w:val="en-US"/>
        </w:rPr>
        <w:t>Alam</w:t>
      </w:r>
      <w:proofErr w:type="spellEnd"/>
      <w:r w:rsidRPr="007263A6">
        <w:rPr>
          <w:rFonts w:ascii="Calibri" w:eastAsia="Calibri" w:hAnsi="Calibri" w:cs="Calibri"/>
          <w:sz w:val="22"/>
          <w:lang w:val="en-US"/>
        </w:rPr>
        <w:t xml:space="preserve"> S, </w:t>
      </w:r>
      <w:proofErr w:type="spellStart"/>
      <w:r w:rsidRPr="007263A6">
        <w:rPr>
          <w:rFonts w:ascii="Calibri" w:eastAsia="Calibri" w:hAnsi="Calibri" w:cs="Calibri"/>
          <w:sz w:val="22"/>
          <w:lang w:val="en-US"/>
        </w:rPr>
        <w:t>Pilbrow</w:t>
      </w:r>
      <w:proofErr w:type="spellEnd"/>
      <w:r w:rsidRPr="007263A6">
        <w:rPr>
          <w:rFonts w:ascii="Calibri" w:eastAsia="Calibri" w:hAnsi="Calibri" w:cs="Calibri"/>
          <w:sz w:val="22"/>
          <w:lang w:val="en-US"/>
        </w:rPr>
        <w:t xml:space="preserve"> WJ, Kelly JF, </w:t>
      </w:r>
      <w:proofErr w:type="spellStart"/>
      <w:r w:rsidRPr="007263A6">
        <w:rPr>
          <w:rFonts w:ascii="Calibri" w:eastAsia="Calibri" w:hAnsi="Calibri" w:cs="Calibri"/>
          <w:sz w:val="22"/>
          <w:lang w:val="en-US"/>
        </w:rPr>
        <w:t>Everitt</w:t>
      </w:r>
      <w:proofErr w:type="spellEnd"/>
      <w:r w:rsidRPr="007263A6">
        <w:rPr>
          <w:rFonts w:ascii="Calibri" w:eastAsia="Calibri" w:hAnsi="Calibri" w:cs="Calibri"/>
          <w:sz w:val="22"/>
          <w:lang w:val="en-US"/>
        </w:rPr>
        <w:t xml:space="preserve"> EM, </w:t>
      </w:r>
      <w:proofErr w:type="spellStart"/>
      <w:r w:rsidRPr="007263A6">
        <w:rPr>
          <w:rFonts w:ascii="Calibri" w:eastAsia="Calibri" w:hAnsi="Calibri" w:cs="Calibri"/>
          <w:sz w:val="22"/>
          <w:lang w:val="en-US"/>
        </w:rPr>
        <w:t>Dhital</w:t>
      </w:r>
      <w:proofErr w:type="spellEnd"/>
      <w:r w:rsidRPr="007263A6">
        <w:rPr>
          <w:rFonts w:ascii="Calibri" w:eastAsia="Calibri" w:hAnsi="Calibri" w:cs="Calibri"/>
          <w:sz w:val="22"/>
          <w:lang w:val="en-US"/>
        </w:rPr>
        <w:t xml:space="preserve"> SK, et al. How should we investigate breast implant rupture? Vol. 18, Breast Journal. </w:t>
      </w:r>
      <w:r>
        <w:rPr>
          <w:rFonts w:ascii="Calibri" w:eastAsia="Calibri" w:hAnsi="Calibri" w:cs="Calibri"/>
          <w:sz w:val="22"/>
        </w:rPr>
        <w:t xml:space="preserve">2012. p. 253–6.  </w:t>
      </w:r>
    </w:p>
    <w:p w:rsidR="0081053B" w:rsidRDefault="00CF5AE2">
      <w:pPr>
        <w:numPr>
          <w:ilvl w:val="0"/>
          <w:numId w:val="2"/>
        </w:numPr>
        <w:spacing w:after="177" w:line="254" w:lineRule="auto"/>
        <w:ind w:hanging="641"/>
        <w:jc w:val="left"/>
      </w:pPr>
      <w:proofErr w:type="spellStart"/>
      <w:r>
        <w:rPr>
          <w:rFonts w:ascii="Calibri" w:eastAsia="Calibri" w:hAnsi="Calibri" w:cs="Calibri"/>
          <w:sz w:val="22"/>
        </w:rPr>
        <w:lastRenderedPageBreak/>
        <w:t>Zingaretti</w:t>
      </w:r>
      <w:proofErr w:type="spellEnd"/>
      <w:r>
        <w:rPr>
          <w:rFonts w:ascii="Calibri" w:eastAsia="Calibri" w:hAnsi="Calibri" w:cs="Calibri"/>
          <w:sz w:val="22"/>
        </w:rPr>
        <w:t xml:space="preserve"> N, </w:t>
      </w:r>
      <w:proofErr w:type="spellStart"/>
      <w:r>
        <w:rPr>
          <w:rFonts w:ascii="Calibri" w:eastAsia="Calibri" w:hAnsi="Calibri" w:cs="Calibri"/>
          <w:sz w:val="22"/>
        </w:rPr>
        <w:t>Rampino</w:t>
      </w:r>
      <w:proofErr w:type="spellEnd"/>
      <w:r>
        <w:rPr>
          <w:rFonts w:ascii="Calibri" w:eastAsia="Calibri" w:hAnsi="Calibri" w:cs="Calibri"/>
          <w:sz w:val="22"/>
        </w:rPr>
        <w:t xml:space="preserve"> </w:t>
      </w:r>
      <w:proofErr w:type="spellStart"/>
      <w:r>
        <w:rPr>
          <w:rFonts w:ascii="Calibri" w:eastAsia="Calibri" w:hAnsi="Calibri" w:cs="Calibri"/>
          <w:sz w:val="22"/>
        </w:rPr>
        <w:t>Cordaro</w:t>
      </w:r>
      <w:proofErr w:type="spellEnd"/>
      <w:r>
        <w:rPr>
          <w:rFonts w:ascii="Calibri" w:eastAsia="Calibri" w:hAnsi="Calibri" w:cs="Calibri"/>
          <w:sz w:val="22"/>
        </w:rPr>
        <w:t xml:space="preserve"> E, </w:t>
      </w:r>
      <w:proofErr w:type="spellStart"/>
      <w:r>
        <w:rPr>
          <w:rFonts w:ascii="Calibri" w:eastAsia="Calibri" w:hAnsi="Calibri" w:cs="Calibri"/>
          <w:sz w:val="22"/>
        </w:rPr>
        <w:t>Parodi</w:t>
      </w:r>
      <w:proofErr w:type="spellEnd"/>
      <w:r>
        <w:rPr>
          <w:rFonts w:ascii="Calibri" w:eastAsia="Calibri" w:hAnsi="Calibri" w:cs="Calibri"/>
          <w:sz w:val="22"/>
        </w:rPr>
        <w:t xml:space="preserve"> PC, </w:t>
      </w:r>
      <w:proofErr w:type="spellStart"/>
      <w:r>
        <w:rPr>
          <w:rFonts w:ascii="Calibri" w:eastAsia="Calibri" w:hAnsi="Calibri" w:cs="Calibri"/>
          <w:sz w:val="22"/>
        </w:rPr>
        <w:t>Marega</w:t>
      </w:r>
      <w:proofErr w:type="spellEnd"/>
      <w:r>
        <w:rPr>
          <w:rFonts w:ascii="Calibri" w:eastAsia="Calibri" w:hAnsi="Calibri" w:cs="Calibri"/>
          <w:sz w:val="22"/>
        </w:rPr>
        <w:t xml:space="preserve"> G, </w:t>
      </w:r>
      <w:proofErr w:type="spellStart"/>
      <w:r>
        <w:rPr>
          <w:rFonts w:ascii="Calibri" w:eastAsia="Calibri" w:hAnsi="Calibri" w:cs="Calibri"/>
          <w:sz w:val="22"/>
        </w:rPr>
        <w:t>Modolo</w:t>
      </w:r>
      <w:proofErr w:type="spellEnd"/>
      <w:r>
        <w:rPr>
          <w:rFonts w:ascii="Calibri" w:eastAsia="Calibri" w:hAnsi="Calibri" w:cs="Calibri"/>
          <w:sz w:val="22"/>
        </w:rPr>
        <w:t xml:space="preserve"> F, </w:t>
      </w:r>
      <w:proofErr w:type="spellStart"/>
      <w:r>
        <w:rPr>
          <w:rFonts w:ascii="Calibri" w:eastAsia="Calibri" w:hAnsi="Calibri" w:cs="Calibri"/>
          <w:sz w:val="22"/>
        </w:rPr>
        <w:t>Moreschi</w:t>
      </w:r>
      <w:proofErr w:type="spellEnd"/>
      <w:r>
        <w:rPr>
          <w:rFonts w:ascii="Calibri" w:eastAsia="Calibri" w:hAnsi="Calibri" w:cs="Calibri"/>
          <w:sz w:val="22"/>
        </w:rPr>
        <w:t xml:space="preserve"> C, et al. </w:t>
      </w:r>
      <w:proofErr w:type="spellStart"/>
      <w:r>
        <w:rPr>
          <w:rFonts w:ascii="Calibri" w:eastAsia="Calibri" w:hAnsi="Calibri" w:cs="Calibri"/>
          <w:sz w:val="22"/>
        </w:rPr>
        <w:t>Determinants</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surgeon</w:t>
      </w:r>
      <w:proofErr w:type="spellEnd"/>
      <w:r>
        <w:rPr>
          <w:rFonts w:ascii="Calibri" w:eastAsia="Calibri" w:hAnsi="Calibri" w:cs="Calibri"/>
          <w:sz w:val="22"/>
        </w:rPr>
        <w:t xml:space="preserve"> </w:t>
      </w:r>
      <w:proofErr w:type="spellStart"/>
      <w:r>
        <w:rPr>
          <w:rFonts w:ascii="Calibri" w:eastAsia="Calibri" w:hAnsi="Calibri" w:cs="Calibri"/>
          <w:sz w:val="22"/>
        </w:rPr>
        <w:t>choice</w:t>
      </w:r>
      <w:proofErr w:type="spellEnd"/>
      <w:r>
        <w:rPr>
          <w:rFonts w:ascii="Calibri" w:eastAsia="Calibri" w:hAnsi="Calibri" w:cs="Calibri"/>
          <w:sz w:val="22"/>
        </w:rPr>
        <w:t xml:space="preserve"> in cases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suspected</w:t>
      </w:r>
      <w:proofErr w:type="spellEnd"/>
      <w:r>
        <w:rPr>
          <w:rFonts w:ascii="Calibri" w:eastAsia="Calibri" w:hAnsi="Calibri" w:cs="Calibri"/>
          <w:sz w:val="22"/>
        </w:rPr>
        <w:t xml:space="preserve"> </w:t>
      </w:r>
      <w:proofErr w:type="spellStart"/>
      <w:r>
        <w:rPr>
          <w:rFonts w:ascii="Calibri" w:eastAsia="Calibri" w:hAnsi="Calibri" w:cs="Calibri"/>
          <w:sz w:val="22"/>
        </w:rPr>
        <w:t>implant</w:t>
      </w:r>
      <w:proofErr w:type="spellEnd"/>
      <w:r>
        <w:rPr>
          <w:rFonts w:ascii="Calibri" w:eastAsia="Calibri" w:hAnsi="Calibri" w:cs="Calibri"/>
          <w:sz w:val="22"/>
        </w:rPr>
        <w:t xml:space="preserve"> </w:t>
      </w:r>
      <w:proofErr w:type="spellStart"/>
      <w:r>
        <w:rPr>
          <w:rFonts w:ascii="Calibri" w:eastAsia="Calibri" w:hAnsi="Calibri" w:cs="Calibri"/>
          <w:sz w:val="22"/>
        </w:rPr>
        <w:t>rupture</w:t>
      </w:r>
      <w:proofErr w:type="spellEnd"/>
      <w:r>
        <w:rPr>
          <w:rFonts w:ascii="Calibri" w:eastAsia="Calibri" w:hAnsi="Calibri" w:cs="Calibri"/>
          <w:sz w:val="22"/>
        </w:rPr>
        <w:t xml:space="preserve"> </w:t>
      </w:r>
      <w:proofErr w:type="spellStart"/>
      <w:r>
        <w:rPr>
          <w:rFonts w:ascii="Calibri" w:eastAsia="Calibri" w:hAnsi="Calibri" w:cs="Calibri"/>
          <w:sz w:val="22"/>
        </w:rPr>
        <w:t>following</w:t>
      </w:r>
      <w:proofErr w:type="spellEnd"/>
      <w:r>
        <w:rPr>
          <w:rFonts w:ascii="Calibri" w:eastAsia="Calibri" w:hAnsi="Calibri" w:cs="Calibri"/>
          <w:sz w:val="22"/>
        </w:rPr>
        <w:t xml:space="preserve"> </w:t>
      </w:r>
      <w:proofErr w:type="spellStart"/>
      <w:r>
        <w:rPr>
          <w:rFonts w:ascii="Calibri" w:eastAsia="Calibri" w:hAnsi="Calibri" w:cs="Calibri"/>
          <w:sz w:val="22"/>
        </w:rPr>
        <w:t>mastectomy</w:t>
      </w:r>
      <w:proofErr w:type="spellEnd"/>
      <w:r>
        <w:rPr>
          <w:rFonts w:ascii="Calibri" w:eastAsia="Calibri" w:hAnsi="Calibri" w:cs="Calibri"/>
          <w:sz w:val="22"/>
        </w:rPr>
        <w:t xml:space="preserve"> </w:t>
      </w:r>
      <w:proofErr w:type="spellStart"/>
      <w:r>
        <w:rPr>
          <w:rFonts w:ascii="Calibri" w:eastAsia="Calibri" w:hAnsi="Calibri" w:cs="Calibri"/>
          <w:sz w:val="22"/>
        </w:rPr>
        <w:t>or</w:t>
      </w:r>
      <w:proofErr w:type="spellEnd"/>
      <w:r>
        <w:rPr>
          <w:rFonts w:ascii="Calibri" w:eastAsia="Calibri" w:hAnsi="Calibri" w:cs="Calibri"/>
          <w:sz w:val="22"/>
        </w:rPr>
        <w:t xml:space="preserve"> </w:t>
      </w:r>
      <w:proofErr w:type="spellStart"/>
      <w:r>
        <w:rPr>
          <w:rFonts w:ascii="Calibri" w:eastAsia="Calibri" w:hAnsi="Calibri" w:cs="Calibri"/>
          <w:sz w:val="22"/>
        </w:rPr>
        <w:t>aesthetic</w:t>
      </w:r>
      <w:proofErr w:type="spellEnd"/>
      <w:r>
        <w:rPr>
          <w:rFonts w:ascii="Calibri" w:eastAsia="Calibri" w:hAnsi="Calibri" w:cs="Calibri"/>
          <w:sz w:val="22"/>
        </w:rPr>
        <w:t xml:space="preserve"> </w:t>
      </w:r>
      <w:proofErr w:type="spellStart"/>
      <w:r>
        <w:rPr>
          <w:rFonts w:ascii="Calibri" w:eastAsia="Calibri" w:hAnsi="Calibri" w:cs="Calibri"/>
          <w:sz w:val="22"/>
        </w:rPr>
        <w:t>breast</w:t>
      </w:r>
      <w:proofErr w:type="spellEnd"/>
      <w:r>
        <w:rPr>
          <w:rFonts w:ascii="Calibri" w:eastAsia="Calibri" w:hAnsi="Calibri" w:cs="Calibri"/>
          <w:sz w:val="22"/>
        </w:rPr>
        <w:t xml:space="preserve"> </w:t>
      </w:r>
      <w:proofErr w:type="spellStart"/>
      <w:r>
        <w:rPr>
          <w:rFonts w:ascii="Calibri" w:eastAsia="Calibri" w:hAnsi="Calibri" w:cs="Calibri"/>
          <w:sz w:val="22"/>
        </w:rPr>
        <w:t>surgery</w:t>
      </w:r>
      <w:proofErr w:type="spellEnd"/>
      <w:r>
        <w:rPr>
          <w:rFonts w:ascii="Calibri" w:eastAsia="Calibri" w:hAnsi="Calibri" w:cs="Calibri"/>
          <w:sz w:val="22"/>
        </w:rPr>
        <w:t xml:space="preserve">: </w:t>
      </w:r>
      <w:proofErr w:type="spellStart"/>
      <w:r>
        <w:rPr>
          <w:rFonts w:ascii="Calibri" w:eastAsia="Calibri" w:hAnsi="Calibri" w:cs="Calibri"/>
          <w:sz w:val="22"/>
        </w:rPr>
        <w:t>Clinical</w:t>
      </w:r>
      <w:proofErr w:type="spellEnd"/>
      <w:r>
        <w:rPr>
          <w:rFonts w:ascii="Calibri" w:eastAsia="Calibri" w:hAnsi="Calibri" w:cs="Calibri"/>
          <w:sz w:val="22"/>
        </w:rPr>
        <w:t xml:space="preserve"> </w:t>
      </w:r>
      <w:proofErr w:type="spellStart"/>
      <w:r>
        <w:rPr>
          <w:rFonts w:ascii="Calibri" w:eastAsia="Calibri" w:hAnsi="Calibri" w:cs="Calibri"/>
          <w:sz w:val="22"/>
        </w:rPr>
        <w:t>implications</w:t>
      </w:r>
      <w:proofErr w:type="spellEnd"/>
      <w:r>
        <w:rPr>
          <w:rFonts w:ascii="Calibri" w:eastAsia="Calibri" w:hAnsi="Calibri" w:cs="Calibri"/>
          <w:sz w:val="22"/>
        </w:rPr>
        <w:t xml:space="preserve">. Medicine. 2020;99:e21134.  </w:t>
      </w:r>
    </w:p>
    <w:p w:rsidR="0081053B" w:rsidRDefault="00CF5AE2">
      <w:pPr>
        <w:numPr>
          <w:ilvl w:val="0"/>
          <w:numId w:val="2"/>
        </w:numPr>
        <w:spacing w:after="177" w:line="254" w:lineRule="auto"/>
        <w:ind w:hanging="641"/>
        <w:jc w:val="left"/>
      </w:pPr>
      <w:proofErr w:type="spellStart"/>
      <w:r w:rsidRPr="007263A6">
        <w:rPr>
          <w:rFonts w:ascii="Calibri" w:eastAsia="Calibri" w:hAnsi="Calibri" w:cs="Calibri"/>
          <w:sz w:val="22"/>
          <w:lang w:val="en-US"/>
        </w:rPr>
        <w:t>Seigle-Murandi</w:t>
      </w:r>
      <w:proofErr w:type="spellEnd"/>
      <w:r w:rsidRPr="007263A6">
        <w:rPr>
          <w:rFonts w:ascii="Calibri" w:eastAsia="Calibri" w:hAnsi="Calibri" w:cs="Calibri"/>
          <w:sz w:val="22"/>
          <w:lang w:val="en-US"/>
        </w:rPr>
        <w:t xml:space="preserve"> F, Lefebvre F, </w:t>
      </w:r>
      <w:proofErr w:type="spellStart"/>
      <w:r w:rsidRPr="007263A6">
        <w:rPr>
          <w:rFonts w:ascii="Calibri" w:eastAsia="Calibri" w:hAnsi="Calibri" w:cs="Calibri"/>
          <w:sz w:val="22"/>
          <w:lang w:val="en-US"/>
        </w:rPr>
        <w:t>Bruant-Rodier</w:t>
      </w:r>
      <w:proofErr w:type="spellEnd"/>
      <w:r w:rsidRPr="007263A6">
        <w:rPr>
          <w:rFonts w:ascii="Calibri" w:eastAsia="Calibri" w:hAnsi="Calibri" w:cs="Calibri"/>
          <w:sz w:val="22"/>
          <w:lang w:val="en-US"/>
        </w:rPr>
        <w:t xml:space="preserve"> C, </w:t>
      </w:r>
      <w:proofErr w:type="spellStart"/>
      <w:r w:rsidRPr="007263A6">
        <w:rPr>
          <w:rFonts w:ascii="Calibri" w:eastAsia="Calibri" w:hAnsi="Calibri" w:cs="Calibri"/>
          <w:sz w:val="22"/>
          <w:lang w:val="en-US"/>
        </w:rPr>
        <w:t>Bodin</w:t>
      </w:r>
      <w:proofErr w:type="spellEnd"/>
      <w:r w:rsidRPr="007263A6">
        <w:rPr>
          <w:rFonts w:ascii="Calibri" w:eastAsia="Calibri" w:hAnsi="Calibri" w:cs="Calibri"/>
          <w:sz w:val="22"/>
          <w:lang w:val="en-US"/>
        </w:rPr>
        <w:t xml:space="preserve"> F. Incidence of breast implant rupture in a 12</w:t>
      </w:r>
      <w:r w:rsidRPr="007263A6">
        <w:rPr>
          <w:rFonts w:ascii="Calibri" w:eastAsia="Calibri" w:hAnsi="Calibri" w:cs="Calibri"/>
          <w:sz w:val="22"/>
          <w:lang w:val="en-US"/>
        </w:rPr>
        <w:t xml:space="preserve">-year retrospective cohort: Evidence of quality discrepancy depending on the range. </w:t>
      </w:r>
      <w:proofErr w:type="spellStart"/>
      <w:r>
        <w:rPr>
          <w:rFonts w:ascii="Calibri" w:eastAsia="Calibri" w:hAnsi="Calibri" w:cs="Calibri"/>
          <w:sz w:val="22"/>
        </w:rPr>
        <w:t>Journal</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Plastic</w:t>
      </w:r>
      <w:proofErr w:type="spellEnd"/>
      <w:r>
        <w:rPr>
          <w:rFonts w:ascii="Calibri" w:eastAsia="Calibri" w:hAnsi="Calibri" w:cs="Calibri"/>
          <w:sz w:val="22"/>
        </w:rPr>
        <w:t xml:space="preserve">, </w:t>
      </w:r>
      <w:proofErr w:type="spellStart"/>
      <w:r>
        <w:rPr>
          <w:rFonts w:ascii="Calibri" w:eastAsia="Calibri" w:hAnsi="Calibri" w:cs="Calibri"/>
          <w:sz w:val="22"/>
        </w:rPr>
        <w:t>Reconstructive</w:t>
      </w:r>
      <w:proofErr w:type="spellEnd"/>
      <w:r>
        <w:rPr>
          <w:rFonts w:ascii="Calibri" w:eastAsia="Calibri" w:hAnsi="Calibri" w:cs="Calibri"/>
          <w:sz w:val="22"/>
        </w:rPr>
        <w:t xml:space="preserve"> </w:t>
      </w:r>
      <w:proofErr w:type="spellStart"/>
      <w:r>
        <w:rPr>
          <w:rFonts w:ascii="Calibri" w:eastAsia="Calibri" w:hAnsi="Calibri" w:cs="Calibri"/>
          <w:sz w:val="22"/>
        </w:rPr>
        <w:t>and</w:t>
      </w:r>
      <w:proofErr w:type="spellEnd"/>
      <w:r>
        <w:rPr>
          <w:rFonts w:ascii="Calibri" w:eastAsia="Calibri" w:hAnsi="Calibri" w:cs="Calibri"/>
          <w:sz w:val="22"/>
        </w:rPr>
        <w:t xml:space="preserve"> </w:t>
      </w:r>
      <w:proofErr w:type="spellStart"/>
      <w:r>
        <w:rPr>
          <w:rFonts w:ascii="Calibri" w:eastAsia="Calibri" w:hAnsi="Calibri" w:cs="Calibri"/>
          <w:sz w:val="22"/>
        </w:rPr>
        <w:t>Aesthetic</w:t>
      </w:r>
      <w:proofErr w:type="spellEnd"/>
      <w:r>
        <w:rPr>
          <w:rFonts w:ascii="Calibri" w:eastAsia="Calibri" w:hAnsi="Calibri" w:cs="Calibri"/>
          <w:sz w:val="22"/>
        </w:rPr>
        <w:t xml:space="preserve"> </w:t>
      </w:r>
      <w:proofErr w:type="spellStart"/>
      <w:r>
        <w:rPr>
          <w:rFonts w:ascii="Calibri" w:eastAsia="Calibri" w:hAnsi="Calibri" w:cs="Calibri"/>
          <w:sz w:val="22"/>
        </w:rPr>
        <w:t>Surgery</w:t>
      </w:r>
      <w:proofErr w:type="spellEnd"/>
      <w:r>
        <w:rPr>
          <w:rFonts w:ascii="Calibri" w:eastAsia="Calibri" w:hAnsi="Calibri" w:cs="Calibri"/>
          <w:sz w:val="22"/>
        </w:rPr>
        <w:t xml:space="preserve">. </w:t>
      </w:r>
      <w:proofErr w:type="gramStart"/>
      <w:r>
        <w:rPr>
          <w:rFonts w:ascii="Calibri" w:eastAsia="Calibri" w:hAnsi="Calibri" w:cs="Calibri"/>
          <w:sz w:val="22"/>
        </w:rPr>
        <w:t>2017;70:42</w:t>
      </w:r>
      <w:proofErr w:type="gramEnd"/>
      <w:r>
        <w:rPr>
          <w:rFonts w:ascii="Calibri" w:eastAsia="Calibri" w:hAnsi="Calibri" w:cs="Calibri"/>
          <w:sz w:val="22"/>
        </w:rPr>
        <w:t xml:space="preserve">–6.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 xml:space="preserve">Park BY, Lee DH, Lim SY, </w:t>
      </w:r>
      <w:proofErr w:type="spellStart"/>
      <w:r w:rsidRPr="007263A6">
        <w:rPr>
          <w:rFonts w:ascii="Calibri" w:eastAsia="Calibri" w:hAnsi="Calibri" w:cs="Calibri"/>
          <w:sz w:val="22"/>
          <w:lang w:val="en-US"/>
        </w:rPr>
        <w:t>Pyon</w:t>
      </w:r>
      <w:proofErr w:type="spellEnd"/>
      <w:r w:rsidRPr="007263A6">
        <w:rPr>
          <w:rFonts w:ascii="Calibri" w:eastAsia="Calibri" w:hAnsi="Calibri" w:cs="Calibri"/>
          <w:sz w:val="22"/>
          <w:lang w:val="en-US"/>
        </w:rPr>
        <w:t xml:space="preserve"> JK, Mun GH, Oh KS, et al. Is late seroma a phenomenon related to tex</w:t>
      </w:r>
      <w:r w:rsidRPr="007263A6">
        <w:rPr>
          <w:rFonts w:ascii="Calibri" w:eastAsia="Calibri" w:hAnsi="Calibri" w:cs="Calibri"/>
          <w:sz w:val="22"/>
          <w:lang w:val="en-US"/>
        </w:rPr>
        <w:t xml:space="preserve">tured implants? A report of rare complications and a literature review. Vol. 38, Aesthetic Plastic Surgery. </w:t>
      </w:r>
      <w:r>
        <w:rPr>
          <w:rFonts w:ascii="Calibri" w:eastAsia="Calibri" w:hAnsi="Calibri" w:cs="Calibri"/>
          <w:sz w:val="22"/>
        </w:rPr>
        <w:t xml:space="preserve">2014. p. 139–45.  </w:t>
      </w:r>
    </w:p>
    <w:p w:rsidR="0081053B" w:rsidRDefault="00CF5AE2">
      <w:pPr>
        <w:numPr>
          <w:ilvl w:val="0"/>
          <w:numId w:val="2"/>
        </w:numPr>
        <w:spacing w:after="177" w:line="254" w:lineRule="auto"/>
        <w:ind w:hanging="641"/>
        <w:jc w:val="left"/>
      </w:pPr>
      <w:proofErr w:type="spellStart"/>
      <w:r w:rsidRPr="007263A6">
        <w:rPr>
          <w:rFonts w:ascii="Calibri" w:eastAsia="Calibri" w:hAnsi="Calibri" w:cs="Calibri"/>
          <w:sz w:val="22"/>
          <w:lang w:val="en-US"/>
        </w:rPr>
        <w:t>Hvilsom</w:t>
      </w:r>
      <w:proofErr w:type="spellEnd"/>
      <w:r w:rsidRPr="007263A6">
        <w:rPr>
          <w:rFonts w:ascii="Calibri" w:eastAsia="Calibri" w:hAnsi="Calibri" w:cs="Calibri"/>
          <w:sz w:val="22"/>
          <w:lang w:val="en-US"/>
        </w:rPr>
        <w:t xml:space="preserve"> GB, </w:t>
      </w:r>
      <w:proofErr w:type="spellStart"/>
      <w:r w:rsidRPr="007263A6">
        <w:rPr>
          <w:rFonts w:ascii="Calibri" w:eastAsia="Calibri" w:hAnsi="Calibri" w:cs="Calibri"/>
          <w:sz w:val="22"/>
          <w:lang w:val="en-US"/>
        </w:rPr>
        <w:t>Hölmich</w:t>
      </w:r>
      <w:proofErr w:type="spellEnd"/>
      <w:r w:rsidRPr="007263A6">
        <w:rPr>
          <w:rFonts w:ascii="Calibri" w:eastAsia="Calibri" w:hAnsi="Calibri" w:cs="Calibri"/>
          <w:sz w:val="22"/>
          <w:lang w:val="en-US"/>
        </w:rPr>
        <w:t xml:space="preserve"> LR, Henriksen TF, </w:t>
      </w:r>
      <w:proofErr w:type="spellStart"/>
      <w:r w:rsidRPr="007263A6">
        <w:rPr>
          <w:rFonts w:ascii="Calibri" w:eastAsia="Calibri" w:hAnsi="Calibri" w:cs="Calibri"/>
          <w:sz w:val="22"/>
          <w:lang w:val="en-US"/>
        </w:rPr>
        <w:t>Lipworth</w:t>
      </w:r>
      <w:proofErr w:type="spellEnd"/>
      <w:r w:rsidRPr="007263A6">
        <w:rPr>
          <w:rFonts w:ascii="Calibri" w:eastAsia="Calibri" w:hAnsi="Calibri" w:cs="Calibri"/>
          <w:sz w:val="22"/>
          <w:lang w:val="en-US"/>
        </w:rPr>
        <w:t xml:space="preserve"> L, McLaughlin JK, </w:t>
      </w:r>
      <w:proofErr w:type="spellStart"/>
      <w:r w:rsidRPr="007263A6">
        <w:rPr>
          <w:rFonts w:ascii="Calibri" w:eastAsia="Calibri" w:hAnsi="Calibri" w:cs="Calibri"/>
          <w:sz w:val="22"/>
          <w:lang w:val="en-US"/>
        </w:rPr>
        <w:t>Friis</w:t>
      </w:r>
      <w:proofErr w:type="spellEnd"/>
      <w:r w:rsidRPr="007263A6">
        <w:rPr>
          <w:rFonts w:ascii="Calibri" w:eastAsia="Calibri" w:hAnsi="Calibri" w:cs="Calibri"/>
          <w:sz w:val="22"/>
          <w:lang w:val="en-US"/>
        </w:rPr>
        <w:t xml:space="preserve"> S. Local complications after cosmetic breast augmentation:</w:t>
      </w:r>
      <w:r w:rsidRPr="007263A6">
        <w:rPr>
          <w:rFonts w:ascii="Calibri" w:eastAsia="Calibri" w:hAnsi="Calibri" w:cs="Calibri"/>
          <w:sz w:val="22"/>
          <w:lang w:val="en-US"/>
        </w:rPr>
        <w:t xml:space="preserve"> Results from the </w:t>
      </w:r>
      <w:proofErr w:type="spellStart"/>
      <w:r w:rsidRPr="007263A6">
        <w:rPr>
          <w:rFonts w:ascii="Calibri" w:eastAsia="Calibri" w:hAnsi="Calibri" w:cs="Calibri"/>
          <w:sz w:val="22"/>
          <w:lang w:val="en-US"/>
        </w:rPr>
        <w:t>danish</w:t>
      </w:r>
      <w:proofErr w:type="spellEnd"/>
      <w:r w:rsidRPr="007263A6">
        <w:rPr>
          <w:rFonts w:ascii="Calibri" w:eastAsia="Calibri" w:hAnsi="Calibri" w:cs="Calibri"/>
          <w:sz w:val="22"/>
          <w:lang w:val="en-US"/>
        </w:rPr>
        <w:t xml:space="preserve"> registry for plastic surgery of the breast. </w:t>
      </w:r>
      <w:proofErr w:type="spellStart"/>
      <w:r>
        <w:rPr>
          <w:rFonts w:ascii="Calibri" w:eastAsia="Calibri" w:hAnsi="Calibri" w:cs="Calibri"/>
          <w:sz w:val="22"/>
        </w:rPr>
        <w:t>Plast</w:t>
      </w:r>
      <w:proofErr w:type="spellEnd"/>
      <w:r>
        <w:rPr>
          <w:rFonts w:ascii="Calibri" w:eastAsia="Calibri" w:hAnsi="Calibri" w:cs="Calibri"/>
          <w:sz w:val="22"/>
        </w:rPr>
        <w:t xml:space="preserve"> </w:t>
      </w:r>
      <w:proofErr w:type="spellStart"/>
      <w:r>
        <w:rPr>
          <w:rFonts w:ascii="Calibri" w:eastAsia="Calibri" w:hAnsi="Calibri" w:cs="Calibri"/>
          <w:sz w:val="22"/>
        </w:rPr>
        <w:t>Reconstr</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w:t>
      </w:r>
      <w:proofErr w:type="gramStart"/>
      <w:r>
        <w:rPr>
          <w:rFonts w:ascii="Calibri" w:eastAsia="Calibri" w:hAnsi="Calibri" w:cs="Calibri"/>
          <w:sz w:val="22"/>
        </w:rPr>
        <w:t>2009;124:919</w:t>
      </w:r>
      <w:proofErr w:type="gramEnd"/>
      <w:r>
        <w:rPr>
          <w:rFonts w:ascii="Calibri" w:eastAsia="Calibri" w:hAnsi="Calibri" w:cs="Calibri"/>
          <w:sz w:val="22"/>
        </w:rPr>
        <w:t xml:space="preserve">–25.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 xml:space="preserve">Page MJ, McKenzie JE, </w:t>
      </w:r>
      <w:proofErr w:type="spellStart"/>
      <w:r w:rsidRPr="007263A6">
        <w:rPr>
          <w:rFonts w:ascii="Calibri" w:eastAsia="Calibri" w:hAnsi="Calibri" w:cs="Calibri"/>
          <w:sz w:val="22"/>
          <w:lang w:val="en-US"/>
        </w:rPr>
        <w:t>Bossuyt</w:t>
      </w:r>
      <w:proofErr w:type="spellEnd"/>
      <w:r w:rsidRPr="007263A6">
        <w:rPr>
          <w:rFonts w:ascii="Calibri" w:eastAsia="Calibri" w:hAnsi="Calibri" w:cs="Calibri"/>
          <w:sz w:val="22"/>
          <w:lang w:val="en-US"/>
        </w:rPr>
        <w:t xml:space="preserve"> PM, </w:t>
      </w:r>
      <w:proofErr w:type="spellStart"/>
      <w:r w:rsidRPr="007263A6">
        <w:rPr>
          <w:rFonts w:ascii="Calibri" w:eastAsia="Calibri" w:hAnsi="Calibri" w:cs="Calibri"/>
          <w:sz w:val="22"/>
          <w:lang w:val="en-US"/>
        </w:rPr>
        <w:t>Boutron</w:t>
      </w:r>
      <w:proofErr w:type="spellEnd"/>
      <w:r w:rsidRPr="007263A6">
        <w:rPr>
          <w:rFonts w:ascii="Calibri" w:eastAsia="Calibri" w:hAnsi="Calibri" w:cs="Calibri"/>
          <w:sz w:val="22"/>
          <w:lang w:val="en-US"/>
        </w:rPr>
        <w:t xml:space="preserve"> I, Hoffmann TC, Mulrow CD, et al. The PRISMA 2020 statement: An updated guideline for reporting systemati</w:t>
      </w:r>
      <w:r w:rsidRPr="007263A6">
        <w:rPr>
          <w:rFonts w:ascii="Calibri" w:eastAsia="Calibri" w:hAnsi="Calibri" w:cs="Calibri"/>
          <w:sz w:val="22"/>
          <w:lang w:val="en-US"/>
        </w:rPr>
        <w:t xml:space="preserve">c reviews. </w:t>
      </w:r>
      <w:r>
        <w:rPr>
          <w:rFonts w:ascii="Calibri" w:eastAsia="Calibri" w:hAnsi="Calibri" w:cs="Calibri"/>
          <w:sz w:val="22"/>
        </w:rPr>
        <w:t xml:space="preserve">Vol. 372, The BMJ. BMJ </w:t>
      </w:r>
      <w:proofErr w:type="spellStart"/>
      <w:r>
        <w:rPr>
          <w:rFonts w:ascii="Calibri" w:eastAsia="Calibri" w:hAnsi="Calibri" w:cs="Calibri"/>
          <w:sz w:val="22"/>
        </w:rPr>
        <w:t>Publishing</w:t>
      </w:r>
      <w:proofErr w:type="spellEnd"/>
      <w:r>
        <w:rPr>
          <w:rFonts w:ascii="Calibri" w:eastAsia="Calibri" w:hAnsi="Calibri" w:cs="Calibri"/>
          <w:sz w:val="22"/>
        </w:rPr>
        <w:t xml:space="preserve"> </w:t>
      </w:r>
      <w:proofErr w:type="spellStart"/>
      <w:r>
        <w:rPr>
          <w:rFonts w:ascii="Calibri" w:eastAsia="Calibri" w:hAnsi="Calibri" w:cs="Calibri"/>
          <w:sz w:val="22"/>
        </w:rPr>
        <w:t>Group</w:t>
      </w:r>
      <w:proofErr w:type="spellEnd"/>
      <w:r>
        <w:rPr>
          <w:rFonts w:ascii="Calibri" w:eastAsia="Calibri" w:hAnsi="Calibri" w:cs="Calibri"/>
          <w:sz w:val="22"/>
        </w:rPr>
        <w:t xml:space="preserve">; 2021.  </w:t>
      </w:r>
    </w:p>
    <w:p w:rsidR="0081053B" w:rsidRPr="007263A6" w:rsidRDefault="00CF5AE2">
      <w:pPr>
        <w:numPr>
          <w:ilvl w:val="0"/>
          <w:numId w:val="2"/>
        </w:numPr>
        <w:spacing w:after="4" w:line="254" w:lineRule="auto"/>
        <w:ind w:hanging="641"/>
        <w:jc w:val="left"/>
        <w:rPr>
          <w:lang w:val="en-US"/>
        </w:rPr>
      </w:pPr>
      <w:r w:rsidRPr="007263A6">
        <w:rPr>
          <w:rFonts w:ascii="Calibri" w:eastAsia="Calibri" w:hAnsi="Calibri" w:cs="Calibri"/>
          <w:sz w:val="22"/>
          <w:lang w:val="en-US"/>
        </w:rPr>
        <w:t xml:space="preserve">GA Wells, B Shea, D O’Connell, J Peterson, V Welch, M </w:t>
      </w:r>
      <w:proofErr w:type="spellStart"/>
      <w:r w:rsidRPr="007263A6">
        <w:rPr>
          <w:rFonts w:ascii="Calibri" w:eastAsia="Calibri" w:hAnsi="Calibri" w:cs="Calibri"/>
          <w:sz w:val="22"/>
          <w:lang w:val="en-US"/>
        </w:rPr>
        <w:t>Losos</w:t>
      </w:r>
      <w:proofErr w:type="spellEnd"/>
      <w:r w:rsidRPr="007263A6">
        <w:rPr>
          <w:rFonts w:ascii="Calibri" w:eastAsia="Calibri" w:hAnsi="Calibri" w:cs="Calibri"/>
          <w:sz w:val="22"/>
          <w:lang w:val="en-US"/>
        </w:rPr>
        <w:t xml:space="preserve">, et al. The Newcastle-Ottawa Scale (NOS) for assessing the quality of </w:t>
      </w:r>
      <w:proofErr w:type="spellStart"/>
      <w:r w:rsidRPr="007263A6">
        <w:rPr>
          <w:rFonts w:ascii="Calibri" w:eastAsia="Calibri" w:hAnsi="Calibri" w:cs="Calibri"/>
          <w:sz w:val="22"/>
          <w:lang w:val="en-US"/>
        </w:rPr>
        <w:t>nonrandomised</w:t>
      </w:r>
      <w:proofErr w:type="spellEnd"/>
      <w:r w:rsidRPr="007263A6">
        <w:rPr>
          <w:rFonts w:ascii="Calibri" w:eastAsia="Calibri" w:hAnsi="Calibri" w:cs="Calibri"/>
          <w:sz w:val="22"/>
          <w:lang w:val="en-US"/>
        </w:rPr>
        <w:t xml:space="preserve"> studies in meta-analyses [Internet]. </w:t>
      </w:r>
    </w:p>
    <w:p w:rsidR="0081053B" w:rsidRDefault="00CF5AE2">
      <w:pPr>
        <w:spacing w:after="177" w:line="254" w:lineRule="auto"/>
        <w:ind w:left="641" w:firstLine="0"/>
        <w:jc w:val="left"/>
      </w:pPr>
      <w:r>
        <w:rPr>
          <w:rFonts w:ascii="Calibri" w:eastAsia="Calibri" w:hAnsi="Calibri" w:cs="Calibri"/>
          <w:sz w:val="22"/>
        </w:rPr>
        <w:t>[citado 2 de j</w:t>
      </w:r>
      <w:r>
        <w:rPr>
          <w:rFonts w:ascii="Calibri" w:eastAsia="Calibri" w:hAnsi="Calibri" w:cs="Calibri"/>
          <w:sz w:val="22"/>
        </w:rPr>
        <w:t xml:space="preserve">unho de 2023]. Disponível em: https://www.ohri.ca/programs/clinical_epidemiology/oxford.asp </w:t>
      </w:r>
    </w:p>
    <w:p w:rsidR="0081053B" w:rsidRDefault="00CF5AE2">
      <w:pPr>
        <w:numPr>
          <w:ilvl w:val="0"/>
          <w:numId w:val="2"/>
        </w:numPr>
        <w:spacing w:after="177" w:line="254" w:lineRule="auto"/>
        <w:ind w:hanging="641"/>
        <w:jc w:val="left"/>
      </w:pPr>
      <w:proofErr w:type="spellStart"/>
      <w:r>
        <w:rPr>
          <w:rFonts w:ascii="Calibri" w:eastAsia="Calibri" w:hAnsi="Calibri" w:cs="Calibri"/>
          <w:sz w:val="22"/>
        </w:rPr>
        <w:t>Tufanaru</w:t>
      </w:r>
      <w:proofErr w:type="spellEnd"/>
      <w:r>
        <w:rPr>
          <w:rFonts w:ascii="Calibri" w:eastAsia="Calibri" w:hAnsi="Calibri" w:cs="Calibri"/>
          <w:sz w:val="22"/>
        </w:rPr>
        <w:t xml:space="preserve"> C, </w:t>
      </w:r>
      <w:proofErr w:type="spellStart"/>
      <w:r>
        <w:rPr>
          <w:rFonts w:ascii="Calibri" w:eastAsia="Calibri" w:hAnsi="Calibri" w:cs="Calibri"/>
          <w:sz w:val="22"/>
        </w:rPr>
        <w:t>Munn</w:t>
      </w:r>
      <w:proofErr w:type="spellEnd"/>
      <w:r>
        <w:rPr>
          <w:rFonts w:ascii="Calibri" w:eastAsia="Calibri" w:hAnsi="Calibri" w:cs="Calibri"/>
          <w:sz w:val="22"/>
        </w:rPr>
        <w:t xml:space="preserve"> Z, </w:t>
      </w:r>
      <w:proofErr w:type="spellStart"/>
      <w:r>
        <w:rPr>
          <w:rFonts w:ascii="Calibri" w:eastAsia="Calibri" w:hAnsi="Calibri" w:cs="Calibri"/>
          <w:sz w:val="22"/>
        </w:rPr>
        <w:t>Aromataris</w:t>
      </w:r>
      <w:proofErr w:type="spellEnd"/>
      <w:r>
        <w:rPr>
          <w:rFonts w:ascii="Calibri" w:eastAsia="Calibri" w:hAnsi="Calibri" w:cs="Calibri"/>
          <w:sz w:val="22"/>
        </w:rPr>
        <w:t xml:space="preserve"> E, Campbell J, </w:t>
      </w:r>
      <w:proofErr w:type="spellStart"/>
      <w:r>
        <w:rPr>
          <w:rFonts w:ascii="Calibri" w:eastAsia="Calibri" w:hAnsi="Calibri" w:cs="Calibri"/>
          <w:sz w:val="22"/>
        </w:rPr>
        <w:t>Hopp</w:t>
      </w:r>
      <w:proofErr w:type="spellEnd"/>
      <w:r>
        <w:rPr>
          <w:rFonts w:ascii="Calibri" w:eastAsia="Calibri" w:hAnsi="Calibri" w:cs="Calibri"/>
          <w:sz w:val="22"/>
        </w:rPr>
        <w:t xml:space="preserve"> L. JBI Manual for </w:t>
      </w:r>
      <w:proofErr w:type="spellStart"/>
      <w:r>
        <w:rPr>
          <w:rFonts w:ascii="Calibri" w:eastAsia="Calibri" w:hAnsi="Calibri" w:cs="Calibri"/>
          <w:sz w:val="22"/>
        </w:rPr>
        <w:t>Evidence</w:t>
      </w:r>
      <w:proofErr w:type="spellEnd"/>
      <w:r>
        <w:rPr>
          <w:rFonts w:ascii="Calibri" w:eastAsia="Calibri" w:hAnsi="Calibri" w:cs="Calibri"/>
          <w:sz w:val="22"/>
        </w:rPr>
        <w:t xml:space="preserve"> </w:t>
      </w:r>
      <w:proofErr w:type="spellStart"/>
      <w:r>
        <w:rPr>
          <w:rFonts w:ascii="Calibri" w:eastAsia="Calibri" w:hAnsi="Calibri" w:cs="Calibri"/>
          <w:sz w:val="22"/>
        </w:rPr>
        <w:t>Synthesis</w:t>
      </w:r>
      <w:proofErr w:type="spellEnd"/>
      <w:r>
        <w:rPr>
          <w:rFonts w:ascii="Calibri" w:eastAsia="Calibri" w:hAnsi="Calibri" w:cs="Calibri"/>
          <w:sz w:val="22"/>
        </w:rPr>
        <w:t xml:space="preserve"> [Internet]. </w:t>
      </w:r>
      <w:proofErr w:type="spellStart"/>
      <w:r>
        <w:rPr>
          <w:rFonts w:ascii="Calibri" w:eastAsia="Calibri" w:hAnsi="Calibri" w:cs="Calibri"/>
          <w:sz w:val="22"/>
        </w:rPr>
        <w:t>Aromataris</w:t>
      </w:r>
      <w:proofErr w:type="spellEnd"/>
      <w:r>
        <w:rPr>
          <w:rFonts w:ascii="Calibri" w:eastAsia="Calibri" w:hAnsi="Calibri" w:cs="Calibri"/>
          <w:sz w:val="22"/>
        </w:rPr>
        <w:t xml:space="preserve"> E, organizador. JBI; 2020 [citado 2 de junho de 2023</w:t>
      </w:r>
      <w:r>
        <w:rPr>
          <w:rFonts w:ascii="Calibri" w:eastAsia="Calibri" w:hAnsi="Calibri" w:cs="Calibri"/>
          <w:sz w:val="22"/>
        </w:rPr>
        <w:t xml:space="preserve">]. Disponível em: https://jbi-global-wiki.refined.site/space/MANUAL </w:t>
      </w:r>
    </w:p>
    <w:p w:rsidR="0081053B" w:rsidRDefault="00CF5AE2">
      <w:pPr>
        <w:numPr>
          <w:ilvl w:val="0"/>
          <w:numId w:val="2"/>
        </w:numPr>
        <w:spacing w:after="177" w:line="254" w:lineRule="auto"/>
        <w:ind w:hanging="641"/>
        <w:jc w:val="left"/>
      </w:pPr>
      <w:proofErr w:type="spellStart"/>
      <w:r>
        <w:rPr>
          <w:rFonts w:ascii="Calibri" w:eastAsia="Calibri" w:hAnsi="Calibri" w:cs="Calibri"/>
          <w:sz w:val="22"/>
        </w:rPr>
        <w:t>Rieger</w:t>
      </w:r>
      <w:proofErr w:type="spellEnd"/>
      <w:r>
        <w:rPr>
          <w:rFonts w:ascii="Calibri" w:eastAsia="Calibri" w:hAnsi="Calibri" w:cs="Calibri"/>
          <w:sz w:val="22"/>
        </w:rPr>
        <w:t xml:space="preserve"> UM, </w:t>
      </w:r>
      <w:proofErr w:type="spellStart"/>
      <w:r>
        <w:rPr>
          <w:rFonts w:ascii="Calibri" w:eastAsia="Calibri" w:hAnsi="Calibri" w:cs="Calibri"/>
          <w:sz w:val="22"/>
        </w:rPr>
        <w:t>Mesina</w:t>
      </w:r>
      <w:proofErr w:type="spellEnd"/>
      <w:r>
        <w:rPr>
          <w:rFonts w:ascii="Calibri" w:eastAsia="Calibri" w:hAnsi="Calibri" w:cs="Calibri"/>
          <w:sz w:val="22"/>
        </w:rPr>
        <w:t xml:space="preserve"> J, </w:t>
      </w:r>
      <w:proofErr w:type="spellStart"/>
      <w:r>
        <w:rPr>
          <w:rFonts w:ascii="Calibri" w:eastAsia="Calibri" w:hAnsi="Calibri" w:cs="Calibri"/>
          <w:sz w:val="22"/>
        </w:rPr>
        <w:t>Kalbermatten</w:t>
      </w:r>
      <w:proofErr w:type="spellEnd"/>
      <w:r>
        <w:rPr>
          <w:rFonts w:ascii="Calibri" w:eastAsia="Calibri" w:hAnsi="Calibri" w:cs="Calibri"/>
          <w:sz w:val="22"/>
        </w:rPr>
        <w:t xml:space="preserve"> DF, </w:t>
      </w:r>
      <w:proofErr w:type="spellStart"/>
      <w:r>
        <w:rPr>
          <w:rFonts w:ascii="Calibri" w:eastAsia="Calibri" w:hAnsi="Calibri" w:cs="Calibri"/>
          <w:sz w:val="22"/>
        </w:rPr>
        <w:t>Haug</w:t>
      </w:r>
      <w:proofErr w:type="spellEnd"/>
      <w:r>
        <w:rPr>
          <w:rFonts w:ascii="Calibri" w:eastAsia="Calibri" w:hAnsi="Calibri" w:cs="Calibri"/>
          <w:sz w:val="22"/>
        </w:rPr>
        <w:t xml:space="preserve"> M, Frey HP, Pico R, et al. </w:t>
      </w:r>
      <w:proofErr w:type="spellStart"/>
      <w:r>
        <w:rPr>
          <w:rFonts w:ascii="Calibri" w:eastAsia="Calibri" w:hAnsi="Calibri" w:cs="Calibri"/>
          <w:sz w:val="22"/>
        </w:rPr>
        <w:t>Bacterial</w:t>
      </w:r>
      <w:proofErr w:type="spellEnd"/>
      <w:r>
        <w:rPr>
          <w:rFonts w:ascii="Calibri" w:eastAsia="Calibri" w:hAnsi="Calibri" w:cs="Calibri"/>
          <w:sz w:val="22"/>
        </w:rPr>
        <w:t xml:space="preserve"> </w:t>
      </w:r>
      <w:proofErr w:type="spellStart"/>
      <w:r>
        <w:rPr>
          <w:rFonts w:ascii="Calibri" w:eastAsia="Calibri" w:hAnsi="Calibri" w:cs="Calibri"/>
          <w:sz w:val="22"/>
        </w:rPr>
        <w:t>biofilms</w:t>
      </w:r>
      <w:proofErr w:type="spellEnd"/>
      <w:r>
        <w:rPr>
          <w:rFonts w:ascii="Calibri" w:eastAsia="Calibri" w:hAnsi="Calibri" w:cs="Calibri"/>
          <w:sz w:val="22"/>
        </w:rPr>
        <w:t xml:space="preserve"> </w:t>
      </w:r>
      <w:proofErr w:type="spellStart"/>
      <w:r>
        <w:rPr>
          <w:rFonts w:ascii="Calibri" w:eastAsia="Calibri" w:hAnsi="Calibri" w:cs="Calibri"/>
          <w:sz w:val="22"/>
        </w:rPr>
        <w:t>and</w:t>
      </w:r>
      <w:proofErr w:type="spellEnd"/>
      <w:r>
        <w:rPr>
          <w:rFonts w:ascii="Calibri" w:eastAsia="Calibri" w:hAnsi="Calibri" w:cs="Calibri"/>
          <w:sz w:val="22"/>
        </w:rPr>
        <w:t xml:space="preserve"> capsular </w:t>
      </w:r>
      <w:proofErr w:type="spellStart"/>
      <w:r>
        <w:rPr>
          <w:rFonts w:ascii="Calibri" w:eastAsia="Calibri" w:hAnsi="Calibri" w:cs="Calibri"/>
          <w:sz w:val="22"/>
        </w:rPr>
        <w:t>contracture</w:t>
      </w:r>
      <w:proofErr w:type="spellEnd"/>
      <w:r>
        <w:rPr>
          <w:rFonts w:ascii="Calibri" w:eastAsia="Calibri" w:hAnsi="Calibri" w:cs="Calibri"/>
          <w:sz w:val="22"/>
        </w:rPr>
        <w:t xml:space="preserve"> in </w:t>
      </w:r>
      <w:proofErr w:type="spellStart"/>
      <w:r>
        <w:rPr>
          <w:rFonts w:ascii="Calibri" w:eastAsia="Calibri" w:hAnsi="Calibri" w:cs="Calibri"/>
          <w:sz w:val="22"/>
        </w:rPr>
        <w:t>patients</w:t>
      </w:r>
      <w:proofErr w:type="spellEnd"/>
      <w:r>
        <w:rPr>
          <w:rFonts w:ascii="Calibri" w:eastAsia="Calibri" w:hAnsi="Calibri" w:cs="Calibri"/>
          <w:sz w:val="22"/>
        </w:rPr>
        <w:t xml:space="preserve"> </w:t>
      </w:r>
      <w:proofErr w:type="spellStart"/>
      <w:r>
        <w:rPr>
          <w:rFonts w:ascii="Calibri" w:eastAsia="Calibri" w:hAnsi="Calibri" w:cs="Calibri"/>
          <w:sz w:val="22"/>
        </w:rPr>
        <w:t>with</w:t>
      </w:r>
      <w:proofErr w:type="spellEnd"/>
      <w:r>
        <w:rPr>
          <w:rFonts w:ascii="Calibri" w:eastAsia="Calibri" w:hAnsi="Calibri" w:cs="Calibri"/>
          <w:sz w:val="22"/>
        </w:rPr>
        <w:t xml:space="preserve"> </w:t>
      </w:r>
      <w:proofErr w:type="spellStart"/>
      <w:r>
        <w:rPr>
          <w:rFonts w:ascii="Calibri" w:eastAsia="Calibri" w:hAnsi="Calibri" w:cs="Calibri"/>
          <w:sz w:val="22"/>
        </w:rPr>
        <w:t>breast</w:t>
      </w:r>
      <w:proofErr w:type="spellEnd"/>
      <w:r>
        <w:rPr>
          <w:rFonts w:ascii="Calibri" w:eastAsia="Calibri" w:hAnsi="Calibri" w:cs="Calibri"/>
          <w:sz w:val="22"/>
        </w:rPr>
        <w:t xml:space="preserve"> </w:t>
      </w:r>
      <w:proofErr w:type="spellStart"/>
      <w:r>
        <w:rPr>
          <w:rFonts w:ascii="Calibri" w:eastAsia="Calibri" w:hAnsi="Calibri" w:cs="Calibri"/>
          <w:sz w:val="22"/>
        </w:rPr>
        <w:t>implants</w:t>
      </w:r>
      <w:proofErr w:type="spellEnd"/>
      <w:r>
        <w:rPr>
          <w:rFonts w:ascii="Calibri" w:eastAsia="Calibri" w:hAnsi="Calibri" w:cs="Calibri"/>
          <w:sz w:val="22"/>
        </w:rPr>
        <w:t xml:space="preserve">. British </w:t>
      </w:r>
      <w:proofErr w:type="spellStart"/>
      <w:r>
        <w:rPr>
          <w:rFonts w:ascii="Calibri" w:eastAsia="Calibri" w:hAnsi="Calibri" w:cs="Calibri"/>
          <w:sz w:val="22"/>
        </w:rPr>
        <w:t>Journal</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Surgery</w:t>
      </w:r>
      <w:proofErr w:type="spellEnd"/>
      <w:r>
        <w:rPr>
          <w:rFonts w:ascii="Calibri" w:eastAsia="Calibri" w:hAnsi="Calibri" w:cs="Calibri"/>
          <w:sz w:val="22"/>
        </w:rPr>
        <w:t xml:space="preserve">. </w:t>
      </w:r>
      <w:proofErr w:type="gramStart"/>
      <w:r>
        <w:rPr>
          <w:rFonts w:ascii="Calibri" w:eastAsia="Calibri" w:hAnsi="Calibri" w:cs="Calibri"/>
          <w:sz w:val="22"/>
        </w:rPr>
        <w:t>2013;100:76</w:t>
      </w:r>
      <w:r>
        <w:rPr>
          <w:rFonts w:ascii="Calibri" w:eastAsia="Calibri" w:hAnsi="Calibri" w:cs="Calibri"/>
          <w:sz w:val="22"/>
        </w:rPr>
        <w:t>8</w:t>
      </w:r>
      <w:proofErr w:type="gramEnd"/>
      <w:r>
        <w:rPr>
          <w:rFonts w:ascii="Calibri" w:eastAsia="Calibri" w:hAnsi="Calibri" w:cs="Calibri"/>
          <w:sz w:val="22"/>
        </w:rPr>
        <w:t xml:space="preserve">–74.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 xml:space="preserve">Stevens WG, </w:t>
      </w:r>
      <w:proofErr w:type="spellStart"/>
      <w:r w:rsidRPr="007263A6">
        <w:rPr>
          <w:rFonts w:ascii="Calibri" w:eastAsia="Calibri" w:hAnsi="Calibri" w:cs="Calibri"/>
          <w:sz w:val="22"/>
          <w:lang w:val="en-US"/>
        </w:rPr>
        <w:t>Calobrace</w:t>
      </w:r>
      <w:proofErr w:type="spellEnd"/>
      <w:r w:rsidRPr="007263A6">
        <w:rPr>
          <w:rFonts w:ascii="Calibri" w:eastAsia="Calibri" w:hAnsi="Calibri" w:cs="Calibri"/>
          <w:sz w:val="22"/>
          <w:lang w:val="en-US"/>
        </w:rPr>
        <w:t xml:space="preserve"> MB, Harrington J, Alizadeh K, </w:t>
      </w:r>
      <w:proofErr w:type="spellStart"/>
      <w:r w:rsidRPr="007263A6">
        <w:rPr>
          <w:rFonts w:ascii="Calibri" w:eastAsia="Calibri" w:hAnsi="Calibri" w:cs="Calibri"/>
          <w:sz w:val="22"/>
          <w:lang w:val="en-US"/>
        </w:rPr>
        <w:t>Zeidler</w:t>
      </w:r>
      <w:proofErr w:type="spellEnd"/>
      <w:r w:rsidRPr="007263A6">
        <w:rPr>
          <w:rFonts w:ascii="Calibri" w:eastAsia="Calibri" w:hAnsi="Calibri" w:cs="Calibri"/>
          <w:sz w:val="22"/>
          <w:lang w:val="en-US"/>
        </w:rPr>
        <w:t xml:space="preserve"> KR, </w:t>
      </w:r>
      <w:proofErr w:type="spellStart"/>
      <w:r w:rsidRPr="007263A6">
        <w:rPr>
          <w:rFonts w:ascii="Calibri" w:eastAsia="Calibri" w:hAnsi="Calibri" w:cs="Calibri"/>
          <w:sz w:val="22"/>
          <w:lang w:val="en-US"/>
        </w:rPr>
        <w:t>D’Incelli</w:t>
      </w:r>
      <w:proofErr w:type="spellEnd"/>
      <w:r w:rsidRPr="007263A6">
        <w:rPr>
          <w:rFonts w:ascii="Calibri" w:eastAsia="Calibri" w:hAnsi="Calibri" w:cs="Calibri"/>
          <w:sz w:val="22"/>
          <w:lang w:val="en-US"/>
        </w:rPr>
        <w:t xml:space="preserve"> RC. Nine-Year Core Study Data for </w:t>
      </w:r>
      <w:proofErr w:type="spellStart"/>
      <w:r w:rsidRPr="007263A6">
        <w:rPr>
          <w:rFonts w:ascii="Calibri" w:eastAsia="Calibri" w:hAnsi="Calibri" w:cs="Calibri"/>
          <w:sz w:val="22"/>
          <w:lang w:val="en-US"/>
        </w:rPr>
        <w:t>Sientra’s</w:t>
      </w:r>
      <w:proofErr w:type="spellEnd"/>
      <w:r w:rsidRPr="007263A6">
        <w:rPr>
          <w:rFonts w:ascii="Calibri" w:eastAsia="Calibri" w:hAnsi="Calibri" w:cs="Calibri"/>
          <w:sz w:val="22"/>
          <w:lang w:val="en-US"/>
        </w:rPr>
        <w:t xml:space="preserve"> FDA-Approved Round and Shaped Implants with High-Strength Cohesive Silicone Gel. </w:t>
      </w:r>
      <w:proofErr w:type="spellStart"/>
      <w:r>
        <w:rPr>
          <w:rFonts w:ascii="Calibri" w:eastAsia="Calibri" w:hAnsi="Calibri" w:cs="Calibri"/>
          <w:sz w:val="22"/>
        </w:rPr>
        <w:t>Aesthet</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J. </w:t>
      </w:r>
      <w:proofErr w:type="gramStart"/>
      <w:r>
        <w:rPr>
          <w:rFonts w:ascii="Calibri" w:eastAsia="Calibri" w:hAnsi="Calibri" w:cs="Calibri"/>
          <w:sz w:val="22"/>
        </w:rPr>
        <w:t>2016;36:404</w:t>
      </w:r>
      <w:proofErr w:type="gramEnd"/>
      <w:r>
        <w:rPr>
          <w:rFonts w:ascii="Calibri" w:eastAsia="Calibri" w:hAnsi="Calibri" w:cs="Calibri"/>
          <w:sz w:val="22"/>
        </w:rPr>
        <w:t xml:space="preserve">–16.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McGuire P, Reis</w:t>
      </w:r>
      <w:r w:rsidRPr="007263A6">
        <w:rPr>
          <w:rFonts w:ascii="Calibri" w:eastAsia="Calibri" w:hAnsi="Calibri" w:cs="Calibri"/>
          <w:sz w:val="22"/>
          <w:lang w:val="en-US"/>
        </w:rPr>
        <w:t xml:space="preserve">man NR, Murphy DK. </w:t>
      </w:r>
      <w:r>
        <w:rPr>
          <w:rFonts w:ascii="Calibri" w:eastAsia="Calibri" w:hAnsi="Calibri" w:cs="Calibri"/>
          <w:sz w:val="22"/>
        </w:rPr>
        <w:t xml:space="preserve">Risk Factor </w:t>
      </w:r>
      <w:proofErr w:type="spellStart"/>
      <w:r>
        <w:rPr>
          <w:rFonts w:ascii="Calibri" w:eastAsia="Calibri" w:hAnsi="Calibri" w:cs="Calibri"/>
          <w:sz w:val="22"/>
        </w:rPr>
        <w:t>Analysis</w:t>
      </w:r>
      <w:proofErr w:type="spellEnd"/>
      <w:r>
        <w:rPr>
          <w:rFonts w:ascii="Calibri" w:eastAsia="Calibri" w:hAnsi="Calibri" w:cs="Calibri"/>
          <w:sz w:val="22"/>
        </w:rPr>
        <w:t xml:space="preserve"> for Capsular </w:t>
      </w:r>
      <w:proofErr w:type="spellStart"/>
      <w:r>
        <w:rPr>
          <w:rFonts w:ascii="Calibri" w:eastAsia="Calibri" w:hAnsi="Calibri" w:cs="Calibri"/>
          <w:sz w:val="22"/>
        </w:rPr>
        <w:t>Contracture</w:t>
      </w:r>
      <w:proofErr w:type="spellEnd"/>
      <w:r>
        <w:rPr>
          <w:rFonts w:ascii="Calibri" w:eastAsia="Calibri" w:hAnsi="Calibri" w:cs="Calibri"/>
          <w:sz w:val="22"/>
        </w:rPr>
        <w:t xml:space="preserve">, </w:t>
      </w:r>
      <w:proofErr w:type="spellStart"/>
      <w:r>
        <w:rPr>
          <w:rFonts w:ascii="Calibri" w:eastAsia="Calibri" w:hAnsi="Calibri" w:cs="Calibri"/>
          <w:sz w:val="22"/>
        </w:rPr>
        <w:t>Malposition</w:t>
      </w:r>
      <w:proofErr w:type="spellEnd"/>
      <w:r>
        <w:rPr>
          <w:rFonts w:ascii="Calibri" w:eastAsia="Calibri" w:hAnsi="Calibri" w:cs="Calibri"/>
          <w:sz w:val="22"/>
        </w:rPr>
        <w:t xml:space="preserve">, </w:t>
      </w:r>
      <w:proofErr w:type="spellStart"/>
      <w:r>
        <w:rPr>
          <w:rFonts w:ascii="Calibri" w:eastAsia="Calibri" w:hAnsi="Calibri" w:cs="Calibri"/>
          <w:sz w:val="22"/>
        </w:rPr>
        <w:t>and</w:t>
      </w:r>
      <w:proofErr w:type="spellEnd"/>
      <w:r>
        <w:rPr>
          <w:rFonts w:ascii="Calibri" w:eastAsia="Calibri" w:hAnsi="Calibri" w:cs="Calibri"/>
          <w:sz w:val="22"/>
        </w:rPr>
        <w:t xml:space="preserve"> Late </w:t>
      </w:r>
      <w:proofErr w:type="spellStart"/>
      <w:r>
        <w:rPr>
          <w:rFonts w:ascii="Calibri" w:eastAsia="Calibri" w:hAnsi="Calibri" w:cs="Calibri"/>
          <w:sz w:val="22"/>
        </w:rPr>
        <w:t>Seroma</w:t>
      </w:r>
      <w:proofErr w:type="spellEnd"/>
      <w:r>
        <w:rPr>
          <w:rFonts w:ascii="Calibri" w:eastAsia="Calibri" w:hAnsi="Calibri" w:cs="Calibri"/>
          <w:sz w:val="22"/>
        </w:rPr>
        <w:t xml:space="preserve"> in </w:t>
      </w:r>
      <w:proofErr w:type="spellStart"/>
      <w:r>
        <w:rPr>
          <w:rFonts w:ascii="Calibri" w:eastAsia="Calibri" w:hAnsi="Calibri" w:cs="Calibri"/>
          <w:sz w:val="22"/>
        </w:rPr>
        <w:t>Subjects</w:t>
      </w:r>
      <w:proofErr w:type="spellEnd"/>
      <w:r>
        <w:rPr>
          <w:rFonts w:ascii="Calibri" w:eastAsia="Calibri" w:hAnsi="Calibri" w:cs="Calibri"/>
          <w:sz w:val="22"/>
        </w:rPr>
        <w:t xml:space="preserve"> </w:t>
      </w:r>
      <w:proofErr w:type="spellStart"/>
      <w:r>
        <w:rPr>
          <w:rFonts w:ascii="Calibri" w:eastAsia="Calibri" w:hAnsi="Calibri" w:cs="Calibri"/>
          <w:sz w:val="22"/>
        </w:rPr>
        <w:t>Receiving</w:t>
      </w:r>
      <w:proofErr w:type="spellEnd"/>
      <w:r>
        <w:rPr>
          <w:rFonts w:ascii="Calibri" w:eastAsia="Calibri" w:hAnsi="Calibri" w:cs="Calibri"/>
          <w:sz w:val="22"/>
        </w:rPr>
        <w:t xml:space="preserve"> </w:t>
      </w:r>
      <w:proofErr w:type="spellStart"/>
      <w:r>
        <w:rPr>
          <w:rFonts w:ascii="Calibri" w:eastAsia="Calibri" w:hAnsi="Calibri" w:cs="Calibri"/>
          <w:sz w:val="22"/>
        </w:rPr>
        <w:t>Natrelle</w:t>
      </w:r>
      <w:proofErr w:type="spellEnd"/>
      <w:r>
        <w:rPr>
          <w:rFonts w:ascii="Calibri" w:eastAsia="Calibri" w:hAnsi="Calibri" w:cs="Calibri"/>
          <w:sz w:val="22"/>
        </w:rPr>
        <w:t xml:space="preserve"> 410 </w:t>
      </w:r>
      <w:proofErr w:type="spellStart"/>
      <w:r>
        <w:rPr>
          <w:rFonts w:ascii="Calibri" w:eastAsia="Calibri" w:hAnsi="Calibri" w:cs="Calibri"/>
          <w:sz w:val="22"/>
        </w:rPr>
        <w:t>Form-Stable</w:t>
      </w:r>
      <w:proofErr w:type="spellEnd"/>
      <w:r>
        <w:rPr>
          <w:rFonts w:ascii="Calibri" w:eastAsia="Calibri" w:hAnsi="Calibri" w:cs="Calibri"/>
          <w:sz w:val="22"/>
        </w:rPr>
        <w:t xml:space="preserve"> Silicone </w:t>
      </w:r>
      <w:proofErr w:type="spellStart"/>
      <w:r>
        <w:rPr>
          <w:rFonts w:ascii="Calibri" w:eastAsia="Calibri" w:hAnsi="Calibri" w:cs="Calibri"/>
          <w:sz w:val="22"/>
        </w:rPr>
        <w:t>Breast</w:t>
      </w:r>
      <w:proofErr w:type="spellEnd"/>
      <w:r>
        <w:rPr>
          <w:rFonts w:ascii="Calibri" w:eastAsia="Calibri" w:hAnsi="Calibri" w:cs="Calibri"/>
          <w:sz w:val="22"/>
        </w:rPr>
        <w:t xml:space="preserve"> </w:t>
      </w:r>
      <w:proofErr w:type="spellStart"/>
      <w:r>
        <w:rPr>
          <w:rFonts w:ascii="Calibri" w:eastAsia="Calibri" w:hAnsi="Calibri" w:cs="Calibri"/>
          <w:sz w:val="22"/>
        </w:rPr>
        <w:t>Implants</w:t>
      </w:r>
      <w:proofErr w:type="spellEnd"/>
      <w:r>
        <w:rPr>
          <w:rFonts w:ascii="Calibri" w:eastAsia="Calibri" w:hAnsi="Calibri" w:cs="Calibri"/>
          <w:sz w:val="22"/>
        </w:rPr>
        <w:t xml:space="preserve">. </w:t>
      </w:r>
      <w:proofErr w:type="spellStart"/>
      <w:r>
        <w:rPr>
          <w:rFonts w:ascii="Calibri" w:eastAsia="Calibri" w:hAnsi="Calibri" w:cs="Calibri"/>
          <w:sz w:val="22"/>
        </w:rPr>
        <w:t>Plast</w:t>
      </w:r>
      <w:proofErr w:type="spellEnd"/>
      <w:r>
        <w:rPr>
          <w:rFonts w:ascii="Calibri" w:eastAsia="Calibri" w:hAnsi="Calibri" w:cs="Calibri"/>
          <w:sz w:val="22"/>
        </w:rPr>
        <w:t xml:space="preserve"> </w:t>
      </w:r>
      <w:proofErr w:type="spellStart"/>
      <w:r>
        <w:rPr>
          <w:rFonts w:ascii="Calibri" w:eastAsia="Calibri" w:hAnsi="Calibri" w:cs="Calibri"/>
          <w:sz w:val="22"/>
        </w:rPr>
        <w:t>Reconstr</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w:t>
      </w:r>
      <w:proofErr w:type="gramStart"/>
      <w:r>
        <w:rPr>
          <w:rFonts w:ascii="Calibri" w:eastAsia="Calibri" w:hAnsi="Calibri" w:cs="Calibri"/>
          <w:sz w:val="22"/>
        </w:rPr>
        <w:t>2017;139:1</w:t>
      </w:r>
      <w:proofErr w:type="gramEnd"/>
      <w:r>
        <w:rPr>
          <w:rFonts w:ascii="Calibri" w:eastAsia="Calibri" w:hAnsi="Calibri" w:cs="Calibri"/>
          <w:sz w:val="22"/>
        </w:rPr>
        <w:t xml:space="preserve">–9.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Zhang Y, Hong W, Chen Y, Zeng L, Luo S. Proper Skin</w:t>
      </w:r>
      <w:r w:rsidRPr="007263A6">
        <w:rPr>
          <w:rFonts w:ascii="Calibri" w:eastAsia="Calibri" w:hAnsi="Calibri" w:cs="Calibri"/>
          <w:sz w:val="22"/>
          <w:lang w:val="en-US"/>
        </w:rPr>
        <w:t xml:space="preserve"> Management in Breast Augmentation with a </w:t>
      </w:r>
      <w:proofErr w:type="spellStart"/>
      <w:r w:rsidRPr="007263A6">
        <w:rPr>
          <w:rFonts w:ascii="Calibri" w:eastAsia="Calibri" w:hAnsi="Calibri" w:cs="Calibri"/>
          <w:sz w:val="22"/>
          <w:lang w:val="en-US"/>
        </w:rPr>
        <w:t>Periareolar</w:t>
      </w:r>
      <w:proofErr w:type="spellEnd"/>
      <w:r w:rsidRPr="007263A6">
        <w:rPr>
          <w:rFonts w:ascii="Calibri" w:eastAsia="Calibri" w:hAnsi="Calibri" w:cs="Calibri"/>
          <w:sz w:val="22"/>
          <w:lang w:val="en-US"/>
        </w:rPr>
        <w:t xml:space="preserve"> Incision Prevents Implant Contamination and Biofilm-Related Capsular Contracture. </w:t>
      </w:r>
      <w:proofErr w:type="spellStart"/>
      <w:r>
        <w:rPr>
          <w:rFonts w:ascii="Calibri" w:eastAsia="Calibri" w:hAnsi="Calibri" w:cs="Calibri"/>
          <w:sz w:val="22"/>
        </w:rPr>
        <w:t>Aesthetic</w:t>
      </w:r>
      <w:proofErr w:type="spellEnd"/>
      <w:r>
        <w:rPr>
          <w:rFonts w:ascii="Calibri" w:eastAsia="Calibri" w:hAnsi="Calibri" w:cs="Calibri"/>
          <w:sz w:val="22"/>
        </w:rPr>
        <w:t xml:space="preserve"> </w:t>
      </w:r>
      <w:proofErr w:type="spellStart"/>
      <w:r>
        <w:rPr>
          <w:rFonts w:ascii="Calibri" w:eastAsia="Calibri" w:hAnsi="Calibri" w:cs="Calibri"/>
          <w:sz w:val="22"/>
        </w:rPr>
        <w:t>Plast</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w:t>
      </w:r>
      <w:proofErr w:type="gramStart"/>
      <w:r>
        <w:rPr>
          <w:rFonts w:ascii="Calibri" w:eastAsia="Calibri" w:hAnsi="Calibri" w:cs="Calibri"/>
          <w:sz w:val="22"/>
        </w:rPr>
        <w:t>2021;45:1451</w:t>
      </w:r>
      <w:proofErr w:type="gramEnd"/>
      <w:r>
        <w:rPr>
          <w:rFonts w:ascii="Calibri" w:eastAsia="Calibri" w:hAnsi="Calibri" w:cs="Calibri"/>
          <w:sz w:val="22"/>
        </w:rPr>
        <w:t xml:space="preserve">–7.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t>MONTANDON RE. A report on complications of breast implantation: evaluation of 54</w:t>
      </w:r>
      <w:r w:rsidRPr="007263A6">
        <w:rPr>
          <w:rFonts w:ascii="Calibri" w:eastAsia="Calibri" w:hAnsi="Calibri" w:cs="Calibri"/>
          <w:sz w:val="22"/>
          <w:lang w:val="en-US"/>
        </w:rPr>
        <w:t xml:space="preserve">6 cases in 8 years. </w:t>
      </w:r>
      <w:r>
        <w:rPr>
          <w:rFonts w:ascii="Calibri" w:eastAsia="Calibri" w:hAnsi="Calibri" w:cs="Calibri"/>
          <w:sz w:val="22"/>
        </w:rPr>
        <w:t xml:space="preserve">Revista Brasileira de Cirurgia Plástica (RBCP) – </w:t>
      </w:r>
      <w:proofErr w:type="spellStart"/>
      <w:r>
        <w:rPr>
          <w:rFonts w:ascii="Calibri" w:eastAsia="Calibri" w:hAnsi="Calibri" w:cs="Calibri"/>
          <w:sz w:val="22"/>
        </w:rPr>
        <w:t>Brazilian</w:t>
      </w:r>
      <w:proofErr w:type="spellEnd"/>
      <w:r>
        <w:rPr>
          <w:rFonts w:ascii="Calibri" w:eastAsia="Calibri" w:hAnsi="Calibri" w:cs="Calibri"/>
          <w:sz w:val="22"/>
        </w:rPr>
        <w:t xml:space="preserve"> </w:t>
      </w:r>
      <w:proofErr w:type="spellStart"/>
      <w:r>
        <w:rPr>
          <w:rFonts w:ascii="Calibri" w:eastAsia="Calibri" w:hAnsi="Calibri" w:cs="Calibri"/>
          <w:sz w:val="22"/>
        </w:rPr>
        <w:t>Journal</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Plastic</w:t>
      </w:r>
      <w:proofErr w:type="spellEnd"/>
      <w:r>
        <w:rPr>
          <w:rFonts w:ascii="Calibri" w:eastAsia="Calibri" w:hAnsi="Calibri" w:cs="Calibri"/>
          <w:sz w:val="22"/>
        </w:rPr>
        <w:t xml:space="preserve"> </w:t>
      </w:r>
      <w:proofErr w:type="spellStart"/>
      <w:r>
        <w:rPr>
          <w:rFonts w:ascii="Calibri" w:eastAsia="Calibri" w:hAnsi="Calibri" w:cs="Calibri"/>
          <w:sz w:val="22"/>
        </w:rPr>
        <w:t>Sugery</w:t>
      </w:r>
      <w:proofErr w:type="spellEnd"/>
      <w:r>
        <w:rPr>
          <w:rFonts w:ascii="Calibri" w:eastAsia="Calibri" w:hAnsi="Calibri" w:cs="Calibri"/>
          <w:sz w:val="22"/>
        </w:rPr>
        <w:t xml:space="preserve">. 2014;29.  </w:t>
      </w:r>
    </w:p>
    <w:p w:rsidR="0081053B" w:rsidRDefault="00CF5AE2">
      <w:pPr>
        <w:numPr>
          <w:ilvl w:val="0"/>
          <w:numId w:val="2"/>
        </w:numPr>
        <w:spacing w:after="5" w:line="254" w:lineRule="auto"/>
        <w:ind w:hanging="641"/>
        <w:jc w:val="left"/>
      </w:pPr>
      <w:proofErr w:type="spellStart"/>
      <w:r w:rsidRPr="007263A6">
        <w:rPr>
          <w:rFonts w:ascii="Calibri" w:eastAsia="Calibri" w:hAnsi="Calibri" w:cs="Calibri"/>
          <w:sz w:val="22"/>
          <w:lang w:val="en-US"/>
        </w:rPr>
        <w:t>Kjøller</w:t>
      </w:r>
      <w:proofErr w:type="spellEnd"/>
      <w:r w:rsidRPr="007263A6">
        <w:rPr>
          <w:rFonts w:ascii="Calibri" w:eastAsia="Calibri" w:hAnsi="Calibri" w:cs="Calibri"/>
          <w:sz w:val="22"/>
          <w:lang w:val="en-US"/>
        </w:rPr>
        <w:t xml:space="preserve"> K, </w:t>
      </w:r>
      <w:proofErr w:type="spellStart"/>
      <w:r w:rsidRPr="007263A6">
        <w:rPr>
          <w:rFonts w:ascii="Calibri" w:eastAsia="Calibri" w:hAnsi="Calibri" w:cs="Calibri"/>
          <w:sz w:val="22"/>
          <w:lang w:val="en-US"/>
        </w:rPr>
        <w:t>Hölmich</w:t>
      </w:r>
      <w:proofErr w:type="spellEnd"/>
      <w:r w:rsidRPr="007263A6">
        <w:rPr>
          <w:rFonts w:ascii="Calibri" w:eastAsia="Calibri" w:hAnsi="Calibri" w:cs="Calibri"/>
          <w:sz w:val="22"/>
          <w:lang w:val="en-US"/>
        </w:rPr>
        <w:t xml:space="preserve"> LR, </w:t>
      </w:r>
      <w:proofErr w:type="spellStart"/>
      <w:r w:rsidRPr="007263A6">
        <w:rPr>
          <w:rFonts w:ascii="Calibri" w:eastAsia="Calibri" w:hAnsi="Calibri" w:cs="Calibri"/>
          <w:sz w:val="22"/>
          <w:lang w:val="en-US"/>
        </w:rPr>
        <w:t>Harboe</w:t>
      </w:r>
      <w:proofErr w:type="spellEnd"/>
      <w:r w:rsidRPr="007263A6">
        <w:rPr>
          <w:rFonts w:ascii="Calibri" w:eastAsia="Calibri" w:hAnsi="Calibri" w:cs="Calibri"/>
          <w:sz w:val="22"/>
          <w:lang w:val="en-US"/>
        </w:rPr>
        <w:t xml:space="preserve"> Jacobsen P, </w:t>
      </w:r>
      <w:proofErr w:type="spellStart"/>
      <w:r w:rsidRPr="007263A6">
        <w:rPr>
          <w:rFonts w:ascii="Calibri" w:eastAsia="Calibri" w:hAnsi="Calibri" w:cs="Calibri"/>
          <w:sz w:val="22"/>
          <w:lang w:val="en-US"/>
        </w:rPr>
        <w:t>Friis</w:t>
      </w:r>
      <w:proofErr w:type="spellEnd"/>
      <w:r w:rsidRPr="007263A6">
        <w:rPr>
          <w:rFonts w:ascii="Calibri" w:eastAsia="Calibri" w:hAnsi="Calibri" w:cs="Calibri"/>
          <w:sz w:val="22"/>
          <w:lang w:val="en-US"/>
        </w:rPr>
        <w:t xml:space="preserve"> S, </w:t>
      </w:r>
      <w:proofErr w:type="spellStart"/>
      <w:r w:rsidRPr="007263A6">
        <w:rPr>
          <w:rFonts w:ascii="Calibri" w:eastAsia="Calibri" w:hAnsi="Calibri" w:cs="Calibri"/>
          <w:sz w:val="22"/>
          <w:lang w:val="en-US"/>
        </w:rPr>
        <w:t>Fryzek</w:t>
      </w:r>
      <w:proofErr w:type="spellEnd"/>
      <w:r w:rsidRPr="007263A6">
        <w:rPr>
          <w:rFonts w:ascii="Calibri" w:eastAsia="Calibri" w:hAnsi="Calibri" w:cs="Calibri"/>
          <w:sz w:val="22"/>
          <w:lang w:val="en-US"/>
        </w:rPr>
        <w:t xml:space="preserve"> J, McLaughlin JK, et al. </w:t>
      </w:r>
      <w:proofErr w:type="spellStart"/>
      <w:r>
        <w:rPr>
          <w:rFonts w:ascii="Calibri" w:eastAsia="Calibri" w:hAnsi="Calibri" w:cs="Calibri"/>
          <w:sz w:val="22"/>
        </w:rPr>
        <w:t>Epidemiological</w:t>
      </w:r>
      <w:proofErr w:type="spellEnd"/>
      <w:r>
        <w:rPr>
          <w:rFonts w:ascii="Calibri" w:eastAsia="Calibri" w:hAnsi="Calibri" w:cs="Calibri"/>
          <w:sz w:val="22"/>
        </w:rPr>
        <w:t xml:space="preserve"> </w:t>
      </w:r>
    </w:p>
    <w:p w:rsidR="0081053B" w:rsidRDefault="00CF5AE2">
      <w:pPr>
        <w:spacing w:after="177" w:line="254" w:lineRule="auto"/>
        <w:ind w:left="641" w:firstLine="0"/>
        <w:jc w:val="left"/>
      </w:pPr>
      <w:r w:rsidRPr="007263A6">
        <w:rPr>
          <w:rFonts w:ascii="Calibri" w:eastAsia="Calibri" w:hAnsi="Calibri" w:cs="Calibri"/>
          <w:sz w:val="22"/>
          <w:lang w:val="en-US"/>
        </w:rPr>
        <w:t>Investigation of Local Complications Af</w:t>
      </w:r>
      <w:r w:rsidRPr="007263A6">
        <w:rPr>
          <w:rFonts w:ascii="Calibri" w:eastAsia="Calibri" w:hAnsi="Calibri" w:cs="Calibri"/>
          <w:sz w:val="22"/>
          <w:lang w:val="en-US"/>
        </w:rPr>
        <w:t xml:space="preserve">ter Cosmetic Breast Implant Surgery in Denmark </w:t>
      </w:r>
      <w:proofErr w:type="spellStart"/>
      <w:r w:rsidRPr="007263A6">
        <w:rPr>
          <w:rFonts w:ascii="Calibri" w:eastAsia="Calibri" w:hAnsi="Calibri" w:cs="Calibri"/>
          <w:sz w:val="22"/>
          <w:lang w:val="en-US"/>
        </w:rPr>
        <w:t>Epidemio</w:t>
      </w:r>
      <w:proofErr w:type="spellEnd"/>
      <w:r w:rsidRPr="007263A6">
        <w:rPr>
          <w:rFonts w:ascii="Calibri" w:eastAsia="Calibri" w:hAnsi="Calibri" w:cs="Calibri"/>
          <w:sz w:val="22"/>
          <w:lang w:val="en-US"/>
        </w:rPr>
        <w:t xml:space="preserve">-logical investigation of local complications after cosmetic breast implant surgery in Denmark. </w:t>
      </w:r>
      <w:r>
        <w:rPr>
          <w:rFonts w:ascii="Calibri" w:eastAsia="Calibri" w:hAnsi="Calibri" w:cs="Calibri"/>
          <w:sz w:val="22"/>
        </w:rPr>
        <w:t xml:space="preserve">Vol. 48, Ann </w:t>
      </w:r>
      <w:proofErr w:type="spellStart"/>
      <w:r>
        <w:rPr>
          <w:rFonts w:ascii="Calibri" w:eastAsia="Calibri" w:hAnsi="Calibri" w:cs="Calibri"/>
          <w:sz w:val="22"/>
        </w:rPr>
        <w:t>Plast</w:t>
      </w:r>
      <w:proofErr w:type="spellEnd"/>
      <w:r>
        <w:rPr>
          <w:rFonts w:ascii="Calibri" w:eastAsia="Calibri" w:hAnsi="Calibri" w:cs="Calibri"/>
          <w:sz w:val="22"/>
        </w:rPr>
        <w:t xml:space="preserve"> </w:t>
      </w:r>
      <w:proofErr w:type="spellStart"/>
      <w:r>
        <w:rPr>
          <w:rFonts w:ascii="Calibri" w:eastAsia="Calibri" w:hAnsi="Calibri" w:cs="Calibri"/>
          <w:sz w:val="22"/>
        </w:rPr>
        <w:t>Surg</w:t>
      </w:r>
      <w:proofErr w:type="spellEnd"/>
      <w:r>
        <w:rPr>
          <w:rFonts w:ascii="Calibri" w:eastAsia="Calibri" w:hAnsi="Calibri" w:cs="Calibri"/>
          <w:sz w:val="22"/>
        </w:rPr>
        <w:t xml:space="preserve">. 2002.  </w:t>
      </w:r>
    </w:p>
    <w:p w:rsidR="0081053B" w:rsidRDefault="00CF5AE2">
      <w:pPr>
        <w:numPr>
          <w:ilvl w:val="0"/>
          <w:numId w:val="2"/>
        </w:numPr>
        <w:spacing w:after="177" w:line="254" w:lineRule="auto"/>
        <w:ind w:hanging="641"/>
        <w:jc w:val="left"/>
      </w:pPr>
      <w:r w:rsidRPr="007263A6">
        <w:rPr>
          <w:rFonts w:ascii="Calibri" w:eastAsia="Calibri" w:hAnsi="Calibri" w:cs="Calibri"/>
          <w:sz w:val="22"/>
          <w:lang w:val="en-US"/>
        </w:rPr>
        <w:lastRenderedPageBreak/>
        <w:t>Lalani T. Breast Implant Infections: An Update. Vol. 32, Infectious Dise</w:t>
      </w:r>
      <w:r w:rsidRPr="007263A6">
        <w:rPr>
          <w:rFonts w:ascii="Calibri" w:eastAsia="Calibri" w:hAnsi="Calibri" w:cs="Calibri"/>
          <w:sz w:val="22"/>
          <w:lang w:val="en-US"/>
        </w:rPr>
        <w:t xml:space="preserve">ase Clinics of North America. </w:t>
      </w:r>
      <w:r>
        <w:rPr>
          <w:rFonts w:ascii="Calibri" w:eastAsia="Calibri" w:hAnsi="Calibri" w:cs="Calibri"/>
          <w:sz w:val="22"/>
        </w:rPr>
        <w:t xml:space="preserve">W.B. Saunders; 2018. p. 877–84.  </w:t>
      </w:r>
    </w:p>
    <w:p w:rsidR="0081053B" w:rsidRPr="007263A6" w:rsidRDefault="00CF5AE2">
      <w:pPr>
        <w:numPr>
          <w:ilvl w:val="0"/>
          <w:numId w:val="2"/>
        </w:numPr>
        <w:spacing w:after="200" w:line="254" w:lineRule="auto"/>
        <w:ind w:hanging="641"/>
        <w:jc w:val="left"/>
        <w:rPr>
          <w:lang w:val="en-US"/>
        </w:rPr>
      </w:pPr>
      <w:proofErr w:type="spellStart"/>
      <w:r>
        <w:rPr>
          <w:rFonts w:ascii="Calibri" w:eastAsia="Calibri" w:hAnsi="Calibri" w:cs="Calibri"/>
          <w:sz w:val="22"/>
        </w:rPr>
        <w:t>Abbinante</w:t>
      </w:r>
      <w:proofErr w:type="spellEnd"/>
      <w:r>
        <w:rPr>
          <w:rFonts w:ascii="Calibri" w:eastAsia="Calibri" w:hAnsi="Calibri" w:cs="Calibri"/>
          <w:sz w:val="22"/>
        </w:rPr>
        <w:t xml:space="preserve"> G, </w:t>
      </w:r>
      <w:proofErr w:type="spellStart"/>
      <w:r>
        <w:rPr>
          <w:rFonts w:ascii="Calibri" w:eastAsia="Calibri" w:hAnsi="Calibri" w:cs="Calibri"/>
          <w:sz w:val="22"/>
        </w:rPr>
        <w:t>Brongo</w:t>
      </w:r>
      <w:proofErr w:type="spellEnd"/>
      <w:r>
        <w:rPr>
          <w:rFonts w:ascii="Calibri" w:eastAsia="Calibri" w:hAnsi="Calibri" w:cs="Calibri"/>
          <w:sz w:val="22"/>
        </w:rPr>
        <w:t xml:space="preserve"> S, </w:t>
      </w:r>
      <w:proofErr w:type="spellStart"/>
      <w:r>
        <w:rPr>
          <w:rFonts w:ascii="Calibri" w:eastAsia="Calibri" w:hAnsi="Calibri" w:cs="Calibri"/>
          <w:sz w:val="22"/>
        </w:rPr>
        <w:t>Pagliara</w:t>
      </w:r>
      <w:proofErr w:type="spellEnd"/>
      <w:r>
        <w:rPr>
          <w:rFonts w:ascii="Calibri" w:eastAsia="Calibri" w:hAnsi="Calibri" w:cs="Calibri"/>
          <w:sz w:val="22"/>
        </w:rPr>
        <w:t xml:space="preserve"> D, </w:t>
      </w:r>
      <w:proofErr w:type="spellStart"/>
      <w:r>
        <w:rPr>
          <w:rFonts w:ascii="Calibri" w:eastAsia="Calibri" w:hAnsi="Calibri" w:cs="Calibri"/>
          <w:sz w:val="22"/>
        </w:rPr>
        <w:t>Cuomo</w:t>
      </w:r>
      <w:proofErr w:type="spellEnd"/>
      <w:r>
        <w:rPr>
          <w:rFonts w:ascii="Calibri" w:eastAsia="Calibri" w:hAnsi="Calibri" w:cs="Calibri"/>
          <w:sz w:val="22"/>
        </w:rPr>
        <w:t xml:space="preserve"> R, </w:t>
      </w:r>
      <w:proofErr w:type="spellStart"/>
      <w:r>
        <w:rPr>
          <w:rFonts w:ascii="Calibri" w:eastAsia="Calibri" w:hAnsi="Calibri" w:cs="Calibri"/>
          <w:sz w:val="22"/>
        </w:rPr>
        <w:t>Abbinante</w:t>
      </w:r>
      <w:proofErr w:type="spellEnd"/>
      <w:r>
        <w:rPr>
          <w:rFonts w:ascii="Calibri" w:eastAsia="Calibri" w:hAnsi="Calibri" w:cs="Calibri"/>
          <w:sz w:val="22"/>
        </w:rPr>
        <w:t xml:space="preserve"> G, </w:t>
      </w:r>
      <w:proofErr w:type="spellStart"/>
      <w:r>
        <w:rPr>
          <w:rFonts w:ascii="Calibri" w:eastAsia="Calibri" w:hAnsi="Calibri" w:cs="Calibri"/>
          <w:sz w:val="22"/>
        </w:rPr>
        <w:t>Campitiello</w:t>
      </w:r>
      <w:proofErr w:type="spellEnd"/>
      <w:r>
        <w:rPr>
          <w:rFonts w:ascii="Calibri" w:eastAsia="Calibri" w:hAnsi="Calibri" w:cs="Calibri"/>
          <w:sz w:val="22"/>
        </w:rPr>
        <w:t xml:space="preserve"> N, et al. </w:t>
      </w:r>
      <w:proofErr w:type="spellStart"/>
      <w:r>
        <w:rPr>
          <w:rFonts w:ascii="Calibri" w:eastAsia="Calibri" w:hAnsi="Calibri" w:cs="Calibri"/>
          <w:sz w:val="22"/>
        </w:rPr>
        <w:t>Infections</w:t>
      </w:r>
      <w:proofErr w:type="spellEnd"/>
      <w:r>
        <w:rPr>
          <w:rFonts w:ascii="Calibri" w:eastAsia="Calibri" w:hAnsi="Calibri" w:cs="Calibri"/>
          <w:sz w:val="22"/>
        </w:rPr>
        <w:t xml:space="preserve"> in </w:t>
      </w:r>
      <w:proofErr w:type="spellStart"/>
      <w:r>
        <w:rPr>
          <w:rFonts w:ascii="Calibri" w:eastAsia="Calibri" w:hAnsi="Calibri" w:cs="Calibri"/>
          <w:sz w:val="22"/>
        </w:rPr>
        <w:t>breast</w:t>
      </w:r>
      <w:proofErr w:type="spellEnd"/>
      <w:r>
        <w:rPr>
          <w:rFonts w:ascii="Calibri" w:eastAsia="Calibri" w:hAnsi="Calibri" w:cs="Calibri"/>
          <w:sz w:val="22"/>
        </w:rPr>
        <w:t xml:space="preserve"> </w:t>
      </w:r>
      <w:proofErr w:type="spellStart"/>
      <w:r>
        <w:rPr>
          <w:rFonts w:ascii="Calibri" w:eastAsia="Calibri" w:hAnsi="Calibri" w:cs="Calibri"/>
          <w:sz w:val="22"/>
        </w:rPr>
        <w:t>implants</w:t>
      </w:r>
      <w:proofErr w:type="spellEnd"/>
      <w:r>
        <w:rPr>
          <w:rFonts w:ascii="Calibri" w:eastAsia="Calibri" w:hAnsi="Calibri" w:cs="Calibri"/>
          <w:sz w:val="22"/>
        </w:rPr>
        <w:t xml:space="preserve">: A review </w:t>
      </w:r>
      <w:proofErr w:type="spellStart"/>
      <w:r>
        <w:rPr>
          <w:rFonts w:ascii="Calibri" w:eastAsia="Calibri" w:hAnsi="Calibri" w:cs="Calibri"/>
          <w:sz w:val="22"/>
        </w:rPr>
        <w:t>with</w:t>
      </w:r>
      <w:proofErr w:type="spellEnd"/>
      <w:r>
        <w:rPr>
          <w:rFonts w:ascii="Calibri" w:eastAsia="Calibri" w:hAnsi="Calibri" w:cs="Calibri"/>
          <w:sz w:val="22"/>
        </w:rPr>
        <w:t xml:space="preserve"> a </w:t>
      </w:r>
      <w:proofErr w:type="spellStart"/>
      <w:r>
        <w:rPr>
          <w:rFonts w:ascii="Calibri" w:eastAsia="Calibri" w:hAnsi="Calibri" w:cs="Calibri"/>
          <w:sz w:val="22"/>
        </w:rPr>
        <w:t>focus</w:t>
      </w:r>
      <w:proofErr w:type="spellEnd"/>
      <w:r>
        <w:rPr>
          <w:rFonts w:ascii="Calibri" w:eastAsia="Calibri" w:hAnsi="Calibri" w:cs="Calibri"/>
          <w:sz w:val="22"/>
        </w:rPr>
        <w:t xml:space="preserve"> </w:t>
      </w:r>
      <w:proofErr w:type="spellStart"/>
      <w:r>
        <w:rPr>
          <w:rFonts w:ascii="Calibri" w:eastAsia="Calibri" w:hAnsi="Calibri" w:cs="Calibri"/>
          <w:sz w:val="22"/>
        </w:rPr>
        <w:t>on</w:t>
      </w:r>
      <w:proofErr w:type="spellEnd"/>
      <w:r>
        <w:rPr>
          <w:rFonts w:ascii="Calibri" w:eastAsia="Calibri" w:hAnsi="Calibri" w:cs="Calibri"/>
          <w:sz w:val="22"/>
        </w:rPr>
        <w:t xml:space="preserve"> </w:t>
      </w:r>
      <w:proofErr w:type="spellStart"/>
      <w:r>
        <w:rPr>
          <w:rFonts w:ascii="Calibri" w:eastAsia="Calibri" w:hAnsi="Calibri" w:cs="Calibri"/>
          <w:sz w:val="22"/>
        </w:rPr>
        <w:t>developing</w:t>
      </w:r>
      <w:proofErr w:type="spellEnd"/>
      <w:r>
        <w:rPr>
          <w:rFonts w:ascii="Calibri" w:eastAsia="Calibri" w:hAnsi="Calibri" w:cs="Calibri"/>
          <w:sz w:val="22"/>
        </w:rPr>
        <w:t xml:space="preserve"> countries. </w:t>
      </w:r>
      <w:r w:rsidRPr="007263A6">
        <w:rPr>
          <w:rFonts w:ascii="Calibri" w:eastAsia="Calibri" w:hAnsi="Calibri" w:cs="Calibri"/>
          <w:sz w:val="22"/>
          <w:lang w:val="en-US"/>
        </w:rPr>
        <w:t>Vol. 8, Journal of Infection in Dev</w:t>
      </w:r>
      <w:r w:rsidRPr="007263A6">
        <w:rPr>
          <w:rFonts w:ascii="Calibri" w:eastAsia="Calibri" w:hAnsi="Calibri" w:cs="Calibri"/>
          <w:sz w:val="22"/>
          <w:lang w:val="en-US"/>
        </w:rPr>
        <w:t xml:space="preserve">eloping Countries. Journal of Infection in Developing Countries; 2014. p. 1089–95.  </w:t>
      </w:r>
    </w:p>
    <w:p w:rsidR="0081053B" w:rsidRPr="007263A6" w:rsidRDefault="00CF5AE2">
      <w:pPr>
        <w:spacing w:after="153" w:line="259" w:lineRule="auto"/>
        <w:ind w:left="0" w:right="0" w:firstLine="0"/>
        <w:jc w:val="left"/>
        <w:rPr>
          <w:lang w:val="en-US"/>
        </w:rPr>
      </w:pPr>
      <w:r w:rsidRPr="007263A6">
        <w:rPr>
          <w:rFonts w:ascii="Calibri" w:eastAsia="Calibri" w:hAnsi="Calibri" w:cs="Calibri"/>
          <w:sz w:val="22"/>
          <w:lang w:val="en-US"/>
        </w:rPr>
        <w:t xml:space="preserve"> </w:t>
      </w:r>
      <w:r w:rsidRPr="007263A6">
        <w:rPr>
          <w:b/>
          <w:sz w:val="28"/>
          <w:lang w:val="en-US"/>
        </w:rPr>
        <w:t xml:space="preserve"> </w:t>
      </w:r>
    </w:p>
    <w:p w:rsidR="0081053B" w:rsidRPr="007263A6" w:rsidRDefault="00CF5AE2">
      <w:pPr>
        <w:spacing w:after="160" w:line="259" w:lineRule="auto"/>
        <w:ind w:left="0" w:right="0" w:firstLine="0"/>
        <w:jc w:val="left"/>
        <w:rPr>
          <w:lang w:val="en-US"/>
        </w:rPr>
      </w:pPr>
      <w:r w:rsidRPr="007263A6">
        <w:rPr>
          <w:b/>
          <w:sz w:val="28"/>
          <w:lang w:val="en-US"/>
        </w:rPr>
        <w:t xml:space="preserve"> </w:t>
      </w:r>
    </w:p>
    <w:p w:rsidR="0081053B" w:rsidRPr="007263A6" w:rsidRDefault="00CF5AE2">
      <w:pPr>
        <w:spacing w:after="158" w:line="259" w:lineRule="auto"/>
        <w:ind w:left="0" w:right="0" w:firstLine="0"/>
        <w:jc w:val="left"/>
        <w:rPr>
          <w:lang w:val="en-US"/>
        </w:rPr>
      </w:pPr>
      <w:r w:rsidRPr="007263A6">
        <w:rPr>
          <w:b/>
          <w:sz w:val="28"/>
          <w:lang w:val="en-US"/>
        </w:rPr>
        <w:t xml:space="preserve"> </w:t>
      </w:r>
    </w:p>
    <w:p w:rsidR="0081053B" w:rsidRPr="007263A6" w:rsidRDefault="00CF5AE2">
      <w:pPr>
        <w:spacing w:after="125" w:line="259" w:lineRule="auto"/>
        <w:ind w:left="0" w:right="0" w:firstLine="0"/>
        <w:jc w:val="left"/>
        <w:rPr>
          <w:lang w:val="en-US"/>
        </w:rPr>
      </w:pPr>
      <w:r w:rsidRPr="007263A6">
        <w:rPr>
          <w:b/>
          <w:sz w:val="28"/>
          <w:lang w:val="en-US"/>
        </w:rPr>
        <w:t xml:space="preserve"> </w:t>
      </w:r>
    </w:p>
    <w:p w:rsidR="0081053B" w:rsidRPr="007263A6" w:rsidRDefault="00CF5AE2">
      <w:pPr>
        <w:spacing w:after="158"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58"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line="259" w:lineRule="auto"/>
        <w:ind w:left="0" w:right="0" w:firstLine="0"/>
        <w:jc w:val="left"/>
        <w:rPr>
          <w:lang w:val="en-US"/>
        </w:rPr>
      </w:pPr>
      <w:r w:rsidRPr="007263A6">
        <w:rPr>
          <w:b/>
          <w:lang w:val="en-US"/>
        </w:rPr>
        <w:t xml:space="preserve"> </w:t>
      </w:r>
    </w:p>
    <w:p w:rsidR="0081053B" w:rsidRPr="007263A6" w:rsidRDefault="00CF5AE2">
      <w:pPr>
        <w:spacing w:after="158"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58"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58"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160" w:line="259" w:lineRule="auto"/>
        <w:ind w:left="0" w:right="0" w:firstLine="0"/>
        <w:jc w:val="left"/>
        <w:rPr>
          <w:lang w:val="en-US"/>
        </w:rPr>
      </w:pPr>
      <w:r w:rsidRPr="007263A6">
        <w:rPr>
          <w:b/>
          <w:lang w:val="en-US"/>
        </w:rPr>
        <w:t xml:space="preserve"> </w:t>
      </w:r>
    </w:p>
    <w:p w:rsidR="0081053B" w:rsidRPr="007263A6" w:rsidRDefault="00CF5AE2">
      <w:pPr>
        <w:spacing w:after="0" w:line="259" w:lineRule="auto"/>
        <w:ind w:left="0" w:right="0" w:firstLine="0"/>
        <w:jc w:val="left"/>
        <w:rPr>
          <w:lang w:val="en-US"/>
        </w:rPr>
      </w:pPr>
      <w:r w:rsidRPr="007263A6">
        <w:rPr>
          <w:b/>
          <w:lang w:val="en-US"/>
        </w:rPr>
        <w:t xml:space="preserve"> </w:t>
      </w:r>
    </w:p>
    <w:p w:rsidR="0081053B" w:rsidRDefault="00CF5AE2">
      <w:pPr>
        <w:pStyle w:val="Ttulo1"/>
        <w:spacing w:after="163"/>
        <w:ind w:left="-5" w:right="0"/>
        <w:jc w:val="both"/>
      </w:pPr>
      <w:r>
        <w:lastRenderedPageBreak/>
        <w:t xml:space="preserve">APÊNDICE A  </w:t>
      </w:r>
    </w:p>
    <w:p w:rsidR="0081053B" w:rsidRDefault="00CF5AE2">
      <w:pPr>
        <w:spacing w:after="0" w:line="225" w:lineRule="auto"/>
        <w:ind w:left="-5" w:right="0"/>
        <w:jc w:val="left"/>
      </w:pPr>
      <w:r>
        <w:rPr>
          <w:rFonts w:ascii="Calibri" w:eastAsia="Calibri" w:hAnsi="Calibri" w:cs="Calibri"/>
          <w:b/>
        </w:rPr>
        <w:t xml:space="preserve">QUADRO 1 - </w:t>
      </w:r>
      <w:r>
        <w:rPr>
          <w:rFonts w:ascii="Calibri" w:eastAsia="Calibri" w:hAnsi="Calibri" w:cs="Calibri"/>
        </w:rPr>
        <w:t>Avaliação de Viés dos Estudos Tipo Coorte Escala Newcastle-Ottawa (NCO). Salvador, Bahia, 2023.</w:t>
      </w:r>
      <w:r>
        <w:rPr>
          <w:rFonts w:ascii="Calibri" w:eastAsia="Calibri" w:hAnsi="Calibri" w:cs="Calibri"/>
          <w:b/>
          <w:sz w:val="28"/>
        </w:rPr>
        <w:t xml:space="preserve">  </w:t>
      </w:r>
    </w:p>
    <w:p w:rsidR="0081053B" w:rsidRDefault="00CF5AE2">
      <w:pPr>
        <w:spacing w:after="40" w:line="259" w:lineRule="auto"/>
        <w:ind w:left="-14" w:right="0" w:firstLine="0"/>
        <w:jc w:val="left"/>
      </w:pPr>
      <w:r>
        <w:rPr>
          <w:noProof/>
        </w:rPr>
        <w:drawing>
          <wp:inline distT="0" distB="0" distL="0" distR="0">
            <wp:extent cx="5596129" cy="6568440"/>
            <wp:effectExtent l="0" t="0" r="0" b="0"/>
            <wp:docPr id="42273" name="Picture 42273"/>
            <wp:cNvGraphicFramePr/>
            <a:graphic xmlns:a="http://schemas.openxmlformats.org/drawingml/2006/main">
              <a:graphicData uri="http://schemas.openxmlformats.org/drawingml/2006/picture">
                <pic:pic xmlns:pic="http://schemas.openxmlformats.org/drawingml/2006/picture">
                  <pic:nvPicPr>
                    <pic:cNvPr id="42273" name="Picture 42273"/>
                    <pic:cNvPicPr/>
                  </pic:nvPicPr>
                  <pic:blipFill>
                    <a:blip r:embed="rId9"/>
                    <a:stretch>
                      <a:fillRect/>
                    </a:stretch>
                  </pic:blipFill>
                  <pic:spPr>
                    <a:xfrm>
                      <a:off x="0" y="0"/>
                      <a:ext cx="5596129" cy="6568440"/>
                    </a:xfrm>
                    <a:prstGeom prst="rect">
                      <a:avLst/>
                    </a:prstGeom>
                  </pic:spPr>
                </pic:pic>
              </a:graphicData>
            </a:graphic>
          </wp:inline>
        </w:drawing>
      </w:r>
    </w:p>
    <w:p w:rsidR="0081053B" w:rsidRDefault="00CF5AE2">
      <w:pPr>
        <w:spacing w:after="175" w:line="259" w:lineRule="auto"/>
        <w:ind w:left="0" w:right="0" w:firstLine="0"/>
        <w:jc w:val="left"/>
      </w:pPr>
      <w:r>
        <w:rPr>
          <w:rFonts w:ascii="Calibri" w:eastAsia="Calibri" w:hAnsi="Calibri" w:cs="Calibri"/>
          <w:sz w:val="20"/>
        </w:rPr>
        <w:t xml:space="preserve">Fonte: </w:t>
      </w:r>
      <w:hyperlink r:id="rId10">
        <w:r>
          <w:rPr>
            <w:rFonts w:ascii="Calibri" w:eastAsia="Calibri" w:hAnsi="Calibri" w:cs="Calibri"/>
            <w:color w:val="0000FF"/>
            <w:sz w:val="22"/>
            <w:u w:val="single" w:color="0000FF"/>
          </w:rPr>
          <w:t>http://www.ohri.ca/programs/clinical_epidemiology/oxford.asp</w:t>
        </w:r>
      </w:hyperlink>
      <w:hyperlink r:id="rId11">
        <w:r>
          <w:rPr>
            <w:rFonts w:ascii="Calibri" w:eastAsia="Calibri" w:hAnsi="Calibri" w:cs="Calibri"/>
            <w:sz w:val="20"/>
          </w:rPr>
          <w:t xml:space="preserve"> </w:t>
        </w:r>
      </w:hyperlink>
    </w:p>
    <w:p w:rsidR="0081053B" w:rsidRDefault="00CF5AE2">
      <w:pPr>
        <w:spacing w:after="160" w:line="259" w:lineRule="auto"/>
        <w:ind w:left="0" w:right="0" w:firstLine="0"/>
        <w:jc w:val="left"/>
      </w:pPr>
      <w:r>
        <w:rPr>
          <w:b/>
        </w:rPr>
        <w:t xml:space="preserve"> </w:t>
      </w:r>
    </w:p>
    <w:p w:rsidR="0081053B" w:rsidRDefault="00CF5AE2">
      <w:pPr>
        <w:spacing w:after="160" w:line="259" w:lineRule="auto"/>
        <w:ind w:left="0" w:right="0" w:firstLine="0"/>
        <w:jc w:val="left"/>
      </w:pPr>
      <w:r>
        <w:rPr>
          <w:b/>
        </w:rPr>
        <w:t xml:space="preserve"> </w:t>
      </w:r>
    </w:p>
    <w:p w:rsidR="0081053B" w:rsidRDefault="00CF5AE2">
      <w:pPr>
        <w:spacing w:after="0" w:line="259" w:lineRule="auto"/>
        <w:ind w:left="0" w:right="0" w:firstLine="0"/>
        <w:jc w:val="left"/>
      </w:pPr>
      <w:r>
        <w:rPr>
          <w:b/>
        </w:rPr>
        <w:t xml:space="preserve"> </w:t>
      </w:r>
    </w:p>
    <w:p w:rsidR="0081053B" w:rsidRDefault="00CF5AE2">
      <w:pPr>
        <w:pStyle w:val="Ttulo1"/>
        <w:spacing w:after="163"/>
        <w:ind w:left="-5" w:right="0"/>
        <w:jc w:val="both"/>
      </w:pPr>
      <w:r>
        <w:lastRenderedPageBreak/>
        <w:t xml:space="preserve">APÊNDICE B  </w:t>
      </w:r>
    </w:p>
    <w:p w:rsidR="0081053B" w:rsidRDefault="00CF5AE2">
      <w:pPr>
        <w:spacing w:after="34" w:line="225" w:lineRule="auto"/>
        <w:ind w:left="-5" w:right="0"/>
        <w:jc w:val="left"/>
      </w:pPr>
      <w:r>
        <w:rPr>
          <w:rFonts w:ascii="Calibri" w:eastAsia="Calibri" w:hAnsi="Calibri" w:cs="Calibri"/>
          <w:b/>
        </w:rPr>
        <w:t xml:space="preserve">Quadro 1 - </w:t>
      </w:r>
      <w:r>
        <w:rPr>
          <w:rFonts w:ascii="Calibri" w:eastAsia="Calibri" w:hAnsi="Calibri" w:cs="Calibri"/>
        </w:rPr>
        <w:t xml:space="preserve">Lista de Verificação de Avaliação Crítica da </w:t>
      </w:r>
      <w:r>
        <w:rPr>
          <w:rFonts w:ascii="Calibri" w:eastAsia="Calibri" w:hAnsi="Calibri" w:cs="Calibri"/>
          <w:i/>
        </w:rPr>
        <w:t xml:space="preserve">Joanna </w:t>
      </w:r>
      <w:proofErr w:type="spellStart"/>
      <w:r>
        <w:rPr>
          <w:rFonts w:ascii="Calibri" w:eastAsia="Calibri" w:hAnsi="Calibri" w:cs="Calibri"/>
          <w:i/>
        </w:rPr>
        <w:t>Briggs</w:t>
      </w:r>
      <w:proofErr w:type="spellEnd"/>
      <w:r>
        <w:rPr>
          <w:rFonts w:ascii="Calibri" w:eastAsia="Calibri" w:hAnsi="Calibri" w:cs="Calibri"/>
          <w:i/>
        </w:rPr>
        <w:t xml:space="preserve"> </w:t>
      </w:r>
      <w:proofErr w:type="spellStart"/>
      <w:r>
        <w:rPr>
          <w:rFonts w:ascii="Calibri" w:eastAsia="Calibri" w:hAnsi="Calibri" w:cs="Calibri"/>
          <w:i/>
        </w:rPr>
        <w:t>Institute</w:t>
      </w:r>
      <w:proofErr w:type="spellEnd"/>
      <w:r>
        <w:rPr>
          <w:rFonts w:ascii="Calibri" w:eastAsia="Calibri" w:hAnsi="Calibri" w:cs="Calibri"/>
        </w:rPr>
        <w:t xml:space="preserve"> (JBI) para Ensaios Clínicos Randomizados. Salvador, Bahia, 2023. </w:t>
      </w:r>
    </w:p>
    <w:tbl>
      <w:tblPr>
        <w:tblStyle w:val="TableGrid"/>
        <w:tblW w:w="9064" w:type="dxa"/>
        <w:tblInd w:w="6" w:type="dxa"/>
        <w:tblCellMar>
          <w:top w:w="42" w:type="dxa"/>
          <w:left w:w="0" w:type="dxa"/>
          <w:bottom w:w="0" w:type="dxa"/>
          <w:right w:w="8" w:type="dxa"/>
        </w:tblCellMar>
        <w:tblLook w:val="04A0" w:firstRow="1" w:lastRow="0" w:firstColumn="1" w:lastColumn="0" w:noHBand="0" w:noVBand="1"/>
      </w:tblPr>
      <w:tblGrid>
        <w:gridCol w:w="5918"/>
        <w:gridCol w:w="662"/>
        <w:gridCol w:w="742"/>
        <w:gridCol w:w="576"/>
        <w:gridCol w:w="1166"/>
      </w:tblGrid>
      <w:tr w:rsidR="0081053B">
        <w:trPr>
          <w:trHeight w:val="613"/>
        </w:trPr>
        <w:tc>
          <w:tcPr>
            <w:tcW w:w="591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81053B" w:rsidRDefault="00CF5AE2">
            <w:pPr>
              <w:spacing w:after="121" w:line="259" w:lineRule="auto"/>
              <w:ind w:left="107" w:right="0" w:firstLine="0"/>
              <w:jc w:val="left"/>
            </w:pPr>
            <w:r>
              <w:rPr>
                <w:rFonts w:ascii="Calibri" w:eastAsia="Calibri" w:hAnsi="Calibri" w:cs="Calibri"/>
                <w:b/>
                <w:sz w:val="20"/>
              </w:rPr>
              <w:t xml:space="preserve">                                   Autores </w:t>
            </w:r>
          </w:p>
          <w:p w:rsidR="0081053B" w:rsidRDefault="00CF5AE2">
            <w:pPr>
              <w:spacing w:after="0" w:line="259" w:lineRule="auto"/>
              <w:ind w:left="107" w:right="0" w:firstLine="0"/>
              <w:jc w:val="left"/>
            </w:pPr>
            <w:r>
              <w:rPr>
                <w:rFonts w:ascii="Calibri" w:eastAsia="Calibri" w:hAnsi="Calibri" w:cs="Calibri"/>
                <w:b/>
                <w:sz w:val="20"/>
              </w:rPr>
              <w:t xml:space="preserve">Itens Avaliados  </w:t>
            </w:r>
          </w:p>
        </w:tc>
        <w:tc>
          <w:tcPr>
            <w:tcW w:w="662" w:type="dxa"/>
            <w:tcBorders>
              <w:top w:val="single" w:sz="4" w:space="0" w:color="000000"/>
              <w:left w:val="single" w:sz="4" w:space="0" w:color="000000"/>
              <w:bottom w:val="single" w:sz="4" w:space="0" w:color="000000"/>
              <w:right w:val="nil"/>
            </w:tcBorders>
            <w:shd w:val="clear" w:color="auto" w:fill="E7E6E6"/>
          </w:tcPr>
          <w:p w:rsidR="0081053B" w:rsidRDefault="00CF5AE2">
            <w:pPr>
              <w:spacing w:after="0" w:line="259" w:lineRule="auto"/>
              <w:ind w:left="0" w:right="0" w:firstLine="0"/>
              <w:jc w:val="right"/>
            </w:pPr>
            <w:r>
              <w:rPr>
                <w:rFonts w:ascii="Calibri" w:eastAsia="Calibri" w:hAnsi="Calibri" w:cs="Calibri"/>
                <w:b/>
                <w:sz w:val="20"/>
              </w:rPr>
              <w:t xml:space="preserve">  </w:t>
            </w:r>
          </w:p>
        </w:tc>
        <w:tc>
          <w:tcPr>
            <w:tcW w:w="2483" w:type="dxa"/>
            <w:gridSpan w:val="3"/>
            <w:tcBorders>
              <w:top w:val="single" w:sz="4" w:space="0" w:color="000000"/>
              <w:left w:val="nil"/>
              <w:bottom w:val="single" w:sz="4" w:space="0" w:color="000000"/>
              <w:right w:val="single" w:sz="4" w:space="0" w:color="000000"/>
            </w:tcBorders>
            <w:shd w:val="clear" w:color="auto" w:fill="E7E6E6"/>
          </w:tcPr>
          <w:p w:rsidR="0081053B" w:rsidRDefault="00CF5AE2">
            <w:pPr>
              <w:spacing w:after="0" w:line="259" w:lineRule="auto"/>
              <w:ind w:left="-7" w:right="0" w:firstLine="0"/>
              <w:jc w:val="left"/>
            </w:pPr>
            <w:r>
              <w:rPr>
                <w:rFonts w:ascii="Calibri" w:eastAsia="Calibri" w:hAnsi="Calibri" w:cs="Calibri"/>
                <w:b/>
                <w:sz w:val="20"/>
              </w:rPr>
              <w:t xml:space="preserve">  </w:t>
            </w:r>
            <w:proofErr w:type="spellStart"/>
            <w:r>
              <w:rPr>
                <w:rFonts w:ascii="Calibri" w:eastAsia="Calibri" w:hAnsi="Calibri" w:cs="Calibri"/>
                <w:b/>
                <w:sz w:val="20"/>
              </w:rPr>
              <w:t>McGuire</w:t>
            </w:r>
            <w:proofErr w:type="spellEnd"/>
            <w:r>
              <w:rPr>
                <w:rFonts w:ascii="Calibri" w:eastAsia="Calibri" w:hAnsi="Calibri" w:cs="Calibri"/>
                <w:b/>
                <w:sz w:val="20"/>
              </w:rPr>
              <w:t xml:space="preserve"> </w:t>
            </w:r>
            <w:r>
              <w:rPr>
                <w:rFonts w:ascii="Calibri" w:eastAsia="Calibri" w:hAnsi="Calibri" w:cs="Calibri"/>
                <w:b/>
                <w:i/>
                <w:sz w:val="20"/>
              </w:rPr>
              <w:t xml:space="preserve">et al </w:t>
            </w:r>
            <w:r>
              <w:rPr>
                <w:rFonts w:ascii="Calibri" w:eastAsia="Calibri" w:hAnsi="Calibri" w:cs="Calibri"/>
                <w:b/>
                <w:sz w:val="20"/>
              </w:rPr>
              <w:t>(2017)</w:t>
            </w:r>
            <w:r>
              <w:rPr>
                <w:rFonts w:ascii="Calibri" w:eastAsia="Calibri" w:hAnsi="Calibri" w:cs="Calibri"/>
                <w:b/>
                <w:sz w:val="20"/>
                <w:vertAlign w:val="superscript"/>
              </w:rPr>
              <w:t>23</w:t>
            </w:r>
            <w:r>
              <w:rPr>
                <w:rFonts w:ascii="Calibri" w:eastAsia="Calibri" w:hAnsi="Calibri" w:cs="Calibri"/>
                <w:b/>
                <w:sz w:val="20"/>
              </w:rPr>
              <w:t xml:space="preserve"> </w:t>
            </w:r>
          </w:p>
        </w:tc>
      </w:tr>
      <w:tr w:rsidR="0081053B">
        <w:trPr>
          <w:trHeight w:val="392"/>
        </w:trPr>
        <w:tc>
          <w:tcPr>
            <w:tcW w:w="0" w:type="auto"/>
            <w:vMerge/>
            <w:tcBorders>
              <w:top w:val="nil"/>
              <w:left w:val="single" w:sz="4" w:space="0" w:color="000000"/>
              <w:bottom w:val="single" w:sz="4" w:space="0" w:color="000000"/>
              <w:right w:val="single" w:sz="4" w:space="0" w:color="000000"/>
            </w:tcBorders>
          </w:tcPr>
          <w:p w:rsidR="0081053B" w:rsidRDefault="0081053B">
            <w:pPr>
              <w:spacing w:after="160" w:line="259" w:lineRule="auto"/>
              <w:ind w:left="0" w:right="0" w:firstLine="0"/>
              <w:jc w:val="left"/>
            </w:pPr>
          </w:p>
        </w:tc>
        <w:tc>
          <w:tcPr>
            <w:tcW w:w="662" w:type="dxa"/>
            <w:tcBorders>
              <w:top w:val="single" w:sz="4" w:space="0" w:color="000000"/>
              <w:left w:val="single" w:sz="4" w:space="0" w:color="000000"/>
              <w:bottom w:val="single" w:sz="4" w:space="0" w:color="000000"/>
              <w:right w:val="single" w:sz="4" w:space="0" w:color="000000"/>
            </w:tcBorders>
            <w:shd w:val="clear" w:color="auto" w:fill="E7E6E6"/>
          </w:tcPr>
          <w:p w:rsidR="0081053B" w:rsidRDefault="00CF5AE2">
            <w:pPr>
              <w:spacing w:after="0" w:line="259" w:lineRule="auto"/>
              <w:ind w:left="6" w:right="0" w:firstLine="0"/>
              <w:jc w:val="center"/>
            </w:pPr>
            <w:r>
              <w:rPr>
                <w:rFonts w:ascii="Calibri" w:eastAsia="Calibri" w:hAnsi="Calibri" w:cs="Calibri"/>
                <w:b/>
                <w:sz w:val="20"/>
              </w:rPr>
              <w:t xml:space="preserve">S </w:t>
            </w:r>
          </w:p>
        </w:tc>
        <w:tc>
          <w:tcPr>
            <w:tcW w:w="742" w:type="dxa"/>
            <w:tcBorders>
              <w:top w:val="single" w:sz="4" w:space="0" w:color="000000"/>
              <w:left w:val="single" w:sz="4" w:space="0" w:color="000000"/>
              <w:bottom w:val="single" w:sz="4" w:space="0" w:color="000000"/>
              <w:right w:val="single" w:sz="4" w:space="0" w:color="000000"/>
            </w:tcBorders>
            <w:shd w:val="clear" w:color="auto" w:fill="E7E6E6"/>
          </w:tcPr>
          <w:p w:rsidR="0081053B" w:rsidRDefault="00CF5AE2">
            <w:pPr>
              <w:spacing w:after="0" w:line="259" w:lineRule="auto"/>
              <w:ind w:left="7" w:right="0" w:firstLine="0"/>
              <w:jc w:val="center"/>
            </w:pPr>
            <w:r>
              <w:rPr>
                <w:rFonts w:ascii="Calibri" w:eastAsia="Calibri" w:hAnsi="Calibri" w:cs="Calibri"/>
                <w:b/>
                <w:sz w:val="20"/>
              </w:rPr>
              <w:t xml:space="preserve">N </w:t>
            </w:r>
          </w:p>
        </w:tc>
        <w:tc>
          <w:tcPr>
            <w:tcW w:w="576" w:type="dxa"/>
            <w:tcBorders>
              <w:top w:val="single" w:sz="4" w:space="0" w:color="000000"/>
              <w:left w:val="single" w:sz="4" w:space="0" w:color="000000"/>
              <w:bottom w:val="single" w:sz="4" w:space="0" w:color="000000"/>
              <w:right w:val="single" w:sz="4" w:space="0" w:color="000000"/>
            </w:tcBorders>
            <w:shd w:val="clear" w:color="auto" w:fill="E7E6E6"/>
          </w:tcPr>
          <w:p w:rsidR="0081053B" w:rsidRDefault="00CF5AE2">
            <w:pPr>
              <w:spacing w:after="0" w:line="259" w:lineRule="auto"/>
              <w:ind w:left="8" w:right="0" w:firstLine="0"/>
              <w:jc w:val="center"/>
            </w:pPr>
            <w:r>
              <w:rPr>
                <w:rFonts w:ascii="Calibri" w:eastAsia="Calibri" w:hAnsi="Calibri" w:cs="Calibri"/>
                <w:b/>
                <w:sz w:val="20"/>
              </w:rPr>
              <w:t xml:space="preserve">I </w:t>
            </w:r>
          </w:p>
        </w:tc>
        <w:tc>
          <w:tcPr>
            <w:tcW w:w="1166" w:type="dxa"/>
            <w:tcBorders>
              <w:top w:val="single" w:sz="4" w:space="0" w:color="000000"/>
              <w:left w:val="single" w:sz="4" w:space="0" w:color="000000"/>
              <w:bottom w:val="single" w:sz="4" w:space="0" w:color="000000"/>
              <w:right w:val="single" w:sz="4" w:space="0" w:color="000000"/>
            </w:tcBorders>
            <w:shd w:val="clear" w:color="auto" w:fill="E7E6E6"/>
          </w:tcPr>
          <w:p w:rsidR="0081053B" w:rsidRDefault="00CF5AE2">
            <w:pPr>
              <w:spacing w:after="0" w:line="259" w:lineRule="auto"/>
              <w:ind w:left="8" w:right="0" w:firstLine="0"/>
              <w:jc w:val="center"/>
            </w:pPr>
            <w:r>
              <w:rPr>
                <w:rFonts w:ascii="Calibri" w:eastAsia="Calibri" w:hAnsi="Calibri" w:cs="Calibri"/>
                <w:b/>
                <w:sz w:val="20"/>
              </w:rPr>
              <w:t xml:space="preserve">NA </w:t>
            </w:r>
          </w:p>
        </w:tc>
      </w:tr>
      <w:tr w:rsidR="0081053B">
        <w:trPr>
          <w:trHeight w:val="1026"/>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1.</w:t>
            </w:r>
            <w:r>
              <w:rPr>
                <w:rFonts w:ascii="Calibri" w:eastAsia="Calibri" w:hAnsi="Calibri" w:cs="Calibri"/>
                <w:sz w:val="20"/>
              </w:rPr>
              <w:t xml:space="preserve"> </w:t>
            </w:r>
            <w:r>
              <w:rPr>
                <w:rFonts w:ascii="Calibri" w:eastAsia="Calibri" w:hAnsi="Calibri" w:cs="Calibri"/>
                <w:sz w:val="18"/>
              </w:rPr>
              <w:t>A verdadeira randomização foi usada para atribuição dos participantes a grupos de tratamento?</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121" w:line="259" w:lineRule="auto"/>
              <w:ind w:left="910" w:right="0" w:firstLine="0"/>
              <w:jc w:val="left"/>
            </w:pPr>
            <w:r>
              <w:rPr>
                <w:rFonts w:ascii="Calibri" w:eastAsia="Calibri" w:hAnsi="Calibri" w:cs="Calibri"/>
                <w:b/>
                <w:sz w:val="20"/>
              </w:rPr>
              <w:t xml:space="preserve"> </w:t>
            </w:r>
          </w:p>
          <w:p w:rsidR="0081053B" w:rsidRDefault="00CF5AE2">
            <w:pPr>
              <w:spacing w:after="0" w:line="259" w:lineRule="auto"/>
              <w:ind w:left="0" w:right="653" w:firstLine="0"/>
              <w:jc w:val="center"/>
            </w:pPr>
            <w:r>
              <w:rPr>
                <w:rFonts w:ascii="Calibri" w:eastAsia="Calibri" w:hAnsi="Calibri" w:cs="Calibri"/>
                <w:b/>
                <w:sz w:val="20"/>
              </w:rPr>
              <w:t xml:space="preserve">S            </w:t>
            </w:r>
          </w:p>
        </w:tc>
      </w:tr>
      <w:tr w:rsidR="0081053B">
        <w:trPr>
          <w:trHeight w:val="583"/>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2.</w:t>
            </w:r>
            <w:r>
              <w:rPr>
                <w:rFonts w:ascii="Calibri" w:eastAsia="Calibri" w:hAnsi="Calibri" w:cs="Calibri"/>
                <w:sz w:val="20"/>
              </w:rPr>
              <w:t xml:space="preserve"> </w:t>
            </w:r>
            <w:r>
              <w:rPr>
                <w:rFonts w:ascii="Calibri" w:eastAsia="Calibri" w:hAnsi="Calibri" w:cs="Calibri"/>
                <w:sz w:val="18"/>
              </w:rPr>
              <w:t>A alocação para grupos de tratamento foi ocultada?</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0" w:right="653" w:firstLine="0"/>
              <w:jc w:val="center"/>
            </w:pPr>
            <w:r>
              <w:rPr>
                <w:rFonts w:ascii="Calibri" w:eastAsia="Calibri" w:hAnsi="Calibri" w:cs="Calibri"/>
                <w:b/>
                <w:sz w:val="20"/>
              </w:rPr>
              <w:t xml:space="preserve">S             </w:t>
            </w:r>
          </w:p>
        </w:tc>
      </w:tr>
      <w:tr w:rsidR="0081053B">
        <w:trPr>
          <w:trHeight w:val="584"/>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3.</w:t>
            </w:r>
            <w:r>
              <w:rPr>
                <w:rFonts w:ascii="Calibri" w:eastAsia="Calibri" w:hAnsi="Calibri" w:cs="Calibri"/>
                <w:sz w:val="20"/>
              </w:rPr>
              <w:t xml:space="preserve"> </w:t>
            </w:r>
            <w:r>
              <w:rPr>
                <w:rFonts w:ascii="Calibri" w:eastAsia="Calibri" w:hAnsi="Calibri" w:cs="Calibri"/>
                <w:sz w:val="18"/>
              </w:rPr>
              <w:t>Grupos de tratamento eram semelhantes na linha de base?</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0" w:right="653" w:firstLine="0"/>
              <w:jc w:val="center"/>
            </w:pPr>
            <w:r>
              <w:rPr>
                <w:rFonts w:ascii="Calibri" w:eastAsia="Calibri" w:hAnsi="Calibri" w:cs="Calibri"/>
                <w:b/>
                <w:sz w:val="20"/>
              </w:rPr>
              <w:t xml:space="preserve">S           </w:t>
            </w:r>
          </w:p>
        </w:tc>
      </w:tr>
      <w:tr w:rsidR="0081053B">
        <w:trPr>
          <w:trHeight w:val="600"/>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4.</w:t>
            </w:r>
            <w:r>
              <w:rPr>
                <w:rFonts w:ascii="Calibri" w:eastAsia="Calibri" w:hAnsi="Calibri" w:cs="Calibri"/>
                <w:sz w:val="20"/>
              </w:rPr>
              <w:t xml:space="preserve"> </w:t>
            </w:r>
            <w:r>
              <w:rPr>
                <w:rFonts w:ascii="Calibri" w:eastAsia="Calibri" w:hAnsi="Calibri" w:cs="Calibri"/>
                <w:sz w:val="18"/>
              </w:rPr>
              <w:t>Os participantes foram cegos para a tarefa de tratamento?</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862" w:right="0" w:firstLine="0"/>
              <w:jc w:val="left"/>
            </w:pPr>
            <w:r>
              <w:rPr>
                <w:rFonts w:ascii="Calibri" w:eastAsia="Calibri" w:hAnsi="Calibri" w:cs="Calibri"/>
                <w:b/>
                <w:sz w:val="20"/>
              </w:rPr>
              <w:t xml:space="preserve"> I        </w:t>
            </w:r>
          </w:p>
        </w:tc>
      </w:tr>
      <w:tr w:rsidR="0081053B">
        <w:trPr>
          <w:trHeight w:val="1025"/>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5.</w:t>
            </w:r>
            <w:r>
              <w:rPr>
                <w:rFonts w:ascii="Calibri" w:eastAsia="Calibri" w:hAnsi="Calibri" w:cs="Calibri"/>
                <w:sz w:val="20"/>
              </w:rPr>
              <w:t xml:space="preserve"> </w:t>
            </w:r>
            <w:r>
              <w:rPr>
                <w:rFonts w:ascii="Calibri" w:eastAsia="Calibri" w:hAnsi="Calibri" w:cs="Calibri"/>
                <w:sz w:val="18"/>
              </w:rPr>
              <w:t>Aqueles que entregavam as drogas/placebo, tiveram cegamento para a tarefa de tratamento?</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121" w:line="259" w:lineRule="auto"/>
              <w:ind w:left="910" w:right="0" w:firstLine="0"/>
              <w:jc w:val="left"/>
            </w:pPr>
            <w:r>
              <w:rPr>
                <w:rFonts w:ascii="Calibri" w:eastAsia="Calibri" w:hAnsi="Calibri" w:cs="Calibri"/>
                <w:b/>
                <w:sz w:val="20"/>
              </w:rPr>
              <w:t xml:space="preserve"> </w:t>
            </w:r>
          </w:p>
          <w:p w:rsidR="0081053B" w:rsidRDefault="00CF5AE2">
            <w:pPr>
              <w:spacing w:after="0" w:line="259" w:lineRule="auto"/>
              <w:ind w:left="883" w:right="0" w:firstLine="0"/>
              <w:jc w:val="left"/>
            </w:pPr>
            <w:r>
              <w:rPr>
                <w:rFonts w:ascii="Calibri" w:eastAsia="Calibri" w:hAnsi="Calibri" w:cs="Calibri"/>
                <w:b/>
                <w:sz w:val="20"/>
              </w:rPr>
              <w:t xml:space="preserve">I </w:t>
            </w:r>
          </w:p>
        </w:tc>
      </w:tr>
      <w:tr w:rsidR="0081053B">
        <w:trPr>
          <w:trHeight w:val="583"/>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6.</w:t>
            </w:r>
            <w:r>
              <w:rPr>
                <w:rFonts w:ascii="Calibri" w:eastAsia="Calibri" w:hAnsi="Calibri" w:cs="Calibri"/>
                <w:sz w:val="20"/>
              </w:rPr>
              <w:t xml:space="preserve"> </w:t>
            </w:r>
            <w:r>
              <w:rPr>
                <w:rFonts w:ascii="Calibri" w:eastAsia="Calibri" w:hAnsi="Calibri" w:cs="Calibri"/>
                <w:sz w:val="18"/>
              </w:rPr>
              <w:t>Os resultados eram cegos para a tarefa de tratamento?</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883" w:right="0" w:firstLine="0"/>
              <w:jc w:val="left"/>
            </w:pPr>
            <w:r>
              <w:rPr>
                <w:rFonts w:ascii="Calibri" w:eastAsia="Calibri" w:hAnsi="Calibri" w:cs="Calibri"/>
                <w:b/>
                <w:sz w:val="20"/>
              </w:rPr>
              <w:t xml:space="preserve">I </w:t>
            </w:r>
          </w:p>
        </w:tc>
      </w:tr>
      <w:tr w:rsidR="0081053B">
        <w:trPr>
          <w:trHeight w:val="814"/>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7.</w:t>
            </w:r>
            <w:r>
              <w:rPr>
                <w:rFonts w:ascii="Calibri" w:eastAsia="Calibri" w:hAnsi="Calibri" w:cs="Calibri"/>
                <w:sz w:val="20"/>
              </w:rPr>
              <w:t xml:space="preserve"> </w:t>
            </w:r>
            <w:r>
              <w:rPr>
                <w:rFonts w:ascii="Calibri" w:eastAsia="Calibri" w:hAnsi="Calibri" w:cs="Calibri"/>
                <w:sz w:val="18"/>
              </w:rPr>
              <w:t>Os grupos de tratamento foram tratados de forma idêntica além da intervenção de interesse?</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864" w:right="1427" w:firstLine="46"/>
              <w:jc w:val="left"/>
            </w:pPr>
            <w:r>
              <w:rPr>
                <w:rFonts w:ascii="Calibri" w:eastAsia="Calibri" w:hAnsi="Calibri" w:cs="Calibri"/>
                <w:b/>
                <w:sz w:val="20"/>
              </w:rPr>
              <w:t xml:space="preserve"> S       </w:t>
            </w:r>
          </w:p>
        </w:tc>
      </w:tr>
      <w:tr w:rsidR="0081053B">
        <w:trPr>
          <w:trHeight w:val="1467"/>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20"/>
              </w:rPr>
              <w:t>8</w:t>
            </w:r>
            <w:r>
              <w:rPr>
                <w:rFonts w:ascii="Calibri" w:eastAsia="Calibri" w:hAnsi="Calibri" w:cs="Calibri"/>
                <w:sz w:val="18"/>
              </w:rPr>
              <w:t xml:space="preserve"> O seguimento foi completo e, se não, foram as diferenças entre os grupos em termos de seu acompanhamento adequadamente descritos e analisados?</w:t>
            </w:r>
            <w:r>
              <w:rPr>
                <w:rFonts w:ascii="Calibri" w:eastAsia="Calibri" w:hAnsi="Calibri" w:cs="Calibri"/>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121" w:line="259" w:lineRule="auto"/>
              <w:ind w:left="910" w:right="0" w:firstLine="0"/>
              <w:jc w:val="left"/>
            </w:pPr>
            <w:r>
              <w:rPr>
                <w:rFonts w:ascii="Calibri" w:eastAsia="Calibri" w:hAnsi="Calibri" w:cs="Calibri"/>
                <w:b/>
                <w:sz w:val="20"/>
              </w:rPr>
              <w:t xml:space="preserve"> </w:t>
            </w:r>
          </w:p>
          <w:p w:rsidR="0081053B" w:rsidRDefault="00CF5AE2">
            <w:pPr>
              <w:spacing w:after="0" w:line="259" w:lineRule="auto"/>
              <w:ind w:left="864" w:right="0" w:firstLine="0"/>
              <w:jc w:val="left"/>
            </w:pPr>
            <w:r>
              <w:rPr>
                <w:rFonts w:ascii="Calibri" w:eastAsia="Calibri" w:hAnsi="Calibri" w:cs="Calibri"/>
                <w:b/>
                <w:sz w:val="20"/>
              </w:rPr>
              <w:t xml:space="preserve">S </w:t>
            </w:r>
          </w:p>
        </w:tc>
      </w:tr>
      <w:tr w:rsidR="0081053B">
        <w:trPr>
          <w:trHeight w:val="780"/>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18"/>
              </w:rPr>
              <w:t xml:space="preserve">9 </w:t>
            </w:r>
            <w:r>
              <w:rPr>
                <w:rFonts w:ascii="Calibri" w:eastAsia="Calibri" w:hAnsi="Calibri" w:cs="Calibri"/>
                <w:sz w:val="18"/>
              </w:rPr>
              <w:t>Os participantes foram analisados nos grupos aos quais foram randomizados?</w:t>
            </w:r>
            <w:r>
              <w:rPr>
                <w:rFonts w:ascii="Calibri" w:eastAsia="Calibri" w:hAnsi="Calibri" w:cs="Calibri"/>
                <w:b/>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864" w:right="0" w:firstLine="0"/>
              <w:jc w:val="left"/>
            </w:pPr>
            <w:r>
              <w:rPr>
                <w:rFonts w:ascii="Calibri" w:eastAsia="Calibri" w:hAnsi="Calibri" w:cs="Calibri"/>
                <w:b/>
                <w:sz w:val="20"/>
              </w:rPr>
              <w:t xml:space="preserve">S </w:t>
            </w:r>
          </w:p>
        </w:tc>
      </w:tr>
      <w:tr w:rsidR="0081053B">
        <w:trPr>
          <w:trHeight w:val="780"/>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18"/>
              </w:rPr>
              <w:t xml:space="preserve">10 </w:t>
            </w:r>
            <w:r>
              <w:rPr>
                <w:rFonts w:ascii="Calibri" w:eastAsia="Calibri" w:hAnsi="Calibri" w:cs="Calibri"/>
                <w:sz w:val="18"/>
              </w:rPr>
              <w:t>Os desfechos foram medidos da mesma forma para os grupos de tratamento?</w:t>
            </w:r>
            <w:r>
              <w:rPr>
                <w:rFonts w:ascii="Calibri" w:eastAsia="Calibri" w:hAnsi="Calibri" w:cs="Calibri"/>
                <w:b/>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121" w:line="259" w:lineRule="auto"/>
              <w:ind w:left="910" w:right="0" w:firstLine="0"/>
              <w:jc w:val="left"/>
            </w:pPr>
            <w:r>
              <w:rPr>
                <w:rFonts w:ascii="Calibri" w:eastAsia="Calibri" w:hAnsi="Calibri" w:cs="Calibri"/>
                <w:b/>
                <w:sz w:val="20"/>
              </w:rPr>
              <w:t xml:space="preserve"> </w:t>
            </w:r>
          </w:p>
          <w:p w:rsidR="0081053B" w:rsidRDefault="00CF5AE2">
            <w:pPr>
              <w:spacing w:after="0" w:line="259" w:lineRule="auto"/>
              <w:ind w:left="864" w:right="0" w:firstLine="0"/>
              <w:jc w:val="left"/>
            </w:pPr>
            <w:r>
              <w:rPr>
                <w:rFonts w:ascii="Calibri" w:eastAsia="Calibri" w:hAnsi="Calibri" w:cs="Calibri"/>
                <w:b/>
                <w:sz w:val="20"/>
              </w:rPr>
              <w:t xml:space="preserve">S </w:t>
            </w:r>
          </w:p>
        </w:tc>
      </w:tr>
      <w:tr w:rsidR="0081053B">
        <w:trPr>
          <w:trHeight w:val="566"/>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18"/>
              </w:rPr>
              <w:t xml:space="preserve">11 </w:t>
            </w:r>
            <w:r>
              <w:rPr>
                <w:rFonts w:ascii="Calibri" w:eastAsia="Calibri" w:hAnsi="Calibri" w:cs="Calibri"/>
                <w:sz w:val="18"/>
              </w:rPr>
              <w:t>Os resultados foram medidos de forma confiável?</w:t>
            </w:r>
            <w:r>
              <w:rPr>
                <w:rFonts w:ascii="Calibri" w:eastAsia="Calibri" w:hAnsi="Calibri" w:cs="Calibri"/>
                <w:b/>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864" w:right="0" w:firstLine="0"/>
              <w:jc w:val="left"/>
            </w:pPr>
            <w:r>
              <w:rPr>
                <w:rFonts w:ascii="Calibri" w:eastAsia="Calibri" w:hAnsi="Calibri" w:cs="Calibri"/>
                <w:b/>
                <w:sz w:val="20"/>
              </w:rPr>
              <w:t xml:space="preserve">S </w:t>
            </w:r>
          </w:p>
        </w:tc>
      </w:tr>
      <w:tr w:rsidR="0081053B">
        <w:trPr>
          <w:trHeight w:val="567"/>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18"/>
              </w:rPr>
              <w:t xml:space="preserve">12 </w:t>
            </w:r>
            <w:r>
              <w:rPr>
                <w:rFonts w:ascii="Calibri" w:eastAsia="Calibri" w:hAnsi="Calibri" w:cs="Calibri"/>
                <w:sz w:val="18"/>
              </w:rPr>
              <w:t>A análise estatística apropriada foi usada?</w:t>
            </w:r>
            <w:r>
              <w:rPr>
                <w:rFonts w:ascii="Calibri" w:eastAsia="Calibri" w:hAnsi="Calibri" w:cs="Calibri"/>
                <w:b/>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0" w:line="259" w:lineRule="auto"/>
              <w:ind w:left="864" w:right="0" w:firstLine="0"/>
              <w:jc w:val="left"/>
            </w:pPr>
            <w:r>
              <w:rPr>
                <w:rFonts w:ascii="Calibri" w:eastAsia="Calibri" w:hAnsi="Calibri" w:cs="Calibri"/>
                <w:b/>
                <w:sz w:val="20"/>
              </w:rPr>
              <w:t xml:space="preserve">S </w:t>
            </w:r>
          </w:p>
        </w:tc>
      </w:tr>
      <w:tr w:rsidR="0081053B">
        <w:trPr>
          <w:trHeight w:val="1435"/>
        </w:trPr>
        <w:tc>
          <w:tcPr>
            <w:tcW w:w="5919" w:type="dxa"/>
            <w:tcBorders>
              <w:top w:val="single" w:sz="4" w:space="0" w:color="000000"/>
              <w:left w:val="single" w:sz="4" w:space="0" w:color="000000"/>
              <w:bottom w:val="single" w:sz="4" w:space="0" w:color="000000"/>
              <w:right w:val="single" w:sz="4" w:space="0" w:color="000000"/>
            </w:tcBorders>
          </w:tcPr>
          <w:p w:rsidR="0081053B" w:rsidRDefault="00CF5AE2">
            <w:pPr>
              <w:spacing w:after="0" w:line="259" w:lineRule="auto"/>
              <w:ind w:left="107" w:right="0" w:firstLine="0"/>
              <w:jc w:val="left"/>
            </w:pPr>
            <w:r>
              <w:rPr>
                <w:rFonts w:ascii="Calibri" w:eastAsia="Calibri" w:hAnsi="Calibri" w:cs="Calibri"/>
                <w:b/>
                <w:sz w:val="18"/>
              </w:rPr>
              <w:t xml:space="preserve">13 </w:t>
            </w:r>
            <w:r>
              <w:rPr>
                <w:rFonts w:ascii="Calibri" w:eastAsia="Calibri" w:hAnsi="Calibri" w:cs="Calibri"/>
                <w:sz w:val="18"/>
              </w:rPr>
              <w:t>O projeto de ensaio foi apropriado, e quaisquer desvios do projeto RCT padrão (randomização individual, grupos paralelos) foram contabilizados na condução e análise do ensaio?</w:t>
            </w:r>
            <w:r>
              <w:rPr>
                <w:rFonts w:ascii="Calibri" w:eastAsia="Calibri" w:hAnsi="Calibri" w:cs="Calibri"/>
                <w:b/>
                <w:sz w:val="20"/>
              </w:rPr>
              <w:t xml:space="preserve"> </w:t>
            </w:r>
          </w:p>
        </w:tc>
        <w:tc>
          <w:tcPr>
            <w:tcW w:w="662" w:type="dxa"/>
            <w:tcBorders>
              <w:top w:val="single" w:sz="4" w:space="0" w:color="000000"/>
              <w:left w:val="single" w:sz="4" w:space="0" w:color="000000"/>
              <w:bottom w:val="single" w:sz="4" w:space="0" w:color="000000"/>
              <w:right w:val="nil"/>
            </w:tcBorders>
          </w:tcPr>
          <w:p w:rsidR="0081053B" w:rsidRDefault="0081053B">
            <w:pPr>
              <w:spacing w:after="160" w:line="259" w:lineRule="auto"/>
              <w:ind w:left="0" w:right="0" w:firstLine="0"/>
              <w:jc w:val="left"/>
            </w:pPr>
          </w:p>
        </w:tc>
        <w:tc>
          <w:tcPr>
            <w:tcW w:w="2483" w:type="dxa"/>
            <w:gridSpan w:val="3"/>
            <w:tcBorders>
              <w:top w:val="single" w:sz="4" w:space="0" w:color="000000"/>
              <w:left w:val="nil"/>
              <w:bottom w:val="single" w:sz="4" w:space="0" w:color="000000"/>
              <w:right w:val="single" w:sz="4" w:space="0" w:color="000000"/>
            </w:tcBorders>
          </w:tcPr>
          <w:p w:rsidR="0081053B" w:rsidRDefault="00CF5AE2">
            <w:pPr>
              <w:spacing w:after="121" w:line="259" w:lineRule="auto"/>
              <w:ind w:left="910" w:right="0" w:firstLine="0"/>
              <w:jc w:val="left"/>
            </w:pPr>
            <w:r>
              <w:rPr>
                <w:rFonts w:ascii="Calibri" w:eastAsia="Calibri" w:hAnsi="Calibri" w:cs="Calibri"/>
                <w:b/>
                <w:sz w:val="20"/>
              </w:rPr>
              <w:t xml:space="preserve"> </w:t>
            </w:r>
          </w:p>
          <w:p w:rsidR="0081053B" w:rsidRDefault="00CF5AE2">
            <w:pPr>
              <w:spacing w:after="0" w:line="259" w:lineRule="auto"/>
              <w:ind w:left="864" w:right="0" w:firstLine="0"/>
              <w:jc w:val="left"/>
            </w:pPr>
            <w:r>
              <w:rPr>
                <w:rFonts w:ascii="Calibri" w:eastAsia="Calibri" w:hAnsi="Calibri" w:cs="Calibri"/>
                <w:b/>
                <w:sz w:val="20"/>
              </w:rPr>
              <w:t xml:space="preserve">S </w:t>
            </w:r>
          </w:p>
        </w:tc>
      </w:tr>
    </w:tbl>
    <w:p w:rsidR="0081053B" w:rsidRDefault="00CF5AE2">
      <w:pPr>
        <w:spacing w:after="0" w:line="259" w:lineRule="auto"/>
        <w:ind w:left="0" w:right="0" w:firstLine="0"/>
        <w:jc w:val="left"/>
      </w:pPr>
      <w:r>
        <w:rPr>
          <w:rFonts w:ascii="Calibri" w:eastAsia="Calibri" w:hAnsi="Calibri" w:cs="Calibri"/>
          <w:b/>
          <w:sz w:val="22"/>
        </w:rPr>
        <w:t xml:space="preserve"> </w:t>
      </w:r>
      <w:r>
        <w:rPr>
          <w:rFonts w:ascii="Calibri" w:eastAsia="Calibri" w:hAnsi="Calibri" w:cs="Calibri"/>
          <w:b/>
          <w:sz w:val="20"/>
        </w:rPr>
        <w:t>Fonte</w:t>
      </w:r>
      <w:hyperlink r:id="rId12">
        <w:r>
          <w:rPr>
            <w:rFonts w:ascii="Calibri" w:eastAsia="Calibri" w:hAnsi="Calibri" w:cs="Calibri"/>
            <w:sz w:val="20"/>
          </w:rPr>
          <w:t xml:space="preserve">: </w:t>
        </w:r>
      </w:hyperlink>
      <w:hyperlink r:id="rId13">
        <w:r>
          <w:rPr>
            <w:rFonts w:ascii="Calibri" w:eastAsia="Calibri" w:hAnsi="Calibri" w:cs="Calibri"/>
            <w:color w:val="0563C1"/>
            <w:sz w:val="20"/>
            <w:u w:val="single" w:color="0563C1"/>
          </w:rPr>
          <w:t>https://reviewersmanual.joannabriggs.org/</w:t>
        </w:r>
      </w:hyperlink>
      <w:hyperlink r:id="rId14">
        <w:r>
          <w:rPr>
            <w:rFonts w:ascii="Calibri" w:eastAsia="Calibri" w:hAnsi="Calibri" w:cs="Calibri"/>
            <w:sz w:val="20"/>
          </w:rPr>
          <w:t xml:space="preserve"> </w:t>
        </w:r>
      </w:hyperlink>
      <w:r>
        <w:rPr>
          <w:rFonts w:ascii="Calibri" w:eastAsia="Calibri" w:hAnsi="Calibri" w:cs="Calibri"/>
          <w:sz w:val="20"/>
        </w:rPr>
        <w:t xml:space="preserve"> </w:t>
      </w:r>
    </w:p>
    <w:p w:rsidR="0081053B" w:rsidRDefault="00CF5AE2">
      <w:pPr>
        <w:spacing w:after="0" w:line="259" w:lineRule="auto"/>
        <w:ind w:left="0" w:right="0" w:firstLine="0"/>
        <w:jc w:val="left"/>
      </w:pPr>
      <w:r>
        <w:rPr>
          <w:rFonts w:ascii="Calibri" w:eastAsia="Calibri" w:hAnsi="Calibri" w:cs="Calibri"/>
          <w:sz w:val="20"/>
        </w:rPr>
        <w:lastRenderedPageBreak/>
        <w:t xml:space="preserve"> </w:t>
      </w:r>
      <w:r>
        <w:rPr>
          <w:rFonts w:ascii="Calibri" w:eastAsia="Calibri" w:hAnsi="Calibri" w:cs="Calibri"/>
          <w:b/>
          <w:sz w:val="20"/>
        </w:rPr>
        <w:t>Legenda</w:t>
      </w:r>
      <w:r>
        <w:rPr>
          <w:rFonts w:ascii="Calibri" w:eastAsia="Calibri" w:hAnsi="Calibri" w:cs="Calibri"/>
          <w:sz w:val="20"/>
        </w:rPr>
        <w:t>: S=sim; N=não; I=imp</w:t>
      </w:r>
      <w:r>
        <w:rPr>
          <w:rFonts w:ascii="Calibri" w:eastAsia="Calibri" w:hAnsi="Calibri" w:cs="Calibri"/>
          <w:sz w:val="20"/>
        </w:rPr>
        <w:t xml:space="preserve">reciso; NA=não se aplica. </w:t>
      </w:r>
    </w:p>
    <w:sectPr w:rsidR="0081053B">
      <w:headerReference w:type="even" r:id="rId15"/>
      <w:headerReference w:type="default" r:id="rId16"/>
      <w:headerReference w:type="first" r:id="rId17"/>
      <w:pgSz w:w="11906" w:h="16838"/>
      <w:pgMar w:top="1701" w:right="1126" w:bottom="1176" w:left="1702" w:header="751"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AE2" w:rsidRDefault="00CF5AE2">
      <w:pPr>
        <w:spacing w:after="0" w:line="240" w:lineRule="auto"/>
      </w:pPr>
      <w:r>
        <w:separator/>
      </w:r>
    </w:p>
  </w:endnote>
  <w:endnote w:type="continuationSeparator" w:id="0">
    <w:p w:rsidR="00CF5AE2" w:rsidRDefault="00CF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AE2" w:rsidRDefault="00CF5AE2">
      <w:pPr>
        <w:spacing w:after="0" w:line="240" w:lineRule="auto"/>
      </w:pPr>
      <w:r>
        <w:separator/>
      </w:r>
    </w:p>
  </w:footnote>
  <w:footnote w:type="continuationSeparator" w:id="0">
    <w:p w:rsidR="00CF5AE2" w:rsidRDefault="00CF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3B" w:rsidRDefault="00CF5AE2">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81053B" w:rsidRDefault="00CF5AE2">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3B" w:rsidRDefault="00CF5AE2">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81053B" w:rsidRDefault="00CF5AE2">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3B" w:rsidRDefault="00CF5AE2">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81053B" w:rsidRDefault="00CF5AE2">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0393"/>
    <w:multiLevelType w:val="multilevel"/>
    <w:tmpl w:val="9056DE22"/>
    <w:lvl w:ilvl="0">
      <w:start w:val="4"/>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F2390F"/>
    <w:multiLevelType w:val="hybridMultilevel"/>
    <w:tmpl w:val="59325624"/>
    <w:lvl w:ilvl="0" w:tplc="3E640860">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077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671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40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FCE5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1226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CB9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0ED5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34D2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3B"/>
    <w:rsid w:val="007263A6"/>
    <w:rsid w:val="0081053B"/>
    <w:rsid w:val="00CF5A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1B47-3909-4ED9-A59E-5CC91B64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357" w:lineRule="auto"/>
      <w:ind w:left="3582" w:right="4"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ind w:left="10" w:right="6"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16"/>
      <w:ind w:left="10" w:right="6" w:hanging="10"/>
      <w:jc w:val="both"/>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16"/>
      <w:ind w:left="10" w:right="6" w:hanging="10"/>
      <w:jc w:val="both"/>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reviewersmanual.joannabrigg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reviewersmanual.joannabrigg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i.ca/programs/clinical_epidemiology/oxford.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hri.ca/programs/clinical_epidemiology/oxford.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viewersmanual.joannabriggs.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7024</Words>
  <Characters>37931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btgoes@outlook.com</dc:creator>
  <cp:keywords/>
  <cp:lastModifiedBy>CARLA DA SILVA SANTOS - BIBLIOTECA BROTAS</cp:lastModifiedBy>
  <cp:revision>2</cp:revision>
  <dcterms:created xsi:type="dcterms:W3CDTF">2024-07-19T12:49:00Z</dcterms:created>
  <dcterms:modified xsi:type="dcterms:W3CDTF">2024-07-19T12:49:00Z</dcterms:modified>
</cp:coreProperties>
</file>