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488" w:rsidRDefault="00C148EC">
      <w:pPr>
        <w:spacing w:after="63" w:line="259" w:lineRule="auto"/>
        <w:ind w:left="62" w:right="0" w:firstLine="0"/>
        <w:jc w:val="center"/>
      </w:pPr>
      <w:r>
        <w:rPr>
          <w:noProof/>
        </w:rPr>
        <w:drawing>
          <wp:inline distT="0" distB="0" distL="0" distR="0">
            <wp:extent cx="2383790" cy="55941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5"/>
                    <a:stretch>
                      <a:fillRect/>
                    </a:stretch>
                  </pic:blipFill>
                  <pic:spPr>
                    <a:xfrm>
                      <a:off x="0" y="0"/>
                      <a:ext cx="2383790" cy="559410"/>
                    </a:xfrm>
                    <a:prstGeom prst="rect">
                      <a:avLst/>
                    </a:prstGeom>
                  </pic:spPr>
                </pic:pic>
              </a:graphicData>
            </a:graphic>
          </wp:inline>
        </w:drawing>
      </w:r>
      <w:r>
        <w:t xml:space="preserve"> </w:t>
      </w:r>
    </w:p>
    <w:p w:rsidR="00BF4488" w:rsidRDefault="00C148EC">
      <w:pPr>
        <w:spacing w:after="115" w:line="259" w:lineRule="auto"/>
        <w:ind w:left="63" w:right="0" w:firstLine="0"/>
        <w:jc w:val="center"/>
      </w:pPr>
      <w:r>
        <w:t xml:space="preserve"> </w:t>
      </w:r>
    </w:p>
    <w:p w:rsidR="00BF4488" w:rsidRDefault="00C148EC">
      <w:pPr>
        <w:spacing w:after="0" w:line="359" w:lineRule="auto"/>
        <w:ind w:left="784" w:right="715"/>
        <w:jc w:val="center"/>
      </w:pPr>
      <w:r>
        <w:rPr>
          <w:b/>
        </w:rPr>
        <w:t>ESC</w:t>
      </w:r>
      <w:bookmarkStart w:id="0" w:name="_GoBack"/>
      <w:bookmarkEnd w:id="0"/>
      <w:r>
        <w:rPr>
          <w:b/>
        </w:rPr>
        <w:t xml:space="preserve">OLA BAHIANA DE MEDICINA E SAÚDE PÚBLICA CURSO DE MEDICINA  </w:t>
      </w:r>
    </w:p>
    <w:p w:rsidR="00BF4488" w:rsidRDefault="00C148EC">
      <w:pPr>
        <w:spacing w:after="115" w:line="259" w:lineRule="auto"/>
        <w:ind w:left="63" w:right="0" w:firstLine="0"/>
        <w:jc w:val="center"/>
      </w:pPr>
      <w:r>
        <w:rPr>
          <w:b/>
          <w:color w:val="FF0000"/>
        </w:rPr>
        <w:t xml:space="preserve"> </w:t>
      </w:r>
    </w:p>
    <w:p w:rsidR="00BF4488" w:rsidRDefault="00C148EC">
      <w:pPr>
        <w:spacing w:after="120" w:line="259" w:lineRule="auto"/>
        <w:ind w:left="63" w:right="0" w:firstLine="0"/>
        <w:jc w:val="center"/>
      </w:pPr>
      <w:r>
        <w:rPr>
          <w:b/>
          <w:color w:val="FF0000"/>
        </w:rPr>
        <w:t xml:space="preserve"> </w:t>
      </w:r>
    </w:p>
    <w:p w:rsidR="00BF4488" w:rsidRDefault="00C148EC">
      <w:pPr>
        <w:spacing w:after="115" w:line="259" w:lineRule="auto"/>
        <w:ind w:left="63" w:right="0" w:firstLine="0"/>
        <w:jc w:val="center"/>
      </w:pPr>
      <w:r>
        <w:rPr>
          <w:b/>
          <w:color w:val="FF0000"/>
        </w:rPr>
        <w:t xml:space="preserve"> </w:t>
      </w:r>
    </w:p>
    <w:p w:rsidR="00BF4488" w:rsidRDefault="00C148EC">
      <w:pPr>
        <w:spacing w:after="115" w:line="259" w:lineRule="auto"/>
        <w:ind w:left="63" w:right="0" w:firstLine="0"/>
        <w:jc w:val="center"/>
      </w:pPr>
      <w:r>
        <w:rPr>
          <w:b/>
          <w:color w:val="FF0000"/>
        </w:rPr>
        <w:t xml:space="preserve"> </w:t>
      </w:r>
    </w:p>
    <w:p w:rsidR="00BF4488" w:rsidRDefault="00C148EC">
      <w:pPr>
        <w:spacing w:after="115" w:line="259" w:lineRule="auto"/>
        <w:ind w:left="63" w:right="0" w:firstLine="0"/>
        <w:jc w:val="center"/>
      </w:pPr>
      <w:r>
        <w:rPr>
          <w:b/>
          <w:color w:val="FF0000"/>
        </w:rPr>
        <w:t xml:space="preserve"> </w:t>
      </w:r>
    </w:p>
    <w:p w:rsidR="00BF4488" w:rsidRDefault="00C148EC">
      <w:pPr>
        <w:spacing w:after="120" w:line="259" w:lineRule="auto"/>
        <w:ind w:left="63" w:right="0" w:firstLine="0"/>
        <w:jc w:val="center"/>
      </w:pPr>
      <w:r>
        <w:rPr>
          <w:b/>
          <w:color w:val="FF0000"/>
        </w:rPr>
        <w:t xml:space="preserve"> </w:t>
      </w:r>
    </w:p>
    <w:p w:rsidR="00BF4488" w:rsidRDefault="00C148EC">
      <w:pPr>
        <w:spacing w:after="115" w:line="259" w:lineRule="auto"/>
        <w:ind w:left="10" w:right="11"/>
        <w:jc w:val="center"/>
      </w:pPr>
      <w:r>
        <w:rPr>
          <w:b/>
        </w:rPr>
        <w:t xml:space="preserve">ADLER LIMA CARDOSO </w:t>
      </w:r>
    </w:p>
    <w:p w:rsidR="00BF4488" w:rsidRDefault="00C148EC">
      <w:pPr>
        <w:spacing w:after="115" w:line="259" w:lineRule="auto"/>
        <w:ind w:left="63" w:right="0" w:firstLine="0"/>
        <w:jc w:val="center"/>
      </w:pPr>
      <w:r>
        <w:rPr>
          <w:b/>
          <w:color w:val="FF0000"/>
        </w:rPr>
        <w:t xml:space="preserve"> </w:t>
      </w:r>
    </w:p>
    <w:p w:rsidR="00BF4488" w:rsidRDefault="00C148EC">
      <w:pPr>
        <w:spacing w:after="115" w:line="259" w:lineRule="auto"/>
        <w:ind w:left="63" w:right="0" w:firstLine="0"/>
        <w:jc w:val="center"/>
      </w:pPr>
      <w:r>
        <w:rPr>
          <w:b/>
          <w:color w:val="FF0000"/>
        </w:rPr>
        <w:t xml:space="preserve"> </w:t>
      </w:r>
    </w:p>
    <w:p w:rsidR="00BF4488" w:rsidRDefault="00C148EC">
      <w:pPr>
        <w:spacing w:after="120" w:line="259" w:lineRule="auto"/>
        <w:ind w:left="63" w:right="0" w:firstLine="0"/>
        <w:jc w:val="center"/>
      </w:pPr>
      <w:r>
        <w:rPr>
          <w:b/>
          <w:color w:val="FF0000"/>
        </w:rPr>
        <w:t xml:space="preserve"> </w:t>
      </w:r>
    </w:p>
    <w:p w:rsidR="00BF4488" w:rsidRDefault="00C148EC">
      <w:pPr>
        <w:spacing w:after="115" w:line="259" w:lineRule="auto"/>
        <w:ind w:left="63" w:right="0" w:firstLine="0"/>
        <w:jc w:val="center"/>
      </w:pPr>
      <w:r>
        <w:rPr>
          <w:b/>
          <w:color w:val="FF0000"/>
        </w:rPr>
        <w:t xml:space="preserve"> </w:t>
      </w:r>
    </w:p>
    <w:p w:rsidR="00BF4488" w:rsidRDefault="00C148EC">
      <w:pPr>
        <w:spacing w:after="115" w:line="259" w:lineRule="auto"/>
        <w:ind w:left="63" w:right="0" w:firstLine="0"/>
        <w:jc w:val="center"/>
      </w:pPr>
      <w:r>
        <w:rPr>
          <w:b/>
          <w:color w:val="FF0000"/>
        </w:rPr>
        <w:t xml:space="preserve"> </w:t>
      </w:r>
    </w:p>
    <w:p w:rsidR="00BF4488" w:rsidRDefault="00C148EC">
      <w:pPr>
        <w:spacing w:after="115" w:line="259" w:lineRule="auto"/>
        <w:ind w:left="63" w:right="0" w:firstLine="0"/>
        <w:jc w:val="center"/>
      </w:pPr>
      <w:r>
        <w:rPr>
          <w:b/>
          <w:color w:val="FF0000"/>
        </w:rPr>
        <w:t xml:space="preserve"> </w:t>
      </w:r>
    </w:p>
    <w:p w:rsidR="00BF4488" w:rsidRDefault="00C148EC">
      <w:pPr>
        <w:spacing w:after="0" w:line="363" w:lineRule="auto"/>
        <w:ind w:left="10" w:right="0"/>
        <w:jc w:val="center"/>
      </w:pPr>
      <w:r>
        <w:rPr>
          <w:b/>
        </w:rPr>
        <w:t xml:space="preserve">PERFIL DE COMORBIDADES EM PACIENTES COM PSORÍASE E ARTRITE PSORIÁSICA: ESTUDO DE CORTE TRANSVERSAL </w:t>
      </w:r>
    </w:p>
    <w:p w:rsidR="00BF4488" w:rsidRDefault="00C148EC">
      <w:pPr>
        <w:spacing w:after="115" w:line="259" w:lineRule="auto"/>
        <w:ind w:left="63" w:right="0" w:firstLine="0"/>
        <w:jc w:val="center"/>
      </w:pPr>
      <w:r>
        <w:rPr>
          <w:b/>
          <w:color w:val="FF0000"/>
        </w:rPr>
        <w:t xml:space="preserve"> </w:t>
      </w:r>
    </w:p>
    <w:p w:rsidR="00BF4488" w:rsidRDefault="00C148EC">
      <w:pPr>
        <w:spacing w:after="115" w:line="259" w:lineRule="auto"/>
        <w:ind w:left="63" w:right="0" w:firstLine="0"/>
        <w:jc w:val="center"/>
      </w:pPr>
      <w:r>
        <w:rPr>
          <w:b/>
          <w:color w:val="FF0000"/>
        </w:rPr>
        <w:t xml:space="preserve"> </w:t>
      </w:r>
    </w:p>
    <w:p w:rsidR="00BF4488" w:rsidRDefault="00C148EC">
      <w:pPr>
        <w:spacing w:after="120" w:line="259" w:lineRule="auto"/>
        <w:ind w:left="63" w:right="0" w:firstLine="0"/>
        <w:jc w:val="center"/>
      </w:pPr>
      <w:r>
        <w:rPr>
          <w:b/>
          <w:color w:val="FF0000"/>
        </w:rPr>
        <w:t xml:space="preserve"> </w:t>
      </w:r>
    </w:p>
    <w:p w:rsidR="00BF4488" w:rsidRDefault="00C148EC">
      <w:pPr>
        <w:spacing w:after="115" w:line="259" w:lineRule="auto"/>
        <w:ind w:left="63" w:right="0" w:firstLine="0"/>
        <w:jc w:val="center"/>
      </w:pPr>
      <w:r>
        <w:rPr>
          <w:b/>
          <w:color w:val="FF0000"/>
        </w:rPr>
        <w:t xml:space="preserve"> </w:t>
      </w:r>
    </w:p>
    <w:p w:rsidR="00BF4488" w:rsidRDefault="00C148EC">
      <w:pPr>
        <w:spacing w:after="115" w:line="259" w:lineRule="auto"/>
        <w:ind w:left="63" w:right="0" w:firstLine="0"/>
        <w:jc w:val="center"/>
      </w:pPr>
      <w:r>
        <w:rPr>
          <w:b/>
          <w:color w:val="FF0000"/>
        </w:rPr>
        <w:t xml:space="preserve"> </w:t>
      </w:r>
    </w:p>
    <w:p w:rsidR="00BF4488" w:rsidRDefault="00C148EC">
      <w:pPr>
        <w:spacing w:after="115" w:line="259" w:lineRule="auto"/>
        <w:ind w:left="10" w:right="12"/>
        <w:jc w:val="center"/>
      </w:pPr>
      <w:r>
        <w:rPr>
          <w:b/>
        </w:rPr>
        <w:t xml:space="preserve">TRABALHO DE CONCLUSÃO DE CURSO </w:t>
      </w:r>
    </w:p>
    <w:p w:rsidR="00BF4488" w:rsidRDefault="00C148EC">
      <w:pPr>
        <w:spacing w:after="120" w:line="259" w:lineRule="auto"/>
        <w:ind w:left="0" w:right="0" w:firstLine="0"/>
        <w:jc w:val="left"/>
      </w:pPr>
      <w:r>
        <w:rPr>
          <w:b/>
          <w:color w:val="FF0000"/>
        </w:rPr>
        <w:t xml:space="preserve"> </w:t>
      </w:r>
    </w:p>
    <w:p w:rsidR="00BF4488" w:rsidRDefault="00C148EC">
      <w:pPr>
        <w:spacing w:after="115" w:line="259" w:lineRule="auto"/>
        <w:ind w:left="0" w:right="0" w:firstLine="0"/>
        <w:jc w:val="left"/>
      </w:pPr>
      <w:r>
        <w:rPr>
          <w:b/>
          <w:color w:val="FF0000"/>
        </w:rPr>
        <w:t xml:space="preserve"> </w:t>
      </w:r>
    </w:p>
    <w:p w:rsidR="00BF4488" w:rsidRDefault="00C148EC">
      <w:pPr>
        <w:spacing w:after="115" w:line="259" w:lineRule="auto"/>
        <w:ind w:left="0" w:right="0" w:firstLine="0"/>
        <w:jc w:val="left"/>
      </w:pPr>
      <w:r>
        <w:rPr>
          <w:b/>
          <w:color w:val="FF0000"/>
        </w:rPr>
        <w:t xml:space="preserve"> </w:t>
      </w:r>
    </w:p>
    <w:p w:rsidR="00BF4488" w:rsidRDefault="00C148EC">
      <w:pPr>
        <w:spacing w:after="115" w:line="259" w:lineRule="auto"/>
        <w:ind w:left="0" w:right="0" w:firstLine="0"/>
        <w:jc w:val="left"/>
      </w:pPr>
      <w:r>
        <w:rPr>
          <w:b/>
          <w:color w:val="FF0000"/>
        </w:rPr>
        <w:t xml:space="preserve"> </w:t>
      </w:r>
    </w:p>
    <w:p w:rsidR="00BF4488" w:rsidRDefault="00C148EC">
      <w:pPr>
        <w:spacing w:after="120" w:line="259" w:lineRule="auto"/>
        <w:ind w:left="0" w:right="0" w:firstLine="0"/>
        <w:jc w:val="left"/>
      </w:pPr>
      <w:r>
        <w:rPr>
          <w:b/>
          <w:color w:val="FF0000"/>
        </w:rPr>
        <w:t xml:space="preserve"> </w:t>
      </w:r>
    </w:p>
    <w:p w:rsidR="00BF4488" w:rsidRDefault="00C148EC">
      <w:pPr>
        <w:spacing w:after="115" w:line="259" w:lineRule="auto"/>
        <w:ind w:left="10" w:right="8"/>
        <w:jc w:val="center"/>
      </w:pPr>
      <w:r>
        <w:rPr>
          <w:b/>
        </w:rPr>
        <w:t xml:space="preserve">SALVADOR - BA 2023 </w:t>
      </w:r>
    </w:p>
    <w:p w:rsidR="00BF4488" w:rsidRDefault="00C148EC">
      <w:pPr>
        <w:spacing w:after="115" w:line="259" w:lineRule="auto"/>
        <w:ind w:left="10" w:right="11"/>
        <w:jc w:val="center"/>
      </w:pPr>
      <w:r>
        <w:rPr>
          <w:b/>
        </w:rPr>
        <w:t xml:space="preserve">ADLER LIMA CARDOSO </w:t>
      </w:r>
    </w:p>
    <w:p w:rsidR="00BF4488" w:rsidRDefault="00C148EC">
      <w:pPr>
        <w:spacing w:after="120" w:line="259" w:lineRule="auto"/>
        <w:ind w:left="63" w:right="0" w:firstLine="0"/>
        <w:jc w:val="center"/>
      </w:pPr>
      <w:r>
        <w:rPr>
          <w:b/>
          <w:color w:val="FF0000"/>
        </w:rPr>
        <w:lastRenderedPageBreak/>
        <w:t xml:space="preserve"> </w:t>
      </w:r>
    </w:p>
    <w:p w:rsidR="00BF4488" w:rsidRDefault="00C148EC">
      <w:pPr>
        <w:spacing w:after="115" w:line="259" w:lineRule="auto"/>
        <w:ind w:left="63" w:right="0" w:firstLine="0"/>
        <w:jc w:val="center"/>
      </w:pPr>
      <w:r>
        <w:rPr>
          <w:b/>
          <w:color w:val="FF0000"/>
        </w:rPr>
        <w:t xml:space="preserve"> </w:t>
      </w:r>
    </w:p>
    <w:p w:rsidR="00BF4488" w:rsidRDefault="00C148EC">
      <w:pPr>
        <w:spacing w:after="115" w:line="259" w:lineRule="auto"/>
        <w:ind w:left="63" w:right="0" w:firstLine="0"/>
        <w:jc w:val="center"/>
      </w:pPr>
      <w:r>
        <w:rPr>
          <w:b/>
          <w:color w:val="FF0000"/>
        </w:rPr>
        <w:t xml:space="preserve"> </w:t>
      </w:r>
    </w:p>
    <w:p w:rsidR="00BF4488" w:rsidRDefault="00C148EC">
      <w:pPr>
        <w:spacing w:after="115" w:line="259" w:lineRule="auto"/>
        <w:ind w:left="63" w:right="0" w:firstLine="0"/>
        <w:jc w:val="center"/>
      </w:pPr>
      <w:r>
        <w:rPr>
          <w:b/>
          <w:color w:val="FF0000"/>
        </w:rPr>
        <w:t xml:space="preserve"> </w:t>
      </w:r>
    </w:p>
    <w:p w:rsidR="00BF4488" w:rsidRDefault="00C148EC">
      <w:pPr>
        <w:spacing w:after="120" w:line="259" w:lineRule="auto"/>
        <w:ind w:left="63" w:right="0" w:firstLine="0"/>
        <w:jc w:val="center"/>
      </w:pPr>
      <w:r>
        <w:rPr>
          <w:b/>
          <w:color w:val="FF0000"/>
        </w:rPr>
        <w:t xml:space="preserve"> </w:t>
      </w:r>
    </w:p>
    <w:p w:rsidR="00BF4488" w:rsidRDefault="00C148EC">
      <w:pPr>
        <w:pStyle w:val="Ttulo3"/>
        <w:spacing w:after="0" w:line="359" w:lineRule="auto"/>
        <w:ind w:left="1339" w:right="0" w:hanging="1330"/>
      </w:pPr>
      <w:r>
        <w:t xml:space="preserve">PERFIL DE COMORBIDADES EM PACIENTES COM PSORÍASE E ARTRITE PSORIÁTICA: ESTUDO DE CORTE TRANSVERSAL </w:t>
      </w:r>
    </w:p>
    <w:p w:rsidR="00BF4488" w:rsidRDefault="00C148EC">
      <w:pPr>
        <w:spacing w:after="115" w:line="259" w:lineRule="auto"/>
        <w:ind w:left="63" w:right="0" w:firstLine="0"/>
        <w:jc w:val="center"/>
      </w:pPr>
      <w:r>
        <w:rPr>
          <w:b/>
          <w:color w:val="FF0000"/>
        </w:rPr>
        <w:t xml:space="preserve"> </w:t>
      </w:r>
    </w:p>
    <w:p w:rsidR="00BF4488" w:rsidRDefault="00C148EC">
      <w:pPr>
        <w:spacing w:after="120" w:line="259" w:lineRule="auto"/>
        <w:ind w:left="63" w:right="0" w:firstLine="0"/>
        <w:jc w:val="center"/>
      </w:pPr>
      <w:r>
        <w:rPr>
          <w:b/>
          <w:color w:val="FF0000"/>
        </w:rPr>
        <w:t xml:space="preserve"> </w:t>
      </w:r>
    </w:p>
    <w:p w:rsidR="00BF4488" w:rsidRDefault="00C148EC">
      <w:pPr>
        <w:spacing w:after="115" w:line="259" w:lineRule="auto"/>
        <w:ind w:left="63" w:right="0" w:firstLine="0"/>
        <w:jc w:val="center"/>
      </w:pPr>
      <w:r>
        <w:rPr>
          <w:b/>
          <w:color w:val="FF0000"/>
        </w:rPr>
        <w:t xml:space="preserve"> </w:t>
      </w:r>
    </w:p>
    <w:p w:rsidR="00BF4488" w:rsidRDefault="00C148EC">
      <w:pPr>
        <w:spacing w:after="115" w:line="259" w:lineRule="auto"/>
        <w:ind w:left="63" w:right="0" w:firstLine="0"/>
        <w:jc w:val="center"/>
      </w:pPr>
      <w:r>
        <w:rPr>
          <w:b/>
          <w:color w:val="FF0000"/>
        </w:rPr>
        <w:t xml:space="preserve"> </w:t>
      </w:r>
    </w:p>
    <w:p w:rsidR="00BF4488" w:rsidRDefault="00C148EC">
      <w:pPr>
        <w:spacing w:after="120" w:line="259" w:lineRule="auto"/>
        <w:ind w:left="63" w:right="0" w:firstLine="0"/>
        <w:jc w:val="center"/>
      </w:pPr>
      <w:r>
        <w:rPr>
          <w:b/>
          <w:color w:val="FF0000"/>
        </w:rPr>
        <w:t xml:space="preserve"> </w:t>
      </w:r>
    </w:p>
    <w:p w:rsidR="00BF4488" w:rsidRDefault="00C148EC">
      <w:pPr>
        <w:spacing w:after="160" w:line="241" w:lineRule="auto"/>
        <w:ind w:right="4"/>
      </w:pPr>
      <w:r>
        <w:t xml:space="preserve">Trabalho de Conclusão de </w:t>
      </w:r>
      <w:r>
        <w:t xml:space="preserve">Curso apresentado ao curso de graduação em Medicina da Escola </w:t>
      </w:r>
      <w:proofErr w:type="spellStart"/>
      <w:r>
        <w:t>Bahiana</w:t>
      </w:r>
      <w:proofErr w:type="spellEnd"/>
      <w:r>
        <w:t xml:space="preserve"> de Medicina e Saúde Pública como requisito parcial para aprovação parcial no 4º ano de Medicina. </w:t>
      </w:r>
    </w:p>
    <w:p w:rsidR="00BF4488" w:rsidRDefault="00C148EC">
      <w:pPr>
        <w:spacing w:after="149" w:line="246" w:lineRule="auto"/>
        <w:ind w:right="4"/>
      </w:pPr>
      <w:r>
        <w:t xml:space="preserve">Orientador(a): Profa. </w:t>
      </w:r>
      <w:proofErr w:type="spellStart"/>
      <w:r>
        <w:t>Msc</w:t>
      </w:r>
      <w:proofErr w:type="spellEnd"/>
      <w:r>
        <w:t xml:space="preserve">. Ana </w:t>
      </w:r>
      <w:proofErr w:type="spellStart"/>
      <w:r>
        <w:t>Luisa</w:t>
      </w:r>
      <w:proofErr w:type="spellEnd"/>
      <w:r>
        <w:t xml:space="preserve"> Souza Pedreira </w:t>
      </w:r>
    </w:p>
    <w:p w:rsidR="00BF4488" w:rsidRDefault="00C148EC">
      <w:pPr>
        <w:spacing w:after="115" w:line="259" w:lineRule="auto"/>
        <w:ind w:left="63" w:right="0" w:firstLine="0"/>
        <w:jc w:val="center"/>
      </w:pPr>
      <w:r>
        <w:rPr>
          <w:b/>
          <w:color w:val="FF0000"/>
        </w:rPr>
        <w:t xml:space="preserve"> </w:t>
      </w:r>
    </w:p>
    <w:p w:rsidR="00BF4488" w:rsidRDefault="00C148EC">
      <w:pPr>
        <w:spacing w:after="115" w:line="259" w:lineRule="auto"/>
        <w:ind w:left="63" w:right="0" w:firstLine="0"/>
        <w:jc w:val="center"/>
      </w:pPr>
      <w:r>
        <w:rPr>
          <w:b/>
          <w:color w:val="FF0000"/>
        </w:rPr>
        <w:t xml:space="preserve"> </w:t>
      </w:r>
    </w:p>
    <w:p w:rsidR="00BF4488" w:rsidRDefault="00C148EC">
      <w:pPr>
        <w:spacing w:after="115" w:line="259" w:lineRule="auto"/>
        <w:ind w:left="63" w:right="0" w:firstLine="0"/>
        <w:jc w:val="center"/>
      </w:pPr>
      <w:r>
        <w:rPr>
          <w:b/>
          <w:color w:val="FF0000"/>
        </w:rPr>
        <w:t xml:space="preserve"> </w:t>
      </w:r>
    </w:p>
    <w:p w:rsidR="00BF4488" w:rsidRDefault="00C148EC">
      <w:pPr>
        <w:spacing w:after="120" w:line="259" w:lineRule="auto"/>
        <w:ind w:left="63" w:right="0" w:firstLine="0"/>
        <w:jc w:val="center"/>
      </w:pPr>
      <w:r>
        <w:rPr>
          <w:b/>
          <w:color w:val="FF0000"/>
        </w:rPr>
        <w:t xml:space="preserve"> </w:t>
      </w:r>
    </w:p>
    <w:p w:rsidR="00BF4488" w:rsidRDefault="00C148EC">
      <w:pPr>
        <w:spacing w:after="115" w:line="259" w:lineRule="auto"/>
        <w:ind w:left="63" w:right="0" w:firstLine="0"/>
        <w:jc w:val="center"/>
      </w:pPr>
      <w:r>
        <w:rPr>
          <w:b/>
          <w:color w:val="FF0000"/>
        </w:rPr>
        <w:t xml:space="preserve"> </w:t>
      </w:r>
    </w:p>
    <w:p w:rsidR="00BF4488" w:rsidRDefault="00C148EC">
      <w:pPr>
        <w:spacing w:after="115" w:line="259" w:lineRule="auto"/>
        <w:ind w:left="63" w:right="0" w:firstLine="0"/>
        <w:jc w:val="center"/>
      </w:pPr>
      <w:r>
        <w:rPr>
          <w:b/>
          <w:color w:val="FF0000"/>
        </w:rPr>
        <w:t xml:space="preserve"> </w:t>
      </w:r>
    </w:p>
    <w:p w:rsidR="00BF4488" w:rsidRDefault="00C148EC">
      <w:pPr>
        <w:spacing w:after="115" w:line="259" w:lineRule="auto"/>
        <w:ind w:left="63" w:right="0" w:firstLine="0"/>
        <w:jc w:val="center"/>
      </w:pPr>
      <w:r>
        <w:rPr>
          <w:b/>
          <w:color w:val="FF0000"/>
        </w:rPr>
        <w:t xml:space="preserve"> </w:t>
      </w:r>
    </w:p>
    <w:p w:rsidR="00BF4488" w:rsidRDefault="00C148EC">
      <w:pPr>
        <w:spacing w:after="120" w:line="259" w:lineRule="auto"/>
        <w:ind w:left="63" w:right="0" w:firstLine="0"/>
        <w:jc w:val="center"/>
      </w:pPr>
      <w:r>
        <w:rPr>
          <w:b/>
          <w:color w:val="FF0000"/>
        </w:rPr>
        <w:t xml:space="preserve"> </w:t>
      </w:r>
    </w:p>
    <w:p w:rsidR="00BF4488" w:rsidRDefault="00C148EC">
      <w:pPr>
        <w:spacing w:after="115" w:line="259" w:lineRule="auto"/>
        <w:ind w:left="63" w:right="0" w:firstLine="0"/>
        <w:jc w:val="center"/>
      </w:pPr>
      <w:r>
        <w:rPr>
          <w:b/>
          <w:color w:val="FF0000"/>
        </w:rPr>
        <w:t xml:space="preserve"> </w:t>
      </w:r>
    </w:p>
    <w:p w:rsidR="00BF4488" w:rsidRDefault="00C148EC">
      <w:pPr>
        <w:spacing w:after="115" w:line="259" w:lineRule="auto"/>
        <w:ind w:left="63" w:right="0" w:firstLine="0"/>
        <w:jc w:val="center"/>
      </w:pPr>
      <w:r>
        <w:rPr>
          <w:b/>
          <w:color w:val="FF0000"/>
        </w:rPr>
        <w:t xml:space="preserve"> </w:t>
      </w:r>
    </w:p>
    <w:p w:rsidR="00BF4488" w:rsidRDefault="00C148EC">
      <w:pPr>
        <w:spacing w:after="115" w:line="259" w:lineRule="auto"/>
        <w:ind w:left="63" w:right="0" w:firstLine="0"/>
        <w:jc w:val="center"/>
      </w:pPr>
      <w:r>
        <w:rPr>
          <w:b/>
        </w:rPr>
        <w:t xml:space="preserve"> </w:t>
      </w:r>
    </w:p>
    <w:p w:rsidR="00BF4488" w:rsidRDefault="00C148EC">
      <w:pPr>
        <w:spacing w:after="115" w:line="259" w:lineRule="auto"/>
        <w:ind w:left="63" w:right="0" w:firstLine="0"/>
        <w:jc w:val="center"/>
      </w:pPr>
      <w:r>
        <w:rPr>
          <w:b/>
        </w:rPr>
        <w:t xml:space="preserve"> </w:t>
      </w:r>
    </w:p>
    <w:p w:rsidR="00BF4488" w:rsidRDefault="00C148EC">
      <w:pPr>
        <w:spacing w:after="120" w:line="259" w:lineRule="auto"/>
        <w:ind w:left="63" w:right="0" w:firstLine="0"/>
        <w:jc w:val="center"/>
      </w:pPr>
      <w:r>
        <w:rPr>
          <w:b/>
        </w:rPr>
        <w:t xml:space="preserve"> </w:t>
      </w:r>
    </w:p>
    <w:p w:rsidR="00BF4488" w:rsidRDefault="00C148EC">
      <w:pPr>
        <w:spacing w:after="115" w:line="259" w:lineRule="auto"/>
        <w:ind w:left="10" w:right="14"/>
        <w:jc w:val="center"/>
      </w:pPr>
      <w:r>
        <w:rPr>
          <w:b/>
        </w:rPr>
        <w:t xml:space="preserve">SALVADOR </w:t>
      </w:r>
      <w:r>
        <w:rPr>
          <w:b/>
        </w:rPr>
        <w:t xml:space="preserve">2023 </w:t>
      </w:r>
    </w:p>
    <w:p w:rsidR="00BF4488" w:rsidRDefault="00C148EC">
      <w:pPr>
        <w:spacing w:after="0" w:line="259" w:lineRule="auto"/>
        <w:ind w:left="10" w:right="10"/>
        <w:jc w:val="center"/>
      </w:pPr>
      <w:r>
        <w:rPr>
          <w:b/>
        </w:rPr>
        <w:t xml:space="preserve">RESUMO </w:t>
      </w:r>
    </w:p>
    <w:p w:rsidR="00BF4488" w:rsidRDefault="00C148EC">
      <w:pPr>
        <w:spacing w:after="0" w:line="259" w:lineRule="auto"/>
        <w:ind w:left="63" w:right="0" w:firstLine="0"/>
        <w:jc w:val="center"/>
      </w:pPr>
      <w:r>
        <w:rPr>
          <w:b/>
        </w:rPr>
        <w:t xml:space="preserve"> </w:t>
      </w:r>
    </w:p>
    <w:p w:rsidR="00BF4488" w:rsidRDefault="00C148EC">
      <w:pPr>
        <w:pStyle w:val="Ttulo3"/>
        <w:spacing w:after="6"/>
        <w:ind w:left="10" w:right="7"/>
        <w:jc w:val="center"/>
      </w:pPr>
      <w:r>
        <w:lastRenderedPageBreak/>
        <w:t xml:space="preserve">PERFIL DE COMORBIDADES EM PACIENTES PORTADORES DE PSORÍASE E ARTRITE PSORIÁSICA: ESTUDO DE CORTE TRANSVERSAL </w:t>
      </w:r>
    </w:p>
    <w:p w:rsidR="00BF4488" w:rsidRDefault="00C148EC">
      <w:pPr>
        <w:spacing w:after="0" w:line="259" w:lineRule="auto"/>
        <w:ind w:left="0" w:right="0" w:firstLine="0"/>
        <w:jc w:val="left"/>
      </w:pPr>
      <w:r>
        <w:t xml:space="preserve"> </w:t>
      </w:r>
    </w:p>
    <w:p w:rsidR="00BF4488" w:rsidRDefault="00C148EC">
      <w:pPr>
        <w:spacing w:line="240" w:lineRule="auto"/>
        <w:ind w:left="-5" w:right="4"/>
      </w:pPr>
      <w:r>
        <w:rPr>
          <w:b/>
        </w:rPr>
        <w:t xml:space="preserve">Introdução: </w:t>
      </w:r>
      <w:r>
        <w:t>A psoríase (</w:t>
      </w:r>
      <w:proofErr w:type="spellStart"/>
      <w:r>
        <w:t>Pso</w:t>
      </w:r>
      <w:proofErr w:type="spellEnd"/>
      <w:r>
        <w:t xml:space="preserve">) é um tipo de doença inflamatória, crônica, </w:t>
      </w:r>
      <w:r>
        <w:t xml:space="preserve">comum da pele, reconhecida como um distúrbio inflamatório sistêmico denominado Doença </w:t>
      </w:r>
      <w:proofErr w:type="spellStart"/>
      <w:r>
        <w:t>Psoriática</w:t>
      </w:r>
      <w:proofErr w:type="spellEnd"/>
      <w:r>
        <w:t xml:space="preserve">. Há uma necessidade contínua de que os profissionais de saúde reconheçam e sejam informados sobre as comorbidades da </w:t>
      </w:r>
      <w:proofErr w:type="spellStart"/>
      <w:r>
        <w:t>Pso</w:t>
      </w:r>
      <w:proofErr w:type="spellEnd"/>
      <w:r>
        <w:t xml:space="preserve"> para garantir cuidados médicos abrange</w:t>
      </w:r>
      <w:r>
        <w:t xml:space="preserve">ntes aos pacientes. Este estudo teve como objetivo descrever as comorbidades presentes em pacientes com diagnóstico de </w:t>
      </w:r>
      <w:proofErr w:type="spellStart"/>
      <w:r>
        <w:t>Pso</w:t>
      </w:r>
      <w:proofErr w:type="spellEnd"/>
      <w:r>
        <w:t xml:space="preserve"> e Artrite </w:t>
      </w:r>
      <w:proofErr w:type="spellStart"/>
      <w:r>
        <w:t>Psoriásica</w:t>
      </w:r>
      <w:proofErr w:type="spellEnd"/>
      <w:r>
        <w:t xml:space="preserve">, atendidos em um ambulatório público de Dermatologia e Reumatologia localizado em Salvador-Bahia. </w:t>
      </w:r>
      <w:r>
        <w:rPr>
          <w:b/>
        </w:rPr>
        <w:t>Métodos:</w:t>
      </w:r>
      <w:r>
        <w:t xml:space="preserve"> Este </w:t>
      </w:r>
      <w:r>
        <w:t>estudo transversal foi realizado entre janeiro de 2022 e março de 2023. Os autores utilizaram dados secundários de prontuários médicos digitais. Foram incluídos pacientes maiores de 18 anos com diagnóstico de Psoríase. As variáveis estudadas foram epidemio</w:t>
      </w:r>
      <w:r>
        <w:t>lógicas, comorbidades, medicamentos em uso e PASI (</w:t>
      </w:r>
      <w:proofErr w:type="spellStart"/>
      <w:r>
        <w:t>Psoriasis</w:t>
      </w:r>
      <w:proofErr w:type="spellEnd"/>
      <w:r>
        <w:t xml:space="preserve"> </w:t>
      </w:r>
      <w:proofErr w:type="spellStart"/>
      <w:r>
        <w:t>Area</w:t>
      </w:r>
      <w:proofErr w:type="spellEnd"/>
      <w:r>
        <w:t xml:space="preserve"> </w:t>
      </w:r>
      <w:proofErr w:type="spellStart"/>
      <w:r>
        <w:t>and</w:t>
      </w:r>
      <w:proofErr w:type="spellEnd"/>
      <w:r>
        <w:t xml:space="preserve"> </w:t>
      </w:r>
      <w:proofErr w:type="spellStart"/>
      <w:r>
        <w:t>Severity</w:t>
      </w:r>
      <w:proofErr w:type="spellEnd"/>
      <w:r>
        <w:t xml:space="preserve"> Index). A correlação linear foi realizada através do coeficiente de Pearson. </w:t>
      </w:r>
      <w:r>
        <w:rPr>
          <w:b/>
        </w:rPr>
        <w:t xml:space="preserve">Resultados: </w:t>
      </w:r>
      <w:r>
        <w:t>Dos 66 prontuários avaliados, 62,1% eram do sexo feminino e a média de idade foi de 57 a</w:t>
      </w:r>
      <w:r>
        <w:t xml:space="preserve">nos (±16). O tempo médio desde o diagnóstico de </w:t>
      </w:r>
      <w:proofErr w:type="spellStart"/>
      <w:r>
        <w:t>Pso</w:t>
      </w:r>
      <w:proofErr w:type="spellEnd"/>
      <w:r>
        <w:t xml:space="preserve"> foi de 11 anos (±7), enquanto o PASI médio foi de 3,5 (±4). As principais comorbidades </w:t>
      </w:r>
      <w:proofErr w:type="spellStart"/>
      <w:r>
        <w:t>cardiometabólicas</w:t>
      </w:r>
      <w:proofErr w:type="spellEnd"/>
      <w:r>
        <w:t xml:space="preserve"> encontradas foram: Hipertensão </w:t>
      </w:r>
    </w:p>
    <w:p w:rsidR="00BF4488" w:rsidRDefault="00C148EC">
      <w:pPr>
        <w:spacing w:line="240" w:lineRule="auto"/>
        <w:ind w:left="-5" w:right="4"/>
      </w:pPr>
      <w:proofErr w:type="gramStart"/>
      <w:r>
        <w:t>Arterial Sistêmica</w:t>
      </w:r>
      <w:proofErr w:type="gramEnd"/>
      <w:r>
        <w:t xml:space="preserve"> (42,4%), Dislipidemia (39,4%) e Diabetes Mellitu</w:t>
      </w:r>
      <w:r>
        <w:t xml:space="preserve">s tipo II (19,7%). Ansiedade e Depressão afetaram 4,5% dos pacientes, respectivamente. As comorbidades dermatológicas foram dermatite seborreica (12,1%) e </w:t>
      </w:r>
      <w:proofErr w:type="spellStart"/>
      <w:r>
        <w:t>melasma</w:t>
      </w:r>
      <w:proofErr w:type="spellEnd"/>
      <w:r>
        <w:t xml:space="preserve"> (4,5%). Entre as doenças reumáticas, 22,7% tinham diagnóstico de Artrite </w:t>
      </w:r>
      <w:proofErr w:type="spellStart"/>
      <w:r>
        <w:t>Psoriática</w:t>
      </w:r>
      <w:proofErr w:type="spellEnd"/>
      <w:r>
        <w:t xml:space="preserve"> e 4,5% ti</w:t>
      </w:r>
      <w:r>
        <w:t xml:space="preserve">nham Osteoartrite. Não houve correlação entre a idade e o número de comorbidades da amostra (r = 0,113 e p = 0,368), bem como o PASI e o número de comorbidades (r = -0,058, p = 0,680). </w:t>
      </w:r>
      <w:r>
        <w:rPr>
          <w:b/>
        </w:rPr>
        <w:t xml:space="preserve">Conclusão: </w:t>
      </w:r>
      <w:r>
        <w:t>Os dados corroboram com a literatura mundial e mostram incid</w:t>
      </w:r>
      <w:r>
        <w:t xml:space="preserve">ência mais extensa de comorbidades cardiovasculares. Não encontramos correlação entre idade e PASI com o número de comorbidades em nossa amostra. </w:t>
      </w:r>
    </w:p>
    <w:p w:rsidR="00BF4488" w:rsidRDefault="00C148EC">
      <w:pPr>
        <w:spacing w:after="0" w:line="259" w:lineRule="auto"/>
        <w:ind w:left="63" w:right="0" w:firstLine="0"/>
        <w:jc w:val="center"/>
      </w:pPr>
      <w:r>
        <w:t xml:space="preserve"> </w:t>
      </w:r>
    </w:p>
    <w:p w:rsidR="00BF4488" w:rsidRDefault="00C148EC">
      <w:pPr>
        <w:spacing w:after="4" w:line="251" w:lineRule="auto"/>
        <w:ind w:left="11" w:right="0"/>
        <w:jc w:val="center"/>
      </w:pPr>
      <w:r>
        <w:rPr>
          <w:b/>
        </w:rPr>
        <w:t>Palavras-chave:</w:t>
      </w:r>
      <w:r>
        <w:t xml:space="preserve"> Psoríase, Artrite </w:t>
      </w:r>
      <w:proofErr w:type="spellStart"/>
      <w:r>
        <w:t>Psoriásica</w:t>
      </w:r>
      <w:proofErr w:type="spellEnd"/>
      <w:r>
        <w:t xml:space="preserve">, Comorbidades. </w:t>
      </w:r>
    </w:p>
    <w:p w:rsidR="00BF4488" w:rsidRDefault="00C148EC">
      <w:pPr>
        <w:spacing w:after="115" w:line="259" w:lineRule="auto"/>
        <w:ind w:left="63" w:right="0" w:firstLine="0"/>
        <w:jc w:val="center"/>
      </w:pPr>
      <w:r>
        <w:rPr>
          <w:b/>
        </w:rPr>
        <w:t xml:space="preserve"> </w:t>
      </w:r>
    </w:p>
    <w:p w:rsidR="00BF4488" w:rsidRDefault="00C148EC">
      <w:pPr>
        <w:spacing w:after="120" w:line="259" w:lineRule="auto"/>
        <w:ind w:left="63" w:right="0" w:firstLine="0"/>
        <w:jc w:val="center"/>
      </w:pPr>
      <w:r>
        <w:rPr>
          <w:b/>
        </w:rPr>
        <w:t xml:space="preserve"> </w:t>
      </w:r>
    </w:p>
    <w:p w:rsidR="00BF4488" w:rsidRPr="00C148EC" w:rsidRDefault="00C148EC">
      <w:pPr>
        <w:pStyle w:val="Ttulo3"/>
        <w:spacing w:after="0" w:line="259" w:lineRule="auto"/>
        <w:ind w:left="10" w:right="11"/>
        <w:jc w:val="center"/>
        <w:rPr>
          <w:lang w:val="en-US"/>
        </w:rPr>
      </w:pPr>
      <w:r w:rsidRPr="00C148EC">
        <w:rPr>
          <w:lang w:val="en-US"/>
        </w:rPr>
        <w:t xml:space="preserve">ABSTRACT </w:t>
      </w:r>
    </w:p>
    <w:p w:rsidR="00BF4488" w:rsidRPr="00C148EC" w:rsidRDefault="00C148EC">
      <w:pPr>
        <w:spacing w:after="0" w:line="259" w:lineRule="auto"/>
        <w:ind w:left="63" w:right="0" w:firstLine="0"/>
        <w:jc w:val="center"/>
        <w:rPr>
          <w:lang w:val="en-US"/>
        </w:rPr>
      </w:pPr>
      <w:r w:rsidRPr="00C148EC">
        <w:rPr>
          <w:b/>
          <w:lang w:val="en-US"/>
        </w:rPr>
        <w:t xml:space="preserve"> </w:t>
      </w:r>
    </w:p>
    <w:p w:rsidR="00BF4488" w:rsidRPr="00C148EC" w:rsidRDefault="00C148EC">
      <w:pPr>
        <w:spacing w:after="9" w:line="238" w:lineRule="auto"/>
        <w:ind w:left="0" w:right="0" w:firstLine="0"/>
        <w:jc w:val="center"/>
        <w:rPr>
          <w:lang w:val="en-US"/>
        </w:rPr>
      </w:pPr>
      <w:r w:rsidRPr="00C148EC">
        <w:rPr>
          <w:b/>
          <w:color w:val="0E101A"/>
          <w:lang w:val="en-US"/>
        </w:rPr>
        <w:t>COMORBIDITIES IN PATIENTS WITH</w:t>
      </w:r>
      <w:r w:rsidRPr="00C148EC">
        <w:rPr>
          <w:b/>
          <w:color w:val="0E101A"/>
          <w:lang w:val="en-US"/>
        </w:rPr>
        <w:t xml:space="preserve"> PSORIASIS: A CROSS-SECTIONAL STUDY</w:t>
      </w:r>
      <w:r w:rsidRPr="00C148EC">
        <w:rPr>
          <w:color w:val="0E101A"/>
          <w:lang w:val="en-US"/>
        </w:rPr>
        <w:t xml:space="preserve"> </w:t>
      </w:r>
    </w:p>
    <w:p w:rsidR="00BF4488" w:rsidRPr="00C148EC" w:rsidRDefault="00C148EC">
      <w:pPr>
        <w:spacing w:after="0" w:line="259" w:lineRule="auto"/>
        <w:ind w:left="0" w:right="0" w:firstLine="0"/>
        <w:jc w:val="left"/>
        <w:rPr>
          <w:lang w:val="en-US"/>
        </w:rPr>
      </w:pPr>
      <w:r w:rsidRPr="00C148EC">
        <w:rPr>
          <w:color w:val="0E101A"/>
          <w:lang w:val="en-US"/>
        </w:rPr>
        <w:t xml:space="preserve"> </w:t>
      </w:r>
    </w:p>
    <w:p w:rsidR="00BF4488" w:rsidRPr="00C148EC" w:rsidRDefault="00C148EC">
      <w:pPr>
        <w:spacing w:line="240" w:lineRule="auto"/>
        <w:ind w:left="-5" w:right="4"/>
        <w:rPr>
          <w:lang w:val="en-US"/>
        </w:rPr>
      </w:pPr>
      <w:r w:rsidRPr="00C148EC">
        <w:rPr>
          <w:b/>
          <w:lang w:val="en-US"/>
        </w:rPr>
        <w:t xml:space="preserve">Background: </w:t>
      </w:r>
      <w:r w:rsidRPr="00C148EC">
        <w:rPr>
          <w:lang w:val="en-US"/>
        </w:rPr>
        <w:t>Psoriasis (</w:t>
      </w:r>
      <w:proofErr w:type="spellStart"/>
      <w:r w:rsidRPr="00C148EC">
        <w:rPr>
          <w:lang w:val="en-US"/>
        </w:rPr>
        <w:t>Pso</w:t>
      </w:r>
      <w:proofErr w:type="spellEnd"/>
      <w:r w:rsidRPr="00C148EC">
        <w:rPr>
          <w:lang w:val="en-US"/>
        </w:rPr>
        <w:t xml:space="preserve">) is a common chronic inflammatory disease of the skin recognized as a systemic inflammatory disorder called Psoriatic Disease. There is a continuous need for healthcare providers to recognize and be educated on </w:t>
      </w:r>
      <w:proofErr w:type="spellStart"/>
      <w:r w:rsidRPr="00C148EC">
        <w:rPr>
          <w:lang w:val="en-US"/>
        </w:rPr>
        <w:t>Pso</w:t>
      </w:r>
      <w:proofErr w:type="spellEnd"/>
      <w:r w:rsidRPr="00C148EC">
        <w:rPr>
          <w:lang w:val="en-US"/>
        </w:rPr>
        <w:t xml:space="preserve"> comorbidities to ensure co</w:t>
      </w:r>
      <w:r w:rsidRPr="00C148EC">
        <w:rPr>
          <w:lang w:val="en-US"/>
        </w:rPr>
        <w:t xml:space="preserve">mprehensive medical care for patients. This study aimed to describe the comorbidities present in patients diagnosed with </w:t>
      </w:r>
      <w:proofErr w:type="spellStart"/>
      <w:r w:rsidRPr="00C148EC">
        <w:rPr>
          <w:lang w:val="en-US"/>
        </w:rPr>
        <w:t>Pso</w:t>
      </w:r>
      <w:proofErr w:type="spellEnd"/>
      <w:r w:rsidRPr="00C148EC">
        <w:rPr>
          <w:lang w:val="en-US"/>
        </w:rPr>
        <w:t xml:space="preserve"> and Psoriatic Arthritis, treated at a public Dermatology and Rheumatology outpatient clinic located in Salvador-Bahia. </w:t>
      </w:r>
      <w:r w:rsidRPr="00C148EC">
        <w:rPr>
          <w:b/>
          <w:lang w:val="en-US"/>
        </w:rPr>
        <w:t xml:space="preserve">Methods: </w:t>
      </w:r>
      <w:r w:rsidRPr="00C148EC">
        <w:rPr>
          <w:lang w:val="en-US"/>
        </w:rPr>
        <w:t>Thi</w:t>
      </w:r>
      <w:r w:rsidRPr="00C148EC">
        <w:rPr>
          <w:lang w:val="en-US"/>
        </w:rPr>
        <w:t xml:space="preserve">s </w:t>
      </w:r>
      <w:proofErr w:type="spellStart"/>
      <w:r w:rsidRPr="00C148EC">
        <w:rPr>
          <w:lang w:val="en-US"/>
        </w:rPr>
        <w:t>crosssectional</w:t>
      </w:r>
      <w:proofErr w:type="spellEnd"/>
      <w:r w:rsidRPr="00C148EC">
        <w:rPr>
          <w:lang w:val="en-US"/>
        </w:rPr>
        <w:t xml:space="preserve"> study was conducted between January 2022 and March 2023. The authors used secondary data from digital medical records. Patients over 18 years old diagnosed with Psoriasis were included. The variables studied were </w:t>
      </w:r>
      <w:r w:rsidRPr="00C148EC">
        <w:rPr>
          <w:lang w:val="en-US"/>
        </w:rPr>
        <w:lastRenderedPageBreak/>
        <w:t>epidemiological, comorbidi</w:t>
      </w:r>
      <w:r w:rsidRPr="00C148EC">
        <w:rPr>
          <w:lang w:val="en-US"/>
        </w:rPr>
        <w:t xml:space="preserve">ties, medications in use, and PASI (Psoriasis Area and Severity Index). The linear correlation was performed through Pearson's coefficient. </w:t>
      </w:r>
      <w:r w:rsidRPr="00C148EC">
        <w:rPr>
          <w:b/>
          <w:lang w:val="en-US"/>
        </w:rPr>
        <w:t xml:space="preserve">Results: </w:t>
      </w:r>
      <w:r w:rsidRPr="00C148EC">
        <w:rPr>
          <w:lang w:val="en-US"/>
        </w:rPr>
        <w:t>Among the 66 patient records assessed, 62.1 % were female, and the mean age was 57 years (±16). The mean ti</w:t>
      </w:r>
      <w:r w:rsidRPr="00C148EC">
        <w:rPr>
          <w:lang w:val="en-US"/>
        </w:rPr>
        <w:t xml:space="preserve">me since the </w:t>
      </w:r>
      <w:proofErr w:type="spellStart"/>
      <w:r w:rsidRPr="00C148EC">
        <w:rPr>
          <w:lang w:val="en-US"/>
        </w:rPr>
        <w:t>Pso</w:t>
      </w:r>
      <w:proofErr w:type="spellEnd"/>
      <w:r w:rsidRPr="00C148EC">
        <w:rPr>
          <w:lang w:val="en-US"/>
        </w:rPr>
        <w:t xml:space="preserve"> diagnosis was 11 years (±7), while the mean PASI was 3.5 (±4). The main cardiometabolic comorbidities found were: Systemic Arterial Hypertension (42.4%), Dyslipidemia (39.4%), and Type II Diabetes Mellitus (19.7%). Anxiety and Depression a</w:t>
      </w:r>
      <w:r w:rsidRPr="00C148EC">
        <w:rPr>
          <w:lang w:val="en-US"/>
        </w:rPr>
        <w:t xml:space="preserve">ffected 4.5% of the patients, respectively. Dermatological comorbidities were seborrheic dermatitis (12.1%) and melasma (4.5%). Between rheumatic diseases, 22.7% had a diagnosis of Psoriatic Arthritis, and 4.5% had Osteoarthritis. There was no correlation </w:t>
      </w:r>
      <w:r w:rsidRPr="00C148EC">
        <w:rPr>
          <w:lang w:val="en-US"/>
        </w:rPr>
        <w:t xml:space="preserve">between age and the number of comorbidities in the sample (r = 0.113 and p = 0.368), as well as the PASI and the number of comorbidities (r = -0.058, p = 0.680). </w:t>
      </w:r>
      <w:r w:rsidRPr="00C148EC">
        <w:rPr>
          <w:b/>
          <w:lang w:val="en-US"/>
        </w:rPr>
        <w:t xml:space="preserve">Conclusion: </w:t>
      </w:r>
      <w:r w:rsidRPr="00C148EC">
        <w:rPr>
          <w:lang w:val="en-US"/>
        </w:rPr>
        <w:t>The data corroborate with the literature worldwide and show a more extensive incid</w:t>
      </w:r>
      <w:r w:rsidRPr="00C148EC">
        <w:rPr>
          <w:lang w:val="en-US"/>
        </w:rPr>
        <w:t xml:space="preserve">ence of cardiovascular comorbidities. We did not find a correlation between age and PASI with the number of comorbidities in our sample. </w:t>
      </w:r>
    </w:p>
    <w:p w:rsidR="00BF4488" w:rsidRPr="00C148EC" w:rsidRDefault="00C148EC">
      <w:pPr>
        <w:spacing w:after="0" w:line="259" w:lineRule="auto"/>
        <w:ind w:left="0" w:right="0" w:firstLine="0"/>
        <w:jc w:val="left"/>
        <w:rPr>
          <w:lang w:val="en-US"/>
        </w:rPr>
      </w:pPr>
      <w:r w:rsidRPr="00C148EC">
        <w:rPr>
          <w:lang w:val="en-US"/>
        </w:rPr>
        <w:t xml:space="preserve"> </w:t>
      </w:r>
    </w:p>
    <w:p w:rsidR="00BF4488" w:rsidRPr="00C148EC" w:rsidRDefault="00C148EC">
      <w:pPr>
        <w:spacing w:after="4" w:line="251" w:lineRule="auto"/>
        <w:ind w:left="11" w:right="7"/>
        <w:jc w:val="center"/>
        <w:rPr>
          <w:lang w:val="en-US"/>
        </w:rPr>
      </w:pPr>
      <w:r w:rsidRPr="00C148EC">
        <w:rPr>
          <w:b/>
          <w:lang w:val="en-US"/>
        </w:rPr>
        <w:t>Keywords:</w:t>
      </w:r>
      <w:r w:rsidRPr="00C148EC">
        <w:rPr>
          <w:lang w:val="en-US"/>
        </w:rPr>
        <w:t xml:space="preserve"> Psoriasis, Psoriatic Arthritis, Comorbidities. </w:t>
      </w:r>
    </w:p>
    <w:p w:rsidR="00BF4488" w:rsidRPr="00C148EC" w:rsidRDefault="00C148EC">
      <w:pPr>
        <w:spacing w:after="115" w:line="259" w:lineRule="auto"/>
        <w:ind w:left="63" w:right="0" w:firstLine="0"/>
        <w:jc w:val="center"/>
        <w:rPr>
          <w:lang w:val="en-US"/>
        </w:rPr>
      </w:pPr>
      <w:r w:rsidRPr="00C148EC">
        <w:rPr>
          <w:color w:val="0E101A"/>
          <w:lang w:val="en-US"/>
        </w:rPr>
        <w:t xml:space="preserve"> </w:t>
      </w:r>
    </w:p>
    <w:p w:rsidR="00BF4488" w:rsidRPr="00C148EC" w:rsidRDefault="00C148EC">
      <w:pPr>
        <w:spacing w:after="115" w:line="259" w:lineRule="auto"/>
        <w:ind w:left="63" w:right="0" w:firstLine="0"/>
        <w:jc w:val="center"/>
        <w:rPr>
          <w:lang w:val="en-US"/>
        </w:rPr>
      </w:pPr>
      <w:r w:rsidRPr="00C148EC">
        <w:rPr>
          <w:color w:val="0E101A"/>
          <w:lang w:val="en-US"/>
        </w:rPr>
        <w:t xml:space="preserve"> </w:t>
      </w:r>
    </w:p>
    <w:p w:rsidR="00BF4488" w:rsidRPr="00C148EC" w:rsidRDefault="00C148EC">
      <w:pPr>
        <w:spacing w:after="115" w:line="259" w:lineRule="auto"/>
        <w:ind w:left="63" w:right="0" w:firstLine="0"/>
        <w:jc w:val="center"/>
        <w:rPr>
          <w:lang w:val="en-US"/>
        </w:rPr>
      </w:pPr>
      <w:r w:rsidRPr="00C148EC">
        <w:rPr>
          <w:b/>
          <w:lang w:val="en-US"/>
        </w:rPr>
        <w:t xml:space="preserve"> </w:t>
      </w:r>
    </w:p>
    <w:p w:rsidR="00BF4488" w:rsidRPr="00C148EC" w:rsidRDefault="00C148EC">
      <w:pPr>
        <w:spacing w:after="115" w:line="259" w:lineRule="auto"/>
        <w:ind w:left="63" w:right="0" w:firstLine="0"/>
        <w:jc w:val="center"/>
        <w:rPr>
          <w:lang w:val="en-US"/>
        </w:rPr>
      </w:pPr>
      <w:r w:rsidRPr="00C148EC">
        <w:rPr>
          <w:b/>
          <w:lang w:val="en-US"/>
        </w:rPr>
        <w:t xml:space="preserve"> </w:t>
      </w:r>
    </w:p>
    <w:p w:rsidR="00BF4488" w:rsidRPr="00C148EC" w:rsidRDefault="00C148EC">
      <w:pPr>
        <w:spacing w:after="115" w:line="259" w:lineRule="auto"/>
        <w:ind w:left="63" w:right="0" w:firstLine="0"/>
        <w:jc w:val="center"/>
        <w:rPr>
          <w:lang w:val="en-US"/>
        </w:rPr>
      </w:pPr>
      <w:r w:rsidRPr="00C148EC">
        <w:rPr>
          <w:b/>
          <w:lang w:val="en-US"/>
        </w:rPr>
        <w:t xml:space="preserve"> </w:t>
      </w:r>
    </w:p>
    <w:p w:rsidR="00BF4488" w:rsidRPr="00C148EC" w:rsidRDefault="00C148EC">
      <w:pPr>
        <w:spacing w:after="120" w:line="259" w:lineRule="auto"/>
        <w:ind w:left="63" w:right="0" w:firstLine="0"/>
        <w:jc w:val="center"/>
        <w:rPr>
          <w:lang w:val="en-US"/>
        </w:rPr>
      </w:pPr>
      <w:r w:rsidRPr="00C148EC">
        <w:rPr>
          <w:b/>
          <w:lang w:val="en-US"/>
        </w:rPr>
        <w:t xml:space="preserve"> </w:t>
      </w:r>
    </w:p>
    <w:p w:rsidR="00BF4488" w:rsidRPr="00C148EC" w:rsidRDefault="00C148EC">
      <w:pPr>
        <w:spacing w:after="115" w:line="259" w:lineRule="auto"/>
        <w:ind w:left="0" w:right="0" w:firstLine="0"/>
        <w:jc w:val="left"/>
        <w:rPr>
          <w:lang w:val="en-US"/>
        </w:rPr>
      </w:pPr>
      <w:r w:rsidRPr="00C148EC">
        <w:rPr>
          <w:b/>
          <w:lang w:val="en-US"/>
        </w:rPr>
        <w:t xml:space="preserve"> </w:t>
      </w:r>
    </w:p>
    <w:p w:rsidR="00BF4488" w:rsidRPr="00C148EC" w:rsidRDefault="00C148EC">
      <w:pPr>
        <w:spacing w:after="115" w:line="259" w:lineRule="auto"/>
        <w:ind w:left="0" w:right="0" w:firstLine="0"/>
        <w:jc w:val="left"/>
        <w:rPr>
          <w:lang w:val="en-US"/>
        </w:rPr>
      </w:pPr>
      <w:r w:rsidRPr="00C148EC">
        <w:rPr>
          <w:b/>
          <w:lang w:val="en-US"/>
        </w:rPr>
        <w:t xml:space="preserve"> </w:t>
      </w:r>
    </w:p>
    <w:p w:rsidR="00BF4488" w:rsidRPr="00C148EC" w:rsidRDefault="00C148EC">
      <w:pPr>
        <w:spacing w:after="115" w:line="259" w:lineRule="auto"/>
        <w:ind w:left="0" w:right="0" w:firstLine="0"/>
        <w:jc w:val="left"/>
        <w:rPr>
          <w:lang w:val="en-US"/>
        </w:rPr>
      </w:pPr>
      <w:r w:rsidRPr="00C148EC">
        <w:rPr>
          <w:b/>
          <w:lang w:val="en-US"/>
        </w:rPr>
        <w:t xml:space="preserve"> </w:t>
      </w:r>
    </w:p>
    <w:p w:rsidR="00BF4488" w:rsidRPr="00C148EC" w:rsidRDefault="00C148EC">
      <w:pPr>
        <w:spacing w:after="120" w:line="259" w:lineRule="auto"/>
        <w:ind w:left="0" w:right="0" w:firstLine="0"/>
        <w:jc w:val="left"/>
        <w:rPr>
          <w:lang w:val="en-US"/>
        </w:rPr>
      </w:pPr>
      <w:r w:rsidRPr="00C148EC">
        <w:rPr>
          <w:b/>
          <w:lang w:val="en-US"/>
        </w:rPr>
        <w:t xml:space="preserve"> </w:t>
      </w:r>
    </w:p>
    <w:p w:rsidR="00BF4488" w:rsidRPr="00C148EC" w:rsidRDefault="00C148EC">
      <w:pPr>
        <w:spacing w:after="115" w:line="259" w:lineRule="auto"/>
        <w:ind w:left="0" w:right="0" w:firstLine="0"/>
        <w:jc w:val="left"/>
        <w:rPr>
          <w:lang w:val="en-US"/>
        </w:rPr>
      </w:pPr>
      <w:r w:rsidRPr="00C148EC">
        <w:rPr>
          <w:b/>
          <w:lang w:val="en-US"/>
        </w:rPr>
        <w:t xml:space="preserve"> </w:t>
      </w:r>
    </w:p>
    <w:p w:rsidR="00BF4488" w:rsidRPr="00C148EC" w:rsidRDefault="00C148EC">
      <w:pPr>
        <w:spacing w:after="115" w:line="259" w:lineRule="auto"/>
        <w:ind w:left="0" w:right="0" w:firstLine="0"/>
        <w:jc w:val="left"/>
        <w:rPr>
          <w:lang w:val="en-US"/>
        </w:rPr>
      </w:pPr>
      <w:r w:rsidRPr="00C148EC">
        <w:rPr>
          <w:b/>
          <w:lang w:val="en-US"/>
        </w:rPr>
        <w:t xml:space="preserve"> </w:t>
      </w:r>
    </w:p>
    <w:p w:rsidR="00BF4488" w:rsidRPr="00C148EC" w:rsidRDefault="00C148EC">
      <w:pPr>
        <w:spacing w:after="115" w:line="259" w:lineRule="auto"/>
        <w:ind w:left="0" w:right="0" w:firstLine="0"/>
        <w:jc w:val="left"/>
        <w:rPr>
          <w:lang w:val="en-US"/>
        </w:rPr>
      </w:pPr>
      <w:r w:rsidRPr="00C148EC">
        <w:rPr>
          <w:b/>
          <w:lang w:val="en-US"/>
        </w:rPr>
        <w:t xml:space="preserve"> </w:t>
      </w:r>
    </w:p>
    <w:p w:rsidR="00BF4488" w:rsidRPr="00C148EC" w:rsidRDefault="00C148EC">
      <w:pPr>
        <w:spacing w:after="120" w:line="259" w:lineRule="auto"/>
        <w:ind w:left="0" w:right="0" w:firstLine="0"/>
        <w:jc w:val="left"/>
        <w:rPr>
          <w:lang w:val="en-US"/>
        </w:rPr>
      </w:pPr>
      <w:r w:rsidRPr="00C148EC">
        <w:rPr>
          <w:b/>
          <w:lang w:val="en-US"/>
        </w:rPr>
        <w:t xml:space="preserve"> </w:t>
      </w:r>
    </w:p>
    <w:p w:rsidR="00BF4488" w:rsidRPr="00C148EC" w:rsidRDefault="00C148EC">
      <w:pPr>
        <w:spacing w:after="115" w:line="259" w:lineRule="auto"/>
        <w:ind w:left="0" w:right="0" w:firstLine="0"/>
        <w:jc w:val="left"/>
        <w:rPr>
          <w:lang w:val="en-US"/>
        </w:rPr>
      </w:pPr>
      <w:r w:rsidRPr="00C148EC">
        <w:rPr>
          <w:b/>
          <w:lang w:val="en-US"/>
        </w:rPr>
        <w:t xml:space="preserve"> </w:t>
      </w:r>
    </w:p>
    <w:p w:rsidR="00BF4488" w:rsidRPr="00C148EC" w:rsidRDefault="00C148EC">
      <w:pPr>
        <w:spacing w:after="115" w:line="259" w:lineRule="auto"/>
        <w:ind w:left="0" w:right="0" w:firstLine="0"/>
        <w:jc w:val="left"/>
        <w:rPr>
          <w:lang w:val="en-US"/>
        </w:rPr>
      </w:pPr>
      <w:r w:rsidRPr="00C148EC">
        <w:rPr>
          <w:b/>
          <w:lang w:val="en-US"/>
        </w:rPr>
        <w:t xml:space="preserve"> </w:t>
      </w:r>
    </w:p>
    <w:p w:rsidR="00BF4488" w:rsidRPr="00C148EC" w:rsidRDefault="00C148EC">
      <w:pPr>
        <w:spacing w:after="115" w:line="259" w:lineRule="auto"/>
        <w:ind w:left="0" w:right="0" w:firstLine="0"/>
        <w:jc w:val="left"/>
        <w:rPr>
          <w:lang w:val="en-US"/>
        </w:rPr>
      </w:pPr>
      <w:r w:rsidRPr="00C148EC">
        <w:rPr>
          <w:b/>
          <w:lang w:val="en-US"/>
        </w:rPr>
        <w:t xml:space="preserve"> </w:t>
      </w:r>
    </w:p>
    <w:p w:rsidR="00BF4488" w:rsidRPr="00C148EC" w:rsidRDefault="00C148EC">
      <w:pPr>
        <w:spacing w:after="115" w:line="259" w:lineRule="auto"/>
        <w:ind w:left="0" w:right="0" w:firstLine="0"/>
        <w:jc w:val="left"/>
        <w:rPr>
          <w:lang w:val="en-US"/>
        </w:rPr>
      </w:pPr>
      <w:r w:rsidRPr="00C148EC">
        <w:rPr>
          <w:b/>
          <w:lang w:val="en-US"/>
        </w:rPr>
        <w:t xml:space="preserve"> </w:t>
      </w:r>
    </w:p>
    <w:p w:rsidR="00BF4488" w:rsidRPr="00C148EC" w:rsidRDefault="00C148EC">
      <w:pPr>
        <w:spacing w:after="119" w:line="259" w:lineRule="auto"/>
        <w:ind w:left="0" w:right="0" w:firstLine="0"/>
        <w:jc w:val="left"/>
        <w:rPr>
          <w:lang w:val="en-US"/>
        </w:rPr>
      </w:pPr>
      <w:r w:rsidRPr="00C148EC">
        <w:rPr>
          <w:b/>
          <w:lang w:val="en-US"/>
        </w:rPr>
        <w:t xml:space="preserve"> </w:t>
      </w:r>
    </w:p>
    <w:p w:rsidR="00BF4488" w:rsidRPr="00C148EC" w:rsidRDefault="00C148EC">
      <w:pPr>
        <w:spacing w:after="0" w:line="259" w:lineRule="auto"/>
        <w:ind w:left="0" w:right="0" w:firstLine="0"/>
        <w:jc w:val="left"/>
        <w:rPr>
          <w:lang w:val="en-US"/>
        </w:rPr>
      </w:pPr>
      <w:r w:rsidRPr="00C148EC">
        <w:rPr>
          <w:b/>
          <w:lang w:val="en-US"/>
        </w:rPr>
        <w:t xml:space="preserve"> </w:t>
      </w:r>
    </w:p>
    <w:p w:rsidR="00BF4488" w:rsidRPr="00C148EC" w:rsidRDefault="00C148EC">
      <w:pPr>
        <w:spacing w:after="115" w:line="259" w:lineRule="auto"/>
        <w:ind w:left="0" w:right="0" w:firstLine="0"/>
        <w:jc w:val="left"/>
        <w:rPr>
          <w:lang w:val="en-US"/>
        </w:rPr>
      </w:pPr>
      <w:r w:rsidRPr="00C148EC">
        <w:rPr>
          <w:b/>
          <w:lang w:val="en-US"/>
        </w:rPr>
        <w:t xml:space="preserve"> </w:t>
      </w:r>
    </w:p>
    <w:p w:rsidR="00BF4488" w:rsidRPr="00C148EC" w:rsidRDefault="00C148EC">
      <w:pPr>
        <w:spacing w:after="120" w:line="259" w:lineRule="auto"/>
        <w:ind w:left="0" w:right="0" w:firstLine="0"/>
        <w:jc w:val="left"/>
        <w:rPr>
          <w:lang w:val="en-US"/>
        </w:rPr>
      </w:pPr>
      <w:r w:rsidRPr="00C148EC">
        <w:rPr>
          <w:b/>
          <w:lang w:val="en-US"/>
        </w:rPr>
        <w:t xml:space="preserve"> </w:t>
      </w:r>
    </w:p>
    <w:p w:rsidR="00BF4488" w:rsidRDefault="00C148EC">
      <w:pPr>
        <w:pStyle w:val="Ttulo3"/>
        <w:ind w:left="10" w:right="10"/>
        <w:jc w:val="center"/>
      </w:pPr>
      <w:r>
        <w:lastRenderedPageBreak/>
        <w:t xml:space="preserve">SUMÁRIO </w:t>
      </w:r>
      <w:r>
        <w:t>1 INTRODUÇÃO ................................................................................................ 6 2 OBJETIVOS .................................................................................................... 7</w:t>
      </w:r>
      <w:r>
        <w:rPr>
          <w:color w:val="FF0000"/>
          <w:sz w:val="28"/>
        </w:rPr>
        <w:t xml:space="preserve"> </w:t>
      </w:r>
    </w:p>
    <w:p w:rsidR="00BF4488" w:rsidRDefault="00C148EC">
      <w:pPr>
        <w:spacing w:after="121" w:line="253" w:lineRule="auto"/>
        <w:ind w:left="19" w:right="0"/>
        <w:jc w:val="left"/>
      </w:pPr>
      <w:r>
        <w:rPr>
          <w:b/>
        </w:rPr>
        <w:t>2.1 Geral ..................</w:t>
      </w:r>
      <w:r>
        <w:rPr>
          <w:b/>
        </w:rPr>
        <w:t>.......................................................................................... 7</w:t>
      </w:r>
      <w:r>
        <w:rPr>
          <w:b/>
          <w:color w:val="FF0000"/>
          <w:sz w:val="28"/>
        </w:rPr>
        <w:t xml:space="preserve"> </w:t>
      </w:r>
      <w:r>
        <w:rPr>
          <w:b/>
        </w:rPr>
        <w:t>2.2 Específicos ................................................................................................. 7</w:t>
      </w:r>
      <w:r>
        <w:rPr>
          <w:b/>
          <w:color w:val="FF0000"/>
          <w:sz w:val="28"/>
        </w:rPr>
        <w:t xml:space="preserve"> </w:t>
      </w:r>
    </w:p>
    <w:p w:rsidR="00BF4488" w:rsidRDefault="00C148EC">
      <w:pPr>
        <w:pStyle w:val="Ttulo3"/>
        <w:spacing w:after="156"/>
        <w:ind w:left="19" w:right="0"/>
      </w:pPr>
      <w:r>
        <w:t xml:space="preserve">3 REVISÃO DE LITERATURA </w:t>
      </w:r>
      <w:r>
        <w:t>....................................................................... 7-9</w:t>
      </w:r>
      <w:r>
        <w:rPr>
          <w:color w:val="FF0000"/>
          <w:sz w:val="28"/>
        </w:rPr>
        <w:t xml:space="preserve"> </w:t>
      </w:r>
      <w:r>
        <w:t xml:space="preserve">4 METODOLOGIA ........................................................................................ 9-11 </w:t>
      </w:r>
    </w:p>
    <w:p w:rsidR="00BF4488" w:rsidRDefault="00C148EC">
      <w:pPr>
        <w:spacing w:after="121" w:line="253" w:lineRule="auto"/>
        <w:ind w:left="19" w:right="0"/>
        <w:jc w:val="left"/>
      </w:pPr>
      <w:r>
        <w:rPr>
          <w:b/>
        </w:rPr>
        <w:t>4.1 Desenho do estudo .................................................</w:t>
      </w:r>
      <w:r>
        <w:rPr>
          <w:b/>
        </w:rPr>
        <w:t>................................... 9</w:t>
      </w:r>
      <w:r>
        <w:rPr>
          <w:b/>
          <w:color w:val="FF0000"/>
          <w:sz w:val="28"/>
        </w:rPr>
        <w:t xml:space="preserve"> </w:t>
      </w:r>
      <w:r>
        <w:rPr>
          <w:b/>
        </w:rPr>
        <w:t>4.2 População, critérios de inclusão e exclusão ...................................... 9-10</w:t>
      </w:r>
      <w:r>
        <w:rPr>
          <w:b/>
          <w:color w:val="FF0000"/>
          <w:sz w:val="28"/>
        </w:rPr>
        <w:t xml:space="preserve"> </w:t>
      </w:r>
      <w:r>
        <w:rPr>
          <w:b/>
        </w:rPr>
        <w:t>4.3 Procedimentos para coleta de dados ..................................................... 10</w:t>
      </w:r>
      <w:r>
        <w:rPr>
          <w:b/>
          <w:color w:val="FF0000"/>
          <w:sz w:val="28"/>
        </w:rPr>
        <w:t xml:space="preserve"> </w:t>
      </w:r>
      <w:r>
        <w:rPr>
          <w:b/>
        </w:rPr>
        <w:t>4.4 Variáveis do estudo.......</w:t>
      </w:r>
      <w:r>
        <w:rPr>
          <w:b/>
        </w:rPr>
        <w:t>........................................................................... 10 4.5 Aspectos éticos ................................................................................... 10-11</w:t>
      </w:r>
      <w:r>
        <w:rPr>
          <w:b/>
          <w:color w:val="FF0000"/>
          <w:sz w:val="28"/>
        </w:rPr>
        <w:t xml:space="preserve"> </w:t>
      </w:r>
    </w:p>
    <w:p w:rsidR="00BF4488" w:rsidRDefault="00C148EC">
      <w:pPr>
        <w:pStyle w:val="Ttulo3"/>
        <w:ind w:left="19" w:right="0"/>
      </w:pPr>
      <w:r>
        <w:t>5 RESULTADOS .....................................................</w:t>
      </w:r>
      <w:r>
        <w:t>.................................... 11-15</w:t>
      </w:r>
      <w:r>
        <w:rPr>
          <w:color w:val="FF0000"/>
          <w:sz w:val="28"/>
        </w:rPr>
        <w:t xml:space="preserve"> </w:t>
      </w:r>
      <w:r>
        <w:t>6 DISCUSSÃO ............................................................................................ 16-19</w:t>
      </w:r>
      <w:r>
        <w:rPr>
          <w:color w:val="FF0000"/>
          <w:sz w:val="28"/>
        </w:rPr>
        <w:t xml:space="preserve"> </w:t>
      </w:r>
      <w:r>
        <w:t>7 CONCLUSÃO ..........................................................................................</w:t>
      </w:r>
      <w:r>
        <w:t xml:space="preserve"> 19-20</w:t>
      </w:r>
      <w:r>
        <w:rPr>
          <w:color w:val="FF0000"/>
          <w:sz w:val="28"/>
        </w:rPr>
        <w:t xml:space="preserve"> </w:t>
      </w:r>
      <w:r>
        <w:t xml:space="preserve">8 </w:t>
      </w:r>
      <w:proofErr w:type="gramStart"/>
      <w:r>
        <w:t>REFERÊNCIAS  .......................................................................................</w:t>
      </w:r>
      <w:proofErr w:type="gramEnd"/>
      <w:r>
        <w:t xml:space="preserve"> 20-21 </w:t>
      </w:r>
    </w:p>
    <w:p w:rsidR="00BF4488" w:rsidRDefault="00C148EC">
      <w:pPr>
        <w:spacing w:after="121" w:line="253" w:lineRule="auto"/>
        <w:ind w:left="19" w:right="0"/>
        <w:jc w:val="left"/>
      </w:pPr>
      <w:r>
        <w:rPr>
          <w:b/>
        </w:rPr>
        <w:t xml:space="preserve">9 </w:t>
      </w:r>
      <w:proofErr w:type="gramStart"/>
      <w:r>
        <w:rPr>
          <w:b/>
        </w:rPr>
        <w:t>ANEXOS  .................................................................................................</w:t>
      </w:r>
      <w:proofErr w:type="gramEnd"/>
      <w:r>
        <w:rPr>
          <w:b/>
        </w:rPr>
        <w:t xml:space="preserve"> 22-21 </w:t>
      </w:r>
    </w:p>
    <w:p w:rsidR="00BF4488" w:rsidRDefault="00C148EC">
      <w:pPr>
        <w:pStyle w:val="Ttulo3"/>
        <w:ind w:left="19" w:right="0"/>
      </w:pPr>
      <w:r>
        <w:t xml:space="preserve">1 INTRODUÇÃO </w:t>
      </w:r>
    </w:p>
    <w:p w:rsidR="00BF4488" w:rsidRDefault="00C148EC">
      <w:pPr>
        <w:spacing w:after="124" w:line="259" w:lineRule="auto"/>
        <w:ind w:left="0" w:right="0" w:firstLine="0"/>
        <w:jc w:val="left"/>
      </w:pPr>
      <w:r>
        <w:rPr>
          <w:b/>
        </w:rPr>
        <w:t xml:space="preserve"> </w:t>
      </w:r>
    </w:p>
    <w:p w:rsidR="00BF4488" w:rsidRDefault="00C148EC">
      <w:pPr>
        <w:spacing w:after="52"/>
        <w:ind w:left="-5" w:right="4"/>
      </w:pPr>
      <w:r>
        <w:t>A Psoría</w:t>
      </w:r>
      <w:r>
        <w:t>se é uma patologia cutânea, inflamatória, que acomete mais frequentemente pessoas de etnia branca. Apesar de ainda não estar bem esclarecida, sua etiologia está associada a fatores genéticos e imunológicos que também envolvem diversos desencadeadores ambie</w:t>
      </w:r>
      <w:r>
        <w:t>ntais. É classificada em diferentes fenótipos, sendo a forma vulgar a mais prevalente, representando cerca de 90% dos casos.</w:t>
      </w:r>
      <w:r>
        <w:rPr>
          <w:vertAlign w:val="superscript"/>
        </w:rPr>
        <w:t>1,2</w:t>
      </w:r>
      <w:r>
        <w:t xml:space="preserve"> </w:t>
      </w:r>
    </w:p>
    <w:p w:rsidR="00BF4488" w:rsidRDefault="00C148EC">
      <w:pPr>
        <w:spacing w:after="115" w:line="259" w:lineRule="auto"/>
        <w:ind w:left="0" w:right="0" w:firstLine="0"/>
        <w:jc w:val="left"/>
      </w:pPr>
      <w:r>
        <w:t xml:space="preserve"> </w:t>
      </w:r>
    </w:p>
    <w:p w:rsidR="00BF4488" w:rsidRDefault="00C148EC">
      <w:pPr>
        <w:spacing w:after="44"/>
        <w:ind w:left="-5" w:right="4"/>
      </w:pPr>
      <w:r>
        <w:t xml:space="preserve">A Artrite </w:t>
      </w:r>
      <w:proofErr w:type="spellStart"/>
      <w:r>
        <w:t>Psoriática</w:t>
      </w:r>
      <w:proofErr w:type="spellEnd"/>
      <w:r>
        <w:t xml:space="preserve"> (AP) é uma </w:t>
      </w:r>
      <w:proofErr w:type="spellStart"/>
      <w:r>
        <w:t>artropatia</w:t>
      </w:r>
      <w:proofErr w:type="spellEnd"/>
      <w:r>
        <w:t xml:space="preserve"> crônica, do tipo inflamatória, que está presente em cerca de 25% </w:t>
      </w:r>
      <w:r>
        <w:t>dos pacientes portadores de Psoríase e que costuma afetar igualmente ambos os sexos, além dos primeiros sintomas geralmente surgirem entre 30 e 50 anos de idade.</w:t>
      </w:r>
      <w:r>
        <w:rPr>
          <w:vertAlign w:val="superscript"/>
        </w:rPr>
        <w:t>1,2</w:t>
      </w:r>
      <w:r>
        <w:t xml:space="preserve"> </w:t>
      </w:r>
    </w:p>
    <w:p w:rsidR="00BF4488" w:rsidRDefault="00C148EC">
      <w:pPr>
        <w:spacing w:after="120" w:line="259" w:lineRule="auto"/>
        <w:ind w:left="0" w:right="0" w:firstLine="0"/>
        <w:jc w:val="left"/>
      </w:pPr>
      <w:r>
        <w:t xml:space="preserve"> </w:t>
      </w:r>
    </w:p>
    <w:p w:rsidR="00BF4488" w:rsidRDefault="00C148EC">
      <w:pPr>
        <w:spacing w:after="26"/>
        <w:ind w:left="-5" w:right="4"/>
      </w:pPr>
      <w:r>
        <w:t>Tipicamente, as manifestações articulares da AP surgem após as lesões cutâneas da Psoría</w:t>
      </w:r>
      <w:r>
        <w:t xml:space="preserve">se, porém em cerca de 10% dos casos, essas manifestações surgem antes ou ao mesmo tempo das lesões cutâneas. Além disso, apesar da AP estar presente, na maioria das vezes, em pacientes com psoríase grave, há </w:t>
      </w:r>
      <w:r>
        <w:lastRenderedPageBreak/>
        <w:t>casos em que a artrite surge em pacientes com le</w:t>
      </w:r>
      <w:r>
        <w:t>sões discretas e escondidas, como por exemplo no couro cabeludo.</w:t>
      </w:r>
      <w:r>
        <w:rPr>
          <w:vertAlign w:val="superscript"/>
        </w:rPr>
        <w:t>1</w:t>
      </w:r>
      <w:r>
        <w:rPr>
          <w:color w:val="FF0000"/>
        </w:rPr>
        <w:t xml:space="preserve"> </w:t>
      </w:r>
    </w:p>
    <w:p w:rsidR="00BF4488" w:rsidRDefault="00C148EC">
      <w:pPr>
        <w:spacing w:after="115" w:line="259" w:lineRule="auto"/>
        <w:ind w:left="0" w:right="0" w:firstLine="0"/>
        <w:jc w:val="left"/>
      </w:pPr>
      <w:r>
        <w:t xml:space="preserve"> </w:t>
      </w:r>
    </w:p>
    <w:p w:rsidR="00BF4488" w:rsidRDefault="00C148EC">
      <w:pPr>
        <w:spacing w:after="27"/>
        <w:ind w:left="-5" w:right="4"/>
      </w:pPr>
      <w:r>
        <w:t xml:space="preserve">Em ambas, o diagnóstico é clínico e não existe nenhum exame específico capaz de confirmar a presença de Psoríase ou Artrite </w:t>
      </w:r>
      <w:proofErr w:type="spellStart"/>
      <w:r>
        <w:t>Psoriática</w:t>
      </w:r>
      <w:proofErr w:type="spellEnd"/>
      <w:r>
        <w:t>, fato esse que também contribui para uma significativa dificuldade para obtenção de dados epidemiológicos precisos.</w:t>
      </w:r>
      <w:r>
        <w:rPr>
          <w:vertAlign w:val="superscript"/>
        </w:rPr>
        <w:t>2</w:t>
      </w:r>
      <w:r>
        <w:t xml:space="preserve"> </w:t>
      </w:r>
    </w:p>
    <w:p w:rsidR="00BF4488" w:rsidRDefault="00C148EC">
      <w:pPr>
        <w:spacing w:after="120" w:line="259" w:lineRule="auto"/>
        <w:ind w:left="0" w:right="0" w:firstLine="0"/>
        <w:jc w:val="left"/>
      </w:pPr>
      <w:r>
        <w:t xml:space="preserve"> </w:t>
      </w:r>
    </w:p>
    <w:p w:rsidR="00BF4488" w:rsidRDefault="00C148EC">
      <w:pPr>
        <w:spacing w:after="30"/>
        <w:ind w:left="-5" w:right="4"/>
      </w:pPr>
      <w:r>
        <w:t>N</w:t>
      </w:r>
      <w:r>
        <w:t xml:space="preserve">os últimos anos vem sendo atribuída a relação entre alguns distúrbios sistêmicos como sendo comorbidades que promovem interações em indivíduos suscetíveis tanto à Psoríase como à manifestação da Artrite </w:t>
      </w:r>
      <w:proofErr w:type="spellStart"/>
      <w:r>
        <w:t>Psoriática</w:t>
      </w:r>
      <w:proofErr w:type="spellEnd"/>
      <w:r>
        <w:t>. Em geral, as análises apontam maior preva</w:t>
      </w:r>
      <w:r>
        <w:t xml:space="preserve">lência em pacientes portadores de doenças cardiovasculares, Doença de </w:t>
      </w:r>
      <w:proofErr w:type="spellStart"/>
      <w:r>
        <w:t>Crohn</w:t>
      </w:r>
      <w:proofErr w:type="spellEnd"/>
      <w:r>
        <w:t>, Diabetes Mellitus e síndrome metabólica.</w:t>
      </w:r>
      <w:r>
        <w:rPr>
          <w:vertAlign w:val="superscript"/>
        </w:rPr>
        <w:t>3</w:t>
      </w:r>
      <w:r>
        <w:t xml:space="preserve"> </w:t>
      </w:r>
    </w:p>
    <w:p w:rsidR="00BF4488" w:rsidRDefault="00C148EC">
      <w:pPr>
        <w:spacing w:after="115" w:line="259" w:lineRule="auto"/>
        <w:ind w:left="0" w:right="0" w:firstLine="0"/>
        <w:jc w:val="left"/>
      </w:pPr>
      <w:r>
        <w:t xml:space="preserve"> </w:t>
      </w:r>
    </w:p>
    <w:p w:rsidR="00BF4488" w:rsidRDefault="00C148EC">
      <w:pPr>
        <w:spacing w:after="115" w:line="259" w:lineRule="auto"/>
        <w:ind w:left="-5" w:right="4"/>
      </w:pPr>
      <w:r>
        <w:t xml:space="preserve">Apesar dos avanços na compreensão dos processos fisiopatológicos da </w:t>
      </w:r>
    </w:p>
    <w:p w:rsidR="00BF4488" w:rsidRDefault="00C148EC">
      <w:pPr>
        <w:ind w:left="-5" w:right="4"/>
      </w:pPr>
      <w:r>
        <w:t xml:space="preserve">Psoríase e Artrite </w:t>
      </w:r>
      <w:proofErr w:type="spellStart"/>
      <w:r>
        <w:t>Psoriática</w:t>
      </w:r>
      <w:proofErr w:type="spellEnd"/>
      <w:r>
        <w:t>, ainda se sabe pouco sobre sua base</w:t>
      </w:r>
      <w:r>
        <w:t xml:space="preserve"> genética, padrão de hereditariedade, prognóstico e fatores preditores de gravidade, por isso a importância em se estudar as comorbidades que possam estar envolvidas e identificar fatores riscos que predispõem suas manifestações. </w:t>
      </w:r>
    </w:p>
    <w:p w:rsidR="00BF4488" w:rsidRDefault="00C148EC">
      <w:pPr>
        <w:spacing w:after="115" w:line="259" w:lineRule="auto"/>
        <w:ind w:left="0" w:right="0" w:firstLine="0"/>
        <w:jc w:val="left"/>
      </w:pPr>
      <w:r>
        <w:t xml:space="preserve"> </w:t>
      </w:r>
    </w:p>
    <w:p w:rsidR="00BF4488" w:rsidRDefault="00C148EC">
      <w:pPr>
        <w:ind w:left="-5" w:right="4"/>
      </w:pPr>
      <w:r>
        <w:t>Este estudo pretende an</w:t>
      </w:r>
      <w:r>
        <w:t xml:space="preserve">alisar as comorbidades presentes entre os portadores de Psoríase e Artrite </w:t>
      </w:r>
      <w:proofErr w:type="spellStart"/>
      <w:r>
        <w:t>Psoriática</w:t>
      </w:r>
      <w:proofErr w:type="spellEnd"/>
      <w:r>
        <w:t xml:space="preserve"> atendidos no Ambulatório Docente-Assistencial da </w:t>
      </w:r>
      <w:proofErr w:type="spellStart"/>
      <w:r>
        <w:t>Bahiana</w:t>
      </w:r>
      <w:proofErr w:type="spellEnd"/>
      <w:r>
        <w:t xml:space="preserve"> (ADAB). O serviço está localizado em Salvador, no campus de Brotas da Escola </w:t>
      </w:r>
      <w:proofErr w:type="spellStart"/>
      <w:r>
        <w:t>Bahiana</w:t>
      </w:r>
      <w:proofErr w:type="spellEnd"/>
      <w:r>
        <w:t xml:space="preserve"> de Medicina e Saúde Pública.</w:t>
      </w:r>
      <w:r>
        <w:t xml:space="preserve">  </w:t>
      </w:r>
    </w:p>
    <w:p w:rsidR="00BF4488" w:rsidRDefault="00C148EC">
      <w:pPr>
        <w:spacing w:after="115" w:line="259" w:lineRule="auto"/>
        <w:ind w:left="0" w:right="0" w:firstLine="0"/>
        <w:jc w:val="left"/>
      </w:pPr>
      <w:r>
        <w:t xml:space="preserve"> </w:t>
      </w:r>
    </w:p>
    <w:p w:rsidR="00BF4488" w:rsidRDefault="00C148EC">
      <w:pPr>
        <w:ind w:left="-5" w:right="4"/>
      </w:pPr>
      <w:r>
        <w:t xml:space="preserve">Portanto o estudo traz como pergunta de investigação: Qual o perfil de comorbidades presentes nos pacientes com Psoríase e com Artrite </w:t>
      </w:r>
      <w:proofErr w:type="spellStart"/>
      <w:r>
        <w:t>Psoriática</w:t>
      </w:r>
      <w:proofErr w:type="spellEnd"/>
      <w:r>
        <w:t xml:space="preserve">? </w:t>
      </w:r>
    </w:p>
    <w:p w:rsidR="00BF4488" w:rsidRDefault="00C148EC">
      <w:pPr>
        <w:spacing w:after="110" w:line="259" w:lineRule="auto"/>
        <w:ind w:left="706" w:right="0" w:firstLine="0"/>
        <w:jc w:val="left"/>
      </w:pPr>
      <w:r>
        <w:t xml:space="preserve"> </w:t>
      </w:r>
    </w:p>
    <w:p w:rsidR="00BF4488" w:rsidRDefault="00C148EC">
      <w:pPr>
        <w:pStyle w:val="Ttulo3"/>
        <w:ind w:left="19" w:right="0"/>
      </w:pPr>
      <w:r>
        <w:t xml:space="preserve">2 OBJETIVOS </w:t>
      </w:r>
    </w:p>
    <w:p w:rsidR="00BF4488" w:rsidRDefault="00C148EC">
      <w:pPr>
        <w:spacing w:after="120" w:line="259" w:lineRule="auto"/>
        <w:ind w:left="0" w:right="0" w:firstLine="0"/>
        <w:jc w:val="left"/>
      </w:pPr>
      <w:r>
        <w:rPr>
          <w:b/>
        </w:rPr>
        <w:t xml:space="preserve"> </w:t>
      </w:r>
    </w:p>
    <w:p w:rsidR="00BF4488" w:rsidRDefault="00C148EC">
      <w:pPr>
        <w:pStyle w:val="Ttulo4"/>
        <w:ind w:left="19" w:right="0"/>
      </w:pPr>
      <w:r>
        <w:t xml:space="preserve">2.1 Geral </w:t>
      </w:r>
    </w:p>
    <w:p w:rsidR="00BF4488" w:rsidRDefault="00C148EC">
      <w:pPr>
        <w:spacing w:after="120" w:line="259" w:lineRule="auto"/>
        <w:ind w:left="0" w:right="0" w:firstLine="0"/>
        <w:jc w:val="left"/>
      </w:pPr>
      <w:r>
        <w:rPr>
          <w:b/>
        </w:rPr>
        <w:t xml:space="preserve"> </w:t>
      </w:r>
    </w:p>
    <w:p w:rsidR="00BF4488" w:rsidRDefault="00C148EC">
      <w:pPr>
        <w:spacing w:after="115" w:line="259" w:lineRule="auto"/>
        <w:ind w:left="-5" w:right="4"/>
      </w:pPr>
      <w:r>
        <w:t xml:space="preserve">Descrever as comorbidades presentes nos pacientes com diagnóstico de </w:t>
      </w:r>
    </w:p>
    <w:p w:rsidR="00BF4488" w:rsidRDefault="00C148EC">
      <w:pPr>
        <w:ind w:left="-5" w:right="4"/>
      </w:pPr>
      <w:r>
        <w:lastRenderedPageBreak/>
        <w:t xml:space="preserve">Psoríase e Artrite </w:t>
      </w:r>
      <w:proofErr w:type="spellStart"/>
      <w:r>
        <w:t>Psoriática</w:t>
      </w:r>
      <w:proofErr w:type="spellEnd"/>
      <w:r>
        <w:t xml:space="preserve">, atendidos no serviço do Ambulatório </w:t>
      </w:r>
      <w:proofErr w:type="spellStart"/>
      <w:r>
        <w:t>DocenteAssistencial</w:t>
      </w:r>
      <w:proofErr w:type="spellEnd"/>
      <w:r>
        <w:t xml:space="preserve"> da </w:t>
      </w:r>
      <w:proofErr w:type="spellStart"/>
      <w:r>
        <w:t>Bahiana</w:t>
      </w:r>
      <w:proofErr w:type="spellEnd"/>
      <w:r>
        <w:t xml:space="preserve"> em </w:t>
      </w:r>
      <w:proofErr w:type="spellStart"/>
      <w:r>
        <w:t>Salvador-BA</w:t>
      </w:r>
      <w:proofErr w:type="spellEnd"/>
      <w:r>
        <w:t xml:space="preserve">. </w:t>
      </w:r>
    </w:p>
    <w:p w:rsidR="00BF4488" w:rsidRDefault="00C148EC">
      <w:pPr>
        <w:spacing w:after="110" w:line="259" w:lineRule="auto"/>
        <w:ind w:left="0" w:right="0" w:firstLine="0"/>
        <w:jc w:val="left"/>
      </w:pPr>
      <w:r>
        <w:t xml:space="preserve"> </w:t>
      </w:r>
    </w:p>
    <w:p w:rsidR="00BF4488" w:rsidRDefault="00C148EC">
      <w:pPr>
        <w:pStyle w:val="Ttulo4"/>
        <w:ind w:left="19" w:right="0"/>
      </w:pPr>
      <w:r>
        <w:t xml:space="preserve">2.2 Específicos </w:t>
      </w:r>
    </w:p>
    <w:p w:rsidR="00BF4488" w:rsidRDefault="00C148EC">
      <w:pPr>
        <w:spacing w:after="124" w:line="259" w:lineRule="auto"/>
        <w:ind w:left="0" w:right="0" w:firstLine="0"/>
        <w:jc w:val="left"/>
      </w:pPr>
      <w:r>
        <w:rPr>
          <w:b/>
        </w:rPr>
        <w:t xml:space="preserve"> </w:t>
      </w:r>
    </w:p>
    <w:p w:rsidR="00BF4488" w:rsidRDefault="00C148EC">
      <w:pPr>
        <w:numPr>
          <w:ilvl w:val="0"/>
          <w:numId w:val="1"/>
        </w:numPr>
        <w:ind w:right="4"/>
      </w:pPr>
      <w:r>
        <w:t xml:space="preserve">Descrever as medicações em uso para tratamento da Psoríase e Artrite </w:t>
      </w:r>
      <w:proofErr w:type="spellStart"/>
      <w:r>
        <w:t>Psoriática</w:t>
      </w:r>
      <w:proofErr w:type="spellEnd"/>
      <w:r>
        <w:t xml:space="preserve">. </w:t>
      </w:r>
    </w:p>
    <w:p w:rsidR="00BF4488" w:rsidRDefault="00C148EC">
      <w:pPr>
        <w:numPr>
          <w:ilvl w:val="0"/>
          <w:numId w:val="1"/>
        </w:numPr>
        <w:ind w:right="4"/>
      </w:pPr>
      <w:r>
        <w:t>Avaliar a correlação entre idade do pa</w:t>
      </w:r>
      <w:r>
        <w:t xml:space="preserve">ciente e número de comorbidades 3. Avaliar a correlação entre extensão da doença cutânea através do índice PASI e número de comorbidades </w:t>
      </w:r>
    </w:p>
    <w:p w:rsidR="00BF4488" w:rsidRDefault="00C148EC">
      <w:pPr>
        <w:spacing w:after="115" w:line="259" w:lineRule="auto"/>
        <w:ind w:left="0" w:right="0" w:firstLine="0"/>
        <w:jc w:val="left"/>
      </w:pPr>
      <w:r>
        <w:rPr>
          <w:b/>
        </w:rPr>
        <w:t xml:space="preserve"> </w:t>
      </w:r>
    </w:p>
    <w:p w:rsidR="00BF4488" w:rsidRDefault="00C148EC">
      <w:pPr>
        <w:pStyle w:val="Ttulo3"/>
        <w:ind w:left="19" w:right="0"/>
      </w:pPr>
      <w:r>
        <w:t xml:space="preserve">3 REVISÃO DE LITERATURA </w:t>
      </w:r>
    </w:p>
    <w:p w:rsidR="00BF4488" w:rsidRDefault="00C148EC">
      <w:pPr>
        <w:spacing w:after="115" w:line="259" w:lineRule="auto"/>
        <w:ind w:left="0" w:right="0" w:firstLine="0"/>
        <w:jc w:val="left"/>
      </w:pPr>
      <w:r>
        <w:t xml:space="preserve"> </w:t>
      </w:r>
    </w:p>
    <w:p w:rsidR="00BF4488" w:rsidRDefault="00C148EC">
      <w:pPr>
        <w:ind w:left="-5" w:right="4"/>
      </w:pPr>
      <w:r>
        <w:t xml:space="preserve">A Psoríase é uma patologia que acomete a pele e que cursa tradicionalmente com lesões </w:t>
      </w:r>
      <w:proofErr w:type="spellStart"/>
      <w:r>
        <w:t>pap</w:t>
      </w:r>
      <w:r>
        <w:t>uloescamosas</w:t>
      </w:r>
      <w:proofErr w:type="spellEnd"/>
      <w:r>
        <w:t xml:space="preserve"> pelo corpo, sendo descrita pela primeira vez com precisão em 1808 pelo dermatologista Robert Willian. Apesar de nos últimos anos terem ocorrido avanços na compreensão dos mecanismos envolvidos na Psoríase, ainda existem debates sobre a possibi</w:t>
      </w:r>
      <w:r>
        <w:t>lidade de sua etiologia autoimune. O tipo mais comum e responsável por 90% dos casos é a psoríase vulgar, na qual ocorre formação de placas distribuídas simetricamente pelo corpo, acometendo mais comumente áreas extensoras como cotovelos e joelhos, além da</w:t>
      </w:r>
      <w:r>
        <w:t xml:space="preserve"> região </w:t>
      </w:r>
      <w:proofErr w:type="spellStart"/>
      <w:r>
        <w:t>lombosacral</w:t>
      </w:r>
      <w:proofErr w:type="spellEnd"/>
      <w:r>
        <w:t>, umbigo e couro cabeludo.</w:t>
      </w:r>
      <w:r>
        <w:rPr>
          <w:vertAlign w:val="superscript"/>
        </w:rPr>
        <w:t>1</w:t>
      </w:r>
      <w:r>
        <w:t xml:space="preserve"> </w:t>
      </w:r>
    </w:p>
    <w:p w:rsidR="00BF4488" w:rsidRDefault="00C148EC">
      <w:pPr>
        <w:spacing w:after="120" w:line="259" w:lineRule="auto"/>
        <w:ind w:left="0" w:right="0" w:firstLine="0"/>
        <w:jc w:val="left"/>
      </w:pPr>
      <w:r>
        <w:t xml:space="preserve"> </w:t>
      </w:r>
    </w:p>
    <w:p w:rsidR="00BF4488" w:rsidRDefault="00C148EC">
      <w:pPr>
        <w:spacing w:after="26"/>
        <w:ind w:left="-5" w:right="4"/>
      </w:pPr>
      <w:r>
        <w:t>Quanto à etiologia, a Psoríase possui transmissão genética, apesar do padrão de herança ainda não ser completamente esclarecido. Na maioria dos casos é multifatorial e possui relação desencadeante com fatores ambientais como estresse físico/emocional, infe</w:t>
      </w:r>
      <w:r>
        <w:t>cções e estímulos antigênicos.</w:t>
      </w:r>
      <w:r>
        <w:rPr>
          <w:vertAlign w:val="superscript"/>
        </w:rPr>
        <w:t>2</w:t>
      </w:r>
      <w:r>
        <w:t xml:space="preserve"> </w:t>
      </w:r>
    </w:p>
    <w:p w:rsidR="00BF4488" w:rsidRDefault="00C148EC">
      <w:pPr>
        <w:spacing w:after="115" w:line="259" w:lineRule="auto"/>
        <w:ind w:left="0" w:right="0" w:firstLine="0"/>
        <w:jc w:val="left"/>
      </w:pPr>
      <w:r>
        <w:t xml:space="preserve"> </w:t>
      </w:r>
    </w:p>
    <w:p w:rsidR="00BF4488" w:rsidRDefault="00C148EC">
      <w:pPr>
        <w:spacing w:after="45"/>
        <w:ind w:left="-5" w:right="4"/>
      </w:pPr>
      <w:r>
        <w:t>Apesar da dificuldade em obter números quanto à prevalência, devido à ausência de critérios diagnósticos bem definidos, costuma afetar em sua maioria pessoas brancas, com incidência nessa população estimada em 60 casos po</w:t>
      </w:r>
      <w:r>
        <w:t>r 100.000 habitantes por ano, principalmente em populações norte-europeias, sendo rara em populações da África e indígenas. No Brasil, acomete cerca de 15 a 20% da população geral.</w:t>
      </w:r>
      <w:r>
        <w:rPr>
          <w:vertAlign w:val="superscript"/>
        </w:rPr>
        <w:t>1,2</w:t>
      </w:r>
      <w:r>
        <w:t xml:space="preserve"> </w:t>
      </w:r>
    </w:p>
    <w:p w:rsidR="00BF4488" w:rsidRDefault="00C148EC">
      <w:pPr>
        <w:spacing w:after="120" w:line="259" w:lineRule="auto"/>
        <w:ind w:left="0" w:right="0" w:firstLine="0"/>
        <w:jc w:val="left"/>
      </w:pPr>
      <w:r>
        <w:lastRenderedPageBreak/>
        <w:t xml:space="preserve"> </w:t>
      </w:r>
    </w:p>
    <w:p w:rsidR="00BF4488" w:rsidRDefault="00C148EC">
      <w:pPr>
        <w:spacing w:after="26"/>
        <w:ind w:left="-5" w:right="4"/>
      </w:pPr>
      <w:r>
        <w:t xml:space="preserve">Pode ocorrer em qualquer momento da vida, mas possui picos de início </w:t>
      </w:r>
      <w:r>
        <w:t>bimodal a partir dos 16 a 22 anos de idade ou a partir dos 57 a 60 anos de idade.</w:t>
      </w:r>
      <w:r>
        <w:rPr>
          <w:vertAlign w:val="superscript"/>
        </w:rPr>
        <w:t>1</w:t>
      </w:r>
      <w:r>
        <w:t xml:space="preserve"> </w:t>
      </w:r>
    </w:p>
    <w:p w:rsidR="00BF4488" w:rsidRDefault="00C148EC">
      <w:pPr>
        <w:spacing w:after="115" w:line="259" w:lineRule="auto"/>
        <w:ind w:left="0" w:right="0" w:firstLine="0"/>
        <w:jc w:val="left"/>
      </w:pPr>
      <w:r>
        <w:t xml:space="preserve"> </w:t>
      </w:r>
    </w:p>
    <w:p w:rsidR="00BF4488" w:rsidRDefault="00C148EC">
      <w:pPr>
        <w:spacing w:after="61"/>
        <w:ind w:left="-5" w:right="4"/>
      </w:pPr>
      <w:r>
        <w:t xml:space="preserve">Seu diagnóstico é clínico, apesar da possibilidade de se encontrar, na curetagem metódica de </w:t>
      </w:r>
      <w:proofErr w:type="spellStart"/>
      <w:r>
        <w:t>Brocq</w:t>
      </w:r>
      <w:proofErr w:type="spellEnd"/>
      <w:r>
        <w:t>, dois sinais clínicos relevantes, o sinal da vela e o do orvalho sanguí</w:t>
      </w:r>
      <w:r>
        <w:t xml:space="preserve">neo. Nos exames laboratoriais, alguns biomarcadores como proteína </w:t>
      </w:r>
      <w:proofErr w:type="spellStart"/>
      <w:r>
        <w:t>Creativa</w:t>
      </w:r>
      <w:proofErr w:type="spellEnd"/>
      <w:r>
        <w:t>, moléculas de adesão solúveis e todos os receptores solúveis de citocinas foram estudados, mas não foram considerados confiáveis como preditivos.</w:t>
      </w:r>
      <w:r>
        <w:rPr>
          <w:vertAlign w:val="superscript"/>
        </w:rPr>
        <w:t>1,2</w:t>
      </w:r>
      <w:r>
        <w:t xml:space="preserve"> </w:t>
      </w:r>
    </w:p>
    <w:p w:rsidR="00BF4488" w:rsidRDefault="00C148EC">
      <w:pPr>
        <w:spacing w:after="115" w:line="259" w:lineRule="auto"/>
        <w:ind w:left="0" w:right="0" w:firstLine="0"/>
        <w:jc w:val="left"/>
      </w:pPr>
      <w:r>
        <w:t xml:space="preserve"> </w:t>
      </w:r>
    </w:p>
    <w:p w:rsidR="00BF4488" w:rsidRDefault="00C148EC">
      <w:pPr>
        <w:spacing w:after="3"/>
        <w:ind w:left="0" w:right="0" w:firstLine="0"/>
        <w:jc w:val="left"/>
      </w:pPr>
      <w:r>
        <w:t xml:space="preserve">A Atrite </w:t>
      </w:r>
      <w:proofErr w:type="spellStart"/>
      <w:r>
        <w:t>Psoriática</w:t>
      </w:r>
      <w:proofErr w:type="spellEnd"/>
      <w:r>
        <w:t xml:space="preserve">, originalmente definida por Moll e Wright é uma </w:t>
      </w:r>
      <w:proofErr w:type="spellStart"/>
      <w:r>
        <w:t>artropatia</w:t>
      </w:r>
      <w:proofErr w:type="spellEnd"/>
      <w:r>
        <w:t xml:space="preserve"> inflamatória soronegativa, pertencente ao grupo das </w:t>
      </w:r>
      <w:proofErr w:type="spellStart"/>
      <w:r>
        <w:t>espondiloartrites</w:t>
      </w:r>
      <w:proofErr w:type="spellEnd"/>
      <w:r>
        <w:t xml:space="preserve"> e associada à Psoríase. É classificada em cinco diferentes tipos, porém classicamente composta por </w:t>
      </w:r>
      <w:proofErr w:type="spellStart"/>
      <w:r>
        <w:t>oligoart</w:t>
      </w:r>
      <w:r>
        <w:t>rite</w:t>
      </w:r>
      <w:proofErr w:type="spellEnd"/>
      <w:r>
        <w:t xml:space="preserve">, envolvimento da articulação </w:t>
      </w:r>
      <w:proofErr w:type="spellStart"/>
      <w:r>
        <w:t>interfalangiana</w:t>
      </w:r>
      <w:proofErr w:type="spellEnd"/>
      <w:r>
        <w:t xml:space="preserve">, </w:t>
      </w:r>
      <w:proofErr w:type="spellStart"/>
      <w:r>
        <w:t>dactilite</w:t>
      </w:r>
      <w:proofErr w:type="spellEnd"/>
      <w:r>
        <w:t xml:space="preserve"> e entesite. Além disso, é uma doença progressiva que pode acarretar perda de função em alguns pacientes.</w:t>
      </w:r>
      <w:r>
        <w:rPr>
          <w:vertAlign w:val="superscript"/>
        </w:rPr>
        <w:t>1,4,5</w:t>
      </w:r>
      <w:r>
        <w:t xml:space="preserve"> </w:t>
      </w:r>
    </w:p>
    <w:p w:rsidR="00BF4488" w:rsidRDefault="00C148EC">
      <w:pPr>
        <w:spacing w:after="115" w:line="259" w:lineRule="auto"/>
        <w:ind w:left="0" w:right="0" w:firstLine="0"/>
        <w:jc w:val="left"/>
      </w:pPr>
      <w:r>
        <w:t xml:space="preserve"> </w:t>
      </w:r>
    </w:p>
    <w:p w:rsidR="00BF4488" w:rsidRDefault="00C148EC">
      <w:pPr>
        <w:spacing w:after="28"/>
        <w:ind w:left="-5" w:right="4"/>
      </w:pPr>
      <w:r>
        <w:t xml:space="preserve">As 5 formas clínicas da AP são a forma </w:t>
      </w:r>
      <w:proofErr w:type="spellStart"/>
      <w:r>
        <w:t>oligoarticular</w:t>
      </w:r>
      <w:proofErr w:type="spellEnd"/>
      <w:r>
        <w:t>, na qual ocorre acometimento</w:t>
      </w:r>
      <w:r>
        <w:t xml:space="preserve"> de menos que cinco articulações e é a forma de início mais comum; a forma </w:t>
      </w:r>
      <w:proofErr w:type="spellStart"/>
      <w:r>
        <w:t>poliarticular</w:t>
      </w:r>
      <w:proofErr w:type="spellEnd"/>
      <w:r>
        <w:t xml:space="preserve"> que acomete mais do que cinco articulações e pode evoluir com deformidades articulares; a forma de acometimento das </w:t>
      </w:r>
      <w:proofErr w:type="spellStart"/>
      <w:r>
        <w:t>interfalangianas</w:t>
      </w:r>
      <w:proofErr w:type="spellEnd"/>
      <w:r>
        <w:t xml:space="preserve"> distais; a forma </w:t>
      </w:r>
      <w:proofErr w:type="spellStart"/>
      <w:r>
        <w:t>mutilante</w:t>
      </w:r>
      <w:proofErr w:type="spellEnd"/>
      <w:r>
        <w:t xml:space="preserve"> e por ú</w:t>
      </w:r>
      <w:r>
        <w:t>ltimo a forma com envolvimento da coluna vertebral.</w:t>
      </w:r>
      <w:r>
        <w:rPr>
          <w:vertAlign w:val="superscript"/>
        </w:rPr>
        <w:t>2</w:t>
      </w:r>
      <w:r>
        <w:t xml:space="preserve"> </w:t>
      </w:r>
    </w:p>
    <w:p w:rsidR="00BF4488" w:rsidRDefault="00C148EC">
      <w:pPr>
        <w:spacing w:after="115" w:line="259" w:lineRule="auto"/>
        <w:ind w:left="0" w:right="0" w:firstLine="0"/>
        <w:jc w:val="left"/>
      </w:pPr>
      <w:r>
        <w:t xml:space="preserve"> </w:t>
      </w:r>
    </w:p>
    <w:p w:rsidR="00BF4488" w:rsidRDefault="00C148EC">
      <w:pPr>
        <w:spacing w:after="58"/>
        <w:ind w:left="-5" w:right="4"/>
      </w:pPr>
      <w:r>
        <w:t>A AP está presente em cerca de 25% dos pacientes com Psoríase, apesar de importante subestimação dos dados, e em 10% dos pacientes a artrite costuma aparecer antes mesmo das manifestações cutâneas. As</w:t>
      </w:r>
      <w:r>
        <w:t>sim como nas manifestações cutâneas, as manifestações articulares também atingem com maior frequência as pessoas da raça branca. Seu diagnóstico é clínico e atualmente não existe nenhum exame laboratorial específico capaz de sua confirmação.</w:t>
      </w:r>
      <w:r>
        <w:rPr>
          <w:vertAlign w:val="superscript"/>
        </w:rPr>
        <w:t>1,2</w:t>
      </w:r>
      <w:r>
        <w:t xml:space="preserve"> </w:t>
      </w:r>
    </w:p>
    <w:p w:rsidR="00BF4488" w:rsidRDefault="00C148EC">
      <w:pPr>
        <w:spacing w:after="115" w:line="259" w:lineRule="auto"/>
        <w:ind w:left="0" w:right="0" w:firstLine="0"/>
        <w:jc w:val="left"/>
      </w:pPr>
      <w:r>
        <w:t xml:space="preserve"> </w:t>
      </w:r>
    </w:p>
    <w:p w:rsidR="00BF4488" w:rsidRDefault="00C148EC">
      <w:pPr>
        <w:spacing w:after="39"/>
        <w:ind w:left="-5" w:right="4"/>
      </w:pPr>
      <w:r>
        <w:lastRenderedPageBreak/>
        <w:t xml:space="preserve">Tanto a psoríase como a artrite </w:t>
      </w:r>
      <w:proofErr w:type="spellStart"/>
      <w:r>
        <w:t>psoriática</w:t>
      </w:r>
      <w:proofErr w:type="spellEnd"/>
      <w:r>
        <w:t xml:space="preserve"> provocam uma significativa redução na qualidade de vida dos pacientes. Além dos sintomas de cada manifestação, como por exemplo dores e prurido, também ocorrem alterações de comportamentos como falta de interesse </w:t>
      </w:r>
      <w:r>
        <w:t>para sair em público, frequentar praias/piscinas e o medo do julgamento público. Outro ponto importante é a ansiedade presente nesses pacientes, devido as preocupações quanto à ausência de cura e a cronicidade da doença.</w:t>
      </w:r>
      <w:r>
        <w:rPr>
          <w:vertAlign w:val="superscript"/>
        </w:rPr>
        <w:t>1,5</w:t>
      </w:r>
      <w:r>
        <w:t xml:space="preserve"> </w:t>
      </w:r>
    </w:p>
    <w:p w:rsidR="00BF4488" w:rsidRDefault="00C148EC">
      <w:pPr>
        <w:spacing w:after="115" w:line="259" w:lineRule="auto"/>
        <w:ind w:left="0" w:right="0" w:firstLine="0"/>
        <w:jc w:val="left"/>
      </w:pPr>
      <w:r>
        <w:t xml:space="preserve"> </w:t>
      </w:r>
    </w:p>
    <w:p w:rsidR="00BF4488" w:rsidRDefault="00C148EC">
      <w:pPr>
        <w:spacing w:after="30"/>
        <w:ind w:left="-5" w:right="4"/>
      </w:pPr>
      <w:r>
        <w:t>O impacto também é de ordem e</w:t>
      </w:r>
      <w:r>
        <w:t>conômica, haja vista os gastos com tratamento e a perda de horas de trabalho ou até mesmo a incapacidade funcional em alguns casos.</w:t>
      </w:r>
      <w:r>
        <w:rPr>
          <w:vertAlign w:val="superscript"/>
        </w:rPr>
        <w:t>5</w:t>
      </w:r>
      <w:r>
        <w:t xml:space="preserve"> </w:t>
      </w:r>
    </w:p>
    <w:p w:rsidR="00BF4488" w:rsidRDefault="00C148EC">
      <w:pPr>
        <w:spacing w:after="115" w:line="259" w:lineRule="auto"/>
        <w:ind w:left="0" w:right="0" w:firstLine="0"/>
        <w:jc w:val="left"/>
      </w:pPr>
      <w:r>
        <w:t xml:space="preserve"> </w:t>
      </w:r>
    </w:p>
    <w:p w:rsidR="00BF4488" w:rsidRDefault="00C148EC">
      <w:pPr>
        <w:ind w:left="-5" w:right="4"/>
      </w:pPr>
      <w:r>
        <w:t>Nos últimos anos vem se aumentando a percepção da relação da Psoríase com comorbidades como Diabetes Mellitus, principal</w:t>
      </w:r>
      <w:r>
        <w:t xml:space="preserve">mente tipo 2, Doença de </w:t>
      </w:r>
      <w:proofErr w:type="spellStart"/>
      <w:r>
        <w:t>Crohn</w:t>
      </w:r>
      <w:proofErr w:type="spellEnd"/>
      <w:r>
        <w:t>, síndrome metabólica e até mesmo câncer, seja pela análise de estudos epidemiológicos evidenciando maior prevalência em pacientes portadores ou pela ampliação da compreensão sobre os processos imunológicos envolvidos na doença</w:t>
      </w:r>
      <w:r>
        <w:t>.</w:t>
      </w:r>
      <w:r>
        <w:rPr>
          <w:vertAlign w:val="superscript"/>
        </w:rPr>
        <w:t>1,3</w:t>
      </w:r>
      <w:r>
        <w:t xml:space="preserve"> </w:t>
      </w:r>
    </w:p>
    <w:p w:rsidR="00BF4488" w:rsidRDefault="00C148EC">
      <w:pPr>
        <w:spacing w:after="115" w:line="259" w:lineRule="auto"/>
        <w:ind w:left="0" w:right="0" w:firstLine="0"/>
        <w:jc w:val="left"/>
      </w:pPr>
      <w:r>
        <w:t xml:space="preserve"> </w:t>
      </w:r>
    </w:p>
    <w:p w:rsidR="00BF4488" w:rsidRDefault="00C148EC">
      <w:pPr>
        <w:spacing w:after="29"/>
        <w:ind w:left="-5" w:right="4"/>
      </w:pPr>
      <w:r>
        <w:t>Outra preocupação recente é sobre a possibilidade de relação entre Psoríase e doenças cardiovasculares. O compartilhamento de fatores imunológicos envolvidos na doença aterosclerótica e no início e progressão da Psoríase, representa uma possibilida</w:t>
      </w:r>
      <w:r>
        <w:t>de de associação com a incidência em portadores com distúrbios como hipertensão arterial, dislipidemia, diabetes e risco aumentado para infarto agudo do miocárdio. Já foram identificados alguns genes relacionados com tais comorbidades que também interferem</w:t>
      </w:r>
      <w:r>
        <w:t xml:space="preserve"> na susceptibilidade da Psoríase.</w:t>
      </w:r>
      <w:r>
        <w:rPr>
          <w:vertAlign w:val="superscript"/>
        </w:rPr>
        <w:t>3</w:t>
      </w:r>
      <w:r>
        <w:t xml:space="preserve"> </w:t>
      </w:r>
    </w:p>
    <w:p w:rsidR="00BF4488" w:rsidRDefault="00C148EC">
      <w:pPr>
        <w:spacing w:after="115" w:line="259" w:lineRule="auto"/>
        <w:ind w:left="0" w:right="0" w:firstLine="0"/>
        <w:jc w:val="left"/>
      </w:pPr>
      <w:r>
        <w:t xml:space="preserve"> </w:t>
      </w:r>
    </w:p>
    <w:p w:rsidR="00BF4488" w:rsidRDefault="00C148EC">
      <w:pPr>
        <w:pStyle w:val="Ttulo3"/>
        <w:ind w:left="19" w:right="0"/>
      </w:pPr>
      <w:r>
        <w:t xml:space="preserve">4 METODOLOGIA </w:t>
      </w:r>
    </w:p>
    <w:p w:rsidR="00BF4488" w:rsidRDefault="00C148EC">
      <w:pPr>
        <w:spacing w:after="110" w:line="259" w:lineRule="auto"/>
        <w:ind w:left="0" w:right="0" w:firstLine="0"/>
        <w:jc w:val="left"/>
      </w:pPr>
      <w:r>
        <w:t xml:space="preserve"> </w:t>
      </w:r>
    </w:p>
    <w:p w:rsidR="00BF4488" w:rsidRDefault="00C148EC">
      <w:pPr>
        <w:pStyle w:val="Ttulo2"/>
        <w:ind w:left="19" w:right="0"/>
      </w:pPr>
      <w:r>
        <w:t xml:space="preserve">4.1 Desenho do estudo </w:t>
      </w:r>
    </w:p>
    <w:p w:rsidR="00BF4488" w:rsidRDefault="00C148EC">
      <w:pPr>
        <w:spacing w:after="120" w:line="259" w:lineRule="auto"/>
        <w:ind w:left="0" w:right="0" w:firstLine="0"/>
        <w:jc w:val="left"/>
      </w:pPr>
      <w:r>
        <w:t xml:space="preserve"> </w:t>
      </w:r>
    </w:p>
    <w:p w:rsidR="00BF4488" w:rsidRDefault="00C148EC">
      <w:pPr>
        <w:ind w:left="-5" w:right="4"/>
      </w:pPr>
      <w:r>
        <w:t xml:space="preserve">Trata-se de um estudo observacional, de corte transversal, de caráter descritivo, realizado nos anos de 2022 e 2023, que utilizou dados secundários de prontuário </w:t>
      </w:r>
      <w:r>
        <w:lastRenderedPageBreak/>
        <w:t>eletrônico, co</w:t>
      </w:r>
      <w:r>
        <w:t xml:space="preserve">letados e analisados pelos pesquisadores com o objetivo de identificar as comorbidades presentes entre os pacientes portadores de Psoríase e Artrite </w:t>
      </w:r>
      <w:proofErr w:type="spellStart"/>
      <w:r>
        <w:t>Psoriática</w:t>
      </w:r>
      <w:proofErr w:type="spellEnd"/>
      <w:r>
        <w:t xml:space="preserve">. </w:t>
      </w:r>
    </w:p>
    <w:p w:rsidR="00BF4488" w:rsidRDefault="00C148EC">
      <w:pPr>
        <w:spacing w:after="110" w:line="259" w:lineRule="auto"/>
        <w:ind w:left="0" w:right="0" w:firstLine="0"/>
        <w:jc w:val="left"/>
      </w:pPr>
      <w:r>
        <w:t xml:space="preserve"> </w:t>
      </w:r>
    </w:p>
    <w:p w:rsidR="00BF4488" w:rsidRDefault="00C148EC">
      <w:pPr>
        <w:pStyle w:val="Ttulo2"/>
        <w:ind w:left="19" w:right="0"/>
      </w:pPr>
      <w:r>
        <w:t xml:space="preserve">4.2 População, critérios de inclusão e exclusão </w:t>
      </w:r>
    </w:p>
    <w:p w:rsidR="00BF4488" w:rsidRDefault="00C148EC">
      <w:pPr>
        <w:spacing w:after="120" w:line="259" w:lineRule="auto"/>
        <w:ind w:left="0" w:right="0" w:firstLine="0"/>
        <w:jc w:val="left"/>
      </w:pPr>
      <w:r>
        <w:t xml:space="preserve"> </w:t>
      </w:r>
    </w:p>
    <w:p w:rsidR="00BF4488" w:rsidRDefault="00C148EC">
      <w:pPr>
        <w:ind w:left="-5" w:right="4"/>
      </w:pPr>
      <w:r>
        <w:t xml:space="preserve">O estudo foi realizado com </w:t>
      </w:r>
      <w:r>
        <w:t xml:space="preserve">dados secundários de pacientes portadores de psoríase e de artrite </w:t>
      </w:r>
      <w:proofErr w:type="spellStart"/>
      <w:r>
        <w:t>psoriática</w:t>
      </w:r>
      <w:proofErr w:type="spellEnd"/>
      <w:r>
        <w:t xml:space="preserve"> atendidos no Serviço de Dermatologia e no Serviço de Reumatologia do ADAB – Ambulatório Docente Assistencial da </w:t>
      </w:r>
      <w:proofErr w:type="spellStart"/>
      <w:r>
        <w:t>Bahiana</w:t>
      </w:r>
      <w:proofErr w:type="spellEnd"/>
      <w:r>
        <w:t>, na cidade de Salvador, Bahia. Os critérios de inclusão fo</w:t>
      </w:r>
      <w:r>
        <w:t xml:space="preserve">ram: idade acima de 18 anos, pacientes com diagnóstico de psoríase cutânea e/ou ungueal realizado por um dermatologista especializado do ADAB e pacientes com diagnóstico de artrite </w:t>
      </w:r>
      <w:proofErr w:type="spellStart"/>
      <w:r>
        <w:t>psoriática</w:t>
      </w:r>
      <w:proofErr w:type="spellEnd"/>
      <w:r>
        <w:t xml:space="preserve"> realizado por um </w:t>
      </w:r>
      <w:proofErr w:type="spellStart"/>
      <w:r>
        <w:t>reumatologista</w:t>
      </w:r>
      <w:proofErr w:type="spellEnd"/>
      <w:r>
        <w:t xml:space="preserve"> especializado do ADAB. </w:t>
      </w:r>
    </w:p>
    <w:p w:rsidR="00BF4488" w:rsidRDefault="00C148EC">
      <w:pPr>
        <w:spacing w:after="115" w:line="259" w:lineRule="auto"/>
        <w:ind w:left="0" w:right="0" w:firstLine="0"/>
        <w:jc w:val="left"/>
      </w:pPr>
      <w:r>
        <w:t xml:space="preserve"> </w:t>
      </w:r>
    </w:p>
    <w:p w:rsidR="00BF4488" w:rsidRDefault="00C148EC">
      <w:pPr>
        <w:pStyle w:val="Ttulo2"/>
        <w:ind w:left="19" w:right="0"/>
      </w:pPr>
      <w:r>
        <w:t>4.3 Pr</w:t>
      </w:r>
      <w:r>
        <w:t xml:space="preserve">ocedimentos para coletas de dados </w:t>
      </w:r>
    </w:p>
    <w:p w:rsidR="00BF4488" w:rsidRDefault="00C148EC">
      <w:pPr>
        <w:spacing w:after="0" w:line="259" w:lineRule="auto"/>
        <w:ind w:left="0" w:right="0" w:firstLine="0"/>
        <w:jc w:val="left"/>
      </w:pPr>
      <w:r>
        <w:t xml:space="preserve"> </w:t>
      </w:r>
    </w:p>
    <w:p w:rsidR="00BF4488" w:rsidRDefault="00C148EC">
      <w:pPr>
        <w:ind w:left="-5" w:right="4"/>
      </w:pPr>
      <w:r>
        <w:t xml:space="preserve">Os dados foram coletados através dos prontuários eletrônicos (SMART) disponíveis dos pacientes que já foram atendidos no ADAB, localizado no campus de Brotas da Escola </w:t>
      </w:r>
      <w:proofErr w:type="spellStart"/>
      <w:r>
        <w:t>Bahiana</w:t>
      </w:r>
      <w:proofErr w:type="spellEnd"/>
      <w:r>
        <w:t xml:space="preserve"> de Medicina e Saúde Pública em </w:t>
      </w:r>
      <w:proofErr w:type="spellStart"/>
      <w:r>
        <w:t>SalvadorBA</w:t>
      </w:r>
      <w:proofErr w:type="spellEnd"/>
      <w:r>
        <w:t xml:space="preserve">. </w:t>
      </w:r>
      <w:r>
        <w:t xml:space="preserve">Foi utilizado um questionário para coleta de dados (ANEXO I). </w:t>
      </w:r>
    </w:p>
    <w:p w:rsidR="00BF4488" w:rsidRDefault="00C148EC">
      <w:pPr>
        <w:spacing w:after="110" w:line="259" w:lineRule="auto"/>
        <w:ind w:left="0" w:right="0" w:firstLine="0"/>
        <w:jc w:val="left"/>
      </w:pPr>
      <w:r>
        <w:t xml:space="preserve"> </w:t>
      </w:r>
    </w:p>
    <w:p w:rsidR="00BF4488" w:rsidRDefault="00C148EC">
      <w:pPr>
        <w:pStyle w:val="Ttulo2"/>
        <w:ind w:left="19" w:right="0"/>
      </w:pPr>
      <w:r>
        <w:t xml:space="preserve">4.4 Variáveis do estudo </w:t>
      </w:r>
    </w:p>
    <w:p w:rsidR="00BF4488" w:rsidRDefault="00C148EC">
      <w:pPr>
        <w:spacing w:after="115" w:line="259" w:lineRule="auto"/>
        <w:ind w:left="0" w:right="0" w:firstLine="0"/>
        <w:jc w:val="left"/>
      </w:pPr>
      <w:r>
        <w:t xml:space="preserve"> </w:t>
      </w:r>
    </w:p>
    <w:p w:rsidR="00BF4488" w:rsidRDefault="00C148EC">
      <w:pPr>
        <w:ind w:left="-5" w:right="4"/>
      </w:pPr>
      <w:r>
        <w:t xml:space="preserve">As variáveis estudadas foram de natureza qualitativa dicotômica como sexo do paciente e qualitativas </w:t>
      </w:r>
      <w:proofErr w:type="spellStart"/>
      <w:r>
        <w:t>politômicas</w:t>
      </w:r>
      <w:proofErr w:type="spellEnd"/>
      <w:r>
        <w:t xml:space="preserve"> como comorbidades e medicações em uso. Além da idad</w:t>
      </w:r>
      <w:r>
        <w:t xml:space="preserve">e como uma variável quantitativa discreta e tempo de diagnóstico como uma variável quantitativa contínua. </w:t>
      </w:r>
    </w:p>
    <w:p w:rsidR="00BF4488" w:rsidRDefault="00C148EC">
      <w:pPr>
        <w:spacing w:after="110" w:line="259" w:lineRule="auto"/>
        <w:ind w:left="0" w:right="0" w:firstLine="0"/>
        <w:jc w:val="left"/>
      </w:pPr>
      <w:r>
        <w:t xml:space="preserve"> </w:t>
      </w:r>
    </w:p>
    <w:p w:rsidR="00BF4488" w:rsidRDefault="00C148EC">
      <w:pPr>
        <w:pStyle w:val="Ttulo2"/>
        <w:ind w:left="19" w:right="0"/>
      </w:pPr>
      <w:r>
        <w:t xml:space="preserve">4.5 Aspectos éticos </w:t>
      </w:r>
    </w:p>
    <w:p w:rsidR="00BF4488" w:rsidRDefault="00C148EC">
      <w:pPr>
        <w:spacing w:after="120" w:line="259" w:lineRule="auto"/>
        <w:ind w:left="0" w:right="0" w:firstLine="0"/>
        <w:jc w:val="left"/>
      </w:pPr>
      <w:r>
        <w:t xml:space="preserve"> </w:t>
      </w:r>
    </w:p>
    <w:p w:rsidR="00BF4488" w:rsidRDefault="00C148EC">
      <w:pPr>
        <w:ind w:left="-5" w:right="4"/>
      </w:pPr>
      <w:r>
        <w:t xml:space="preserve">O projeto foi submetido no dia 12/04/22 ao Comitê de Ética (CEP) da EBMSP, para avaliação, e foi aprovado em 31 de </w:t>
      </w:r>
      <w:proofErr w:type="gramStart"/>
      <w:r>
        <w:t>Julho</w:t>
      </w:r>
      <w:proofErr w:type="gramEnd"/>
      <w:r>
        <w:t xml:space="preserve"> de </w:t>
      </w:r>
      <w:r>
        <w:t xml:space="preserve">2022, ocorrendo o início da </w:t>
      </w:r>
      <w:r>
        <w:lastRenderedPageBreak/>
        <w:t xml:space="preserve">coleta dos dados após consentimento do órgão, sob o CAAE nº 57805822.2.0000.5544. </w:t>
      </w:r>
    </w:p>
    <w:p w:rsidR="00BF4488" w:rsidRDefault="00C148EC">
      <w:pPr>
        <w:ind w:left="-5" w:right="4"/>
      </w:pPr>
      <w:r>
        <w:t xml:space="preserve">Para garantir os princípios éticos, os participantes foram informados previamente do objetivo deste estudo, além de terem garantido o sigilo e o </w:t>
      </w:r>
      <w:r>
        <w:t>anonimato dos seus dados pessoais. A partir do exposto ao aceitarem participar da pesquisa assinaram um TCLE, obedecendo assim a Resolução 196/96 do Conselho Nacional do Ministério da Saúde, em duas vias, sendo que uma ficou com o participante e o outro co</w:t>
      </w:r>
      <w:r>
        <w:t xml:space="preserve">m a pesquisadora. Neste termo, o participante teve acesso aos riscos e benefícios, além da metodologia simplificada da pesquisa. Foi ressaltada a possibilidade de abandonar a pesquisa a qualquer momento, se for da vontade do participante. </w:t>
      </w:r>
    </w:p>
    <w:p w:rsidR="00BF4488" w:rsidRDefault="00C148EC">
      <w:pPr>
        <w:ind w:left="-5" w:right="4"/>
      </w:pPr>
      <w:r>
        <w:t>A pesquisa obede</w:t>
      </w:r>
      <w:r>
        <w:t xml:space="preserve">ceu a todos os aspectos éticos presentes na Resolução 466/12 do Conselho Nacional de Saúde referentes às normas e diretrizes regulamentadoras de pesquisas envolvendo seres humanos e os princípios da boa prática clínica contidos na Declaração de Helsinque. </w:t>
      </w:r>
    </w:p>
    <w:p w:rsidR="00BF4488" w:rsidRDefault="00C148EC">
      <w:pPr>
        <w:ind w:left="-5" w:right="4"/>
      </w:pPr>
      <w:r>
        <w:t xml:space="preserve">Ademais, a pesquisa respeitou o Código de Ética Médico, no que tange ao sigilo profissional. Os dados referentes aos pacientes, incluindo informações presentes no prontuário médico destes, foram confidenciais, sendo mantidos em </w:t>
      </w:r>
      <w:r>
        <w:t xml:space="preserve">arquivos físico e digital por um período de 5 anos após o fim da pesquisa, sob a guarda dos pesquisadores. </w:t>
      </w:r>
    </w:p>
    <w:p w:rsidR="00BF4488" w:rsidRDefault="00C148EC">
      <w:pPr>
        <w:spacing w:after="115" w:line="259" w:lineRule="auto"/>
        <w:ind w:left="0" w:right="0" w:firstLine="0"/>
        <w:jc w:val="left"/>
      </w:pPr>
      <w:r>
        <w:rPr>
          <w:b/>
        </w:rPr>
        <w:t xml:space="preserve"> </w:t>
      </w:r>
    </w:p>
    <w:p w:rsidR="00BF4488" w:rsidRDefault="00C148EC">
      <w:pPr>
        <w:pStyle w:val="Ttulo3"/>
        <w:ind w:left="19" w:right="0"/>
      </w:pPr>
      <w:r>
        <w:t xml:space="preserve">5 RESULTADOS </w:t>
      </w:r>
    </w:p>
    <w:p w:rsidR="00BF4488" w:rsidRDefault="00C148EC">
      <w:pPr>
        <w:spacing w:after="115" w:line="259" w:lineRule="auto"/>
        <w:ind w:left="0" w:right="0" w:firstLine="0"/>
        <w:jc w:val="left"/>
      </w:pPr>
      <w:r>
        <w:t xml:space="preserve"> </w:t>
      </w:r>
    </w:p>
    <w:p w:rsidR="00BF4488" w:rsidRDefault="00C148EC">
      <w:pPr>
        <w:ind w:left="-5" w:right="4"/>
      </w:pPr>
      <w:r>
        <w:t xml:space="preserve">Este estudo avaliou 66 </w:t>
      </w:r>
      <w:r>
        <w:t>prontuários de pacientes portadores de Psoríase atendidos no ambulatório de Dermatologia do ADAB. Como descrito na tabela 01, 41 pacientes (62,1%) eram do sexo feminino, representando assim a maioria da amostra. A idade média foi de 57 (±16) anos e o tempo</w:t>
      </w:r>
      <w:r>
        <w:t xml:space="preserve"> decorrido desde o diagnóstico de Psoríase foi de 11 (±7) anos, enquanto a média do PASI foi de 3,5 (±4). </w:t>
      </w:r>
    </w:p>
    <w:p w:rsidR="00BF4488" w:rsidRDefault="00C148EC">
      <w:pPr>
        <w:spacing w:after="96" w:line="259" w:lineRule="auto"/>
        <w:ind w:left="0" w:right="0" w:firstLine="0"/>
        <w:jc w:val="left"/>
      </w:pPr>
      <w:r>
        <w:rPr>
          <w:b/>
          <w:sz w:val="20"/>
        </w:rPr>
        <w:t xml:space="preserve"> </w:t>
      </w:r>
    </w:p>
    <w:p w:rsidR="00BF4488" w:rsidRDefault="00C148EC">
      <w:pPr>
        <w:spacing w:after="0" w:line="358" w:lineRule="auto"/>
        <w:ind w:left="10" w:right="0"/>
        <w:jc w:val="center"/>
      </w:pPr>
      <w:r>
        <w:rPr>
          <w:b/>
          <w:sz w:val="20"/>
        </w:rPr>
        <w:t xml:space="preserve">Tabela 01 – Características sociodemográficas e clínicas da amostra de pacientes portadores de Psoríase acompanhados em um ambulatório docente. </w:t>
      </w:r>
      <w:proofErr w:type="spellStart"/>
      <w:r>
        <w:rPr>
          <w:b/>
          <w:sz w:val="20"/>
        </w:rPr>
        <w:t>Sal</w:t>
      </w:r>
      <w:r>
        <w:rPr>
          <w:b/>
          <w:sz w:val="20"/>
        </w:rPr>
        <w:t>vador-BA</w:t>
      </w:r>
      <w:proofErr w:type="spellEnd"/>
      <w:r>
        <w:rPr>
          <w:b/>
          <w:sz w:val="20"/>
        </w:rPr>
        <w:t xml:space="preserve">, 2023. </w:t>
      </w:r>
    </w:p>
    <w:p w:rsidR="00BF4488" w:rsidRDefault="00C148EC">
      <w:pPr>
        <w:spacing w:after="64" w:line="259" w:lineRule="auto"/>
        <w:ind w:left="53" w:right="0" w:firstLine="0"/>
        <w:jc w:val="center"/>
      </w:pPr>
      <w:r>
        <w:rPr>
          <w:b/>
          <w:sz w:val="20"/>
        </w:rPr>
        <w:t xml:space="preserve"> </w:t>
      </w:r>
    </w:p>
    <w:p w:rsidR="00BF4488" w:rsidRDefault="00C148EC">
      <w:pPr>
        <w:spacing w:after="0" w:line="259" w:lineRule="auto"/>
        <w:ind w:left="2094" w:right="729"/>
        <w:jc w:val="left"/>
      </w:pPr>
      <w:r>
        <w:rPr>
          <w:rFonts w:ascii="Calibri" w:eastAsia="Calibri" w:hAnsi="Calibri" w:cs="Calibri"/>
          <w:noProof/>
          <w:sz w:val="22"/>
        </w:rPr>
        <mc:AlternateContent>
          <mc:Choice Requires="wpg">
            <w:drawing>
              <wp:inline distT="0" distB="0" distL="0" distR="0">
                <wp:extent cx="2756332" cy="167894"/>
                <wp:effectExtent l="0" t="0" r="0" b="0"/>
                <wp:docPr id="24440" name="Group 24440"/>
                <wp:cNvGraphicFramePr/>
                <a:graphic xmlns:a="http://schemas.openxmlformats.org/drawingml/2006/main">
                  <a:graphicData uri="http://schemas.microsoft.com/office/word/2010/wordprocessingGroup">
                    <wpg:wgp>
                      <wpg:cNvGrpSpPr/>
                      <wpg:grpSpPr>
                        <a:xfrm>
                          <a:off x="0" y="0"/>
                          <a:ext cx="2756332" cy="167894"/>
                          <a:chOff x="0" y="0"/>
                          <a:chExt cx="2756332" cy="167894"/>
                        </a:xfrm>
                      </wpg:grpSpPr>
                      <wps:wsp>
                        <wps:cNvPr id="1262" name="Rectangle 1262"/>
                        <wps:cNvSpPr/>
                        <wps:spPr>
                          <a:xfrm>
                            <a:off x="2210689" y="32258"/>
                            <a:ext cx="360784" cy="173420"/>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b/>
                                  <w:sz w:val="20"/>
                                </w:rPr>
                                <w:t>n (%)</w:t>
                              </w:r>
                            </w:p>
                          </w:txbxContent>
                        </wps:txbx>
                        <wps:bodyPr horzOverflow="overflow" vert="horz" lIns="0" tIns="0" rIns="0" bIns="0" rtlCol="0">
                          <a:noAutofit/>
                        </wps:bodyPr>
                      </wps:wsp>
                      <wps:wsp>
                        <wps:cNvPr id="1263" name="Rectangle 1263"/>
                        <wps:cNvSpPr/>
                        <wps:spPr>
                          <a:xfrm>
                            <a:off x="2478913" y="32258"/>
                            <a:ext cx="38479" cy="173420"/>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8891" name="Shape 28891"/>
                        <wps:cNvSpPr/>
                        <wps:spPr>
                          <a:xfrm>
                            <a:off x="0" y="0"/>
                            <a:ext cx="1930019" cy="9144"/>
                          </a:xfrm>
                          <a:custGeom>
                            <a:avLst/>
                            <a:gdLst/>
                            <a:ahLst/>
                            <a:cxnLst/>
                            <a:rect l="0" t="0" r="0" b="0"/>
                            <a:pathLst>
                              <a:path w="1930019" h="9144">
                                <a:moveTo>
                                  <a:pt x="0" y="0"/>
                                </a:moveTo>
                                <a:lnTo>
                                  <a:pt x="1930019" y="0"/>
                                </a:lnTo>
                                <a:lnTo>
                                  <a:pt x="19300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2" name="Shape 28892"/>
                        <wps:cNvSpPr/>
                        <wps:spPr>
                          <a:xfrm>
                            <a:off x="19300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3" name="Shape 28893"/>
                        <wps:cNvSpPr/>
                        <wps:spPr>
                          <a:xfrm>
                            <a:off x="1936115" y="0"/>
                            <a:ext cx="820217" cy="9144"/>
                          </a:xfrm>
                          <a:custGeom>
                            <a:avLst/>
                            <a:gdLst/>
                            <a:ahLst/>
                            <a:cxnLst/>
                            <a:rect l="0" t="0" r="0" b="0"/>
                            <a:pathLst>
                              <a:path w="820217" h="9144">
                                <a:moveTo>
                                  <a:pt x="0" y="0"/>
                                </a:moveTo>
                                <a:lnTo>
                                  <a:pt x="820217" y="0"/>
                                </a:lnTo>
                                <a:lnTo>
                                  <a:pt x="8202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4" name="Shape 28894"/>
                        <wps:cNvSpPr/>
                        <wps:spPr>
                          <a:xfrm>
                            <a:off x="0" y="161797"/>
                            <a:ext cx="1930019" cy="9144"/>
                          </a:xfrm>
                          <a:custGeom>
                            <a:avLst/>
                            <a:gdLst/>
                            <a:ahLst/>
                            <a:cxnLst/>
                            <a:rect l="0" t="0" r="0" b="0"/>
                            <a:pathLst>
                              <a:path w="1930019" h="9144">
                                <a:moveTo>
                                  <a:pt x="0" y="0"/>
                                </a:moveTo>
                                <a:lnTo>
                                  <a:pt x="1930019" y="0"/>
                                </a:lnTo>
                                <a:lnTo>
                                  <a:pt x="19300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5" name="Shape 28895"/>
                        <wps:cNvSpPr/>
                        <wps:spPr>
                          <a:xfrm>
                            <a:off x="1930019" y="1617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6" name="Shape 28896"/>
                        <wps:cNvSpPr/>
                        <wps:spPr>
                          <a:xfrm>
                            <a:off x="1936115" y="161797"/>
                            <a:ext cx="820217" cy="9144"/>
                          </a:xfrm>
                          <a:custGeom>
                            <a:avLst/>
                            <a:gdLst/>
                            <a:ahLst/>
                            <a:cxnLst/>
                            <a:rect l="0" t="0" r="0" b="0"/>
                            <a:pathLst>
                              <a:path w="820217" h="9144">
                                <a:moveTo>
                                  <a:pt x="0" y="0"/>
                                </a:moveTo>
                                <a:lnTo>
                                  <a:pt x="820217" y="0"/>
                                </a:lnTo>
                                <a:lnTo>
                                  <a:pt x="8202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440" style="width:217.034pt;height:13.22pt;mso-position-horizontal-relative:char;mso-position-vertical-relative:line" coordsize="27563,1678">
                <v:rect id="Rectangle 1262" style="position:absolute;width:3607;height:1734;left:22106;top:322;" filled="f" stroked="f">
                  <v:textbox inset="0,0,0,0">
                    <w:txbxContent>
                      <w:p>
                        <w:pPr>
                          <w:spacing w:before="0" w:after="160" w:line="259" w:lineRule="auto"/>
                          <w:ind w:left="0" w:right="0" w:firstLine="0"/>
                          <w:jc w:val="left"/>
                        </w:pPr>
                        <w:r>
                          <w:rPr>
                            <w:rFonts w:cs="Calibri" w:hAnsi="Calibri" w:eastAsia="Calibri" w:ascii="Calibri"/>
                            <w:b w:val="1"/>
                            <w:sz w:val="20"/>
                          </w:rPr>
                          <w:t xml:space="preserve">n (%)</w:t>
                        </w:r>
                      </w:p>
                    </w:txbxContent>
                  </v:textbox>
                </v:rect>
                <v:rect id="Rectangle 1263" style="position:absolute;width:384;height:1734;left:24789;top:322;" filled="f" stroked="f">
                  <v:textbox inset="0,0,0,0">
                    <w:txbxContent>
                      <w:p>
                        <w:pPr>
                          <w:spacing w:before="0" w:after="160" w:line="259" w:lineRule="auto"/>
                          <w:ind w:left="0" w:right="0" w:firstLine="0"/>
                          <w:jc w:val="left"/>
                        </w:pPr>
                        <w:r>
                          <w:rPr>
                            <w:rFonts w:cs="Calibri" w:hAnsi="Calibri" w:eastAsia="Calibri" w:ascii="Calibri"/>
                            <w:b w:val="1"/>
                            <w:sz w:val="20"/>
                          </w:rPr>
                          <w:t xml:space="preserve"> </w:t>
                        </w:r>
                      </w:p>
                    </w:txbxContent>
                  </v:textbox>
                </v:rect>
                <v:shape id="Shape 28897" style="position:absolute;width:19300;height:91;left:0;top:0;" coordsize="1930019,9144" path="m0,0l1930019,0l1930019,9144l0,9144l0,0">
                  <v:stroke weight="0pt" endcap="flat" joinstyle="miter" miterlimit="10" on="false" color="#000000" opacity="0"/>
                  <v:fill on="true" color="#000000"/>
                </v:shape>
                <v:shape id="Shape 28898" style="position:absolute;width:91;height:91;left:19300;top:0;" coordsize="9144,9144" path="m0,0l9144,0l9144,9144l0,9144l0,0">
                  <v:stroke weight="0pt" endcap="flat" joinstyle="miter" miterlimit="10" on="false" color="#000000" opacity="0"/>
                  <v:fill on="true" color="#000000"/>
                </v:shape>
                <v:shape id="Shape 28899" style="position:absolute;width:8202;height:91;left:19361;top:0;" coordsize="820217,9144" path="m0,0l820217,0l820217,9144l0,9144l0,0">
                  <v:stroke weight="0pt" endcap="flat" joinstyle="miter" miterlimit="10" on="false" color="#000000" opacity="0"/>
                  <v:fill on="true" color="#000000"/>
                </v:shape>
                <v:shape id="Shape 28900" style="position:absolute;width:19300;height:91;left:0;top:1617;" coordsize="1930019,9144" path="m0,0l1930019,0l1930019,9144l0,9144l0,0">
                  <v:stroke weight="0pt" endcap="flat" joinstyle="miter" miterlimit="10" on="false" color="#000000" opacity="0"/>
                  <v:fill on="true" color="#000000"/>
                </v:shape>
                <v:shape id="Shape 28901" style="position:absolute;width:91;height:91;left:19300;top:1617;" coordsize="9144,9144" path="m0,0l9144,0l9144,9144l0,9144l0,0">
                  <v:stroke weight="0pt" endcap="flat" joinstyle="miter" miterlimit="10" on="false" color="#000000" opacity="0"/>
                  <v:fill on="true" color="#000000"/>
                </v:shape>
                <v:shape id="Shape 28902" style="position:absolute;width:8202;height:91;left:19361;top:1617;" coordsize="820217,9144" path="m0,0l820217,0l820217,9144l0,9144l0,0">
                  <v:stroke weight="0pt" endcap="flat" joinstyle="miter" miterlimit="10" on="false" color="#000000" opacity="0"/>
                  <v:fill on="true" color="#000000"/>
                </v:shape>
              </v:group>
            </w:pict>
          </mc:Fallback>
        </mc:AlternateContent>
      </w:r>
      <w:r>
        <w:rPr>
          <w:rFonts w:ascii="Calibri" w:eastAsia="Calibri" w:hAnsi="Calibri" w:cs="Calibri"/>
          <w:b/>
          <w:sz w:val="20"/>
        </w:rPr>
        <w:t xml:space="preserve">Variáveis </w:t>
      </w:r>
    </w:p>
    <w:p w:rsidR="00BF4488" w:rsidRDefault="00C148EC">
      <w:pPr>
        <w:tabs>
          <w:tab w:val="center" w:pos="2354"/>
          <w:tab w:val="center" w:pos="5196"/>
        </w:tabs>
        <w:spacing w:after="27" w:line="259" w:lineRule="auto"/>
        <w:ind w:left="0" w:right="0" w:firstLine="0"/>
        <w:jc w:val="left"/>
      </w:pPr>
      <w:r>
        <w:rPr>
          <w:rFonts w:ascii="Calibri" w:eastAsia="Calibri" w:hAnsi="Calibri" w:cs="Calibri"/>
          <w:sz w:val="22"/>
        </w:rPr>
        <w:tab/>
      </w:r>
      <w:r>
        <w:rPr>
          <w:rFonts w:ascii="Calibri" w:eastAsia="Calibri" w:hAnsi="Calibri" w:cs="Calibri"/>
          <w:b/>
          <w:sz w:val="20"/>
        </w:rPr>
        <w:t xml:space="preserve">Sexo </w:t>
      </w:r>
      <w:r>
        <w:rPr>
          <w:rFonts w:ascii="Calibri" w:eastAsia="Calibri" w:hAnsi="Calibri" w:cs="Calibri"/>
          <w:b/>
          <w:sz w:val="20"/>
        </w:rPr>
        <w:tab/>
        <w:t xml:space="preserve"> </w:t>
      </w:r>
    </w:p>
    <w:p w:rsidR="00BF4488" w:rsidRDefault="00C148EC">
      <w:pPr>
        <w:tabs>
          <w:tab w:val="center" w:pos="2538"/>
          <w:tab w:val="center" w:pos="5774"/>
        </w:tabs>
        <w:spacing w:after="50" w:line="259" w:lineRule="auto"/>
        <w:ind w:left="0" w:right="0" w:firstLine="0"/>
        <w:jc w:val="left"/>
      </w:pPr>
      <w:r>
        <w:rPr>
          <w:rFonts w:ascii="Calibri" w:eastAsia="Calibri" w:hAnsi="Calibri" w:cs="Calibri"/>
          <w:sz w:val="22"/>
        </w:rPr>
        <w:lastRenderedPageBreak/>
        <w:tab/>
      </w:r>
      <w:r>
        <w:rPr>
          <w:rFonts w:ascii="Calibri" w:eastAsia="Calibri" w:hAnsi="Calibri" w:cs="Calibri"/>
          <w:sz w:val="20"/>
        </w:rPr>
        <w:t xml:space="preserve">Feminino </w:t>
      </w:r>
      <w:r>
        <w:rPr>
          <w:rFonts w:ascii="Calibri" w:eastAsia="Calibri" w:hAnsi="Calibri" w:cs="Calibri"/>
          <w:sz w:val="20"/>
        </w:rPr>
        <w:tab/>
        <w:t xml:space="preserve">41 (62,1) </w:t>
      </w:r>
    </w:p>
    <w:p w:rsidR="00BF4488" w:rsidRDefault="00C148EC">
      <w:pPr>
        <w:tabs>
          <w:tab w:val="center" w:pos="2576"/>
          <w:tab w:val="center" w:pos="5773"/>
        </w:tabs>
        <w:spacing w:after="0" w:line="259" w:lineRule="auto"/>
        <w:ind w:left="0" w:right="0" w:firstLine="0"/>
        <w:jc w:val="left"/>
      </w:pPr>
      <w:r>
        <w:rPr>
          <w:rFonts w:ascii="Calibri" w:eastAsia="Calibri" w:hAnsi="Calibri" w:cs="Calibri"/>
          <w:sz w:val="22"/>
        </w:rPr>
        <w:tab/>
      </w:r>
      <w:r>
        <w:rPr>
          <w:rFonts w:ascii="Calibri" w:eastAsia="Calibri" w:hAnsi="Calibri" w:cs="Calibri"/>
          <w:sz w:val="20"/>
        </w:rPr>
        <w:t xml:space="preserve">Masculino </w:t>
      </w:r>
      <w:r>
        <w:rPr>
          <w:rFonts w:ascii="Calibri" w:eastAsia="Calibri" w:hAnsi="Calibri" w:cs="Calibri"/>
          <w:sz w:val="20"/>
        </w:rPr>
        <w:tab/>
        <w:t xml:space="preserve">25 (37,9) </w:t>
      </w:r>
    </w:p>
    <w:p w:rsidR="00BF4488" w:rsidRDefault="00C148EC">
      <w:pPr>
        <w:tabs>
          <w:tab w:val="center" w:pos="2442"/>
          <w:tab w:val="center" w:pos="5780"/>
        </w:tabs>
        <w:spacing w:after="0" w:line="259" w:lineRule="auto"/>
        <w:ind w:left="0" w:right="0" w:firstLine="0"/>
        <w:jc w:val="left"/>
      </w:pPr>
      <w:r>
        <w:rPr>
          <w:rFonts w:ascii="Calibri" w:eastAsia="Calibri" w:hAnsi="Calibri" w:cs="Calibri"/>
          <w:sz w:val="22"/>
        </w:rPr>
        <w:tab/>
      </w:r>
      <w:r>
        <w:rPr>
          <w:rFonts w:ascii="Calibri" w:eastAsia="Calibri" w:hAnsi="Calibri" w:cs="Calibri"/>
          <w:b/>
          <w:sz w:val="20"/>
        </w:rPr>
        <w:t xml:space="preserve">Idade* </w:t>
      </w:r>
      <w:r>
        <w:rPr>
          <w:rFonts w:ascii="Calibri" w:eastAsia="Calibri" w:hAnsi="Calibri" w:cs="Calibri"/>
          <w:b/>
          <w:sz w:val="20"/>
        </w:rPr>
        <w:tab/>
      </w:r>
      <w:r>
        <w:rPr>
          <w:rFonts w:ascii="Calibri" w:eastAsia="Calibri" w:hAnsi="Calibri" w:cs="Calibri"/>
          <w:sz w:val="20"/>
        </w:rPr>
        <w:t xml:space="preserve">57 ± 16 </w:t>
      </w:r>
    </w:p>
    <w:p w:rsidR="00BF4488" w:rsidRDefault="00C148EC">
      <w:pPr>
        <w:tabs>
          <w:tab w:val="center" w:pos="3426"/>
          <w:tab w:val="center" w:pos="5777"/>
        </w:tabs>
        <w:spacing w:after="50" w:line="259" w:lineRule="auto"/>
        <w:ind w:left="0" w:right="0" w:firstLine="0"/>
        <w:jc w:val="left"/>
      </w:pPr>
      <w:r>
        <w:rPr>
          <w:rFonts w:ascii="Calibri" w:eastAsia="Calibri" w:hAnsi="Calibri" w:cs="Calibri"/>
          <w:sz w:val="22"/>
        </w:rPr>
        <w:tab/>
      </w:r>
      <w:r>
        <w:rPr>
          <w:rFonts w:ascii="Calibri" w:eastAsia="Calibri" w:hAnsi="Calibri" w:cs="Calibri"/>
          <w:b/>
          <w:sz w:val="20"/>
        </w:rPr>
        <w:t xml:space="preserve">Tempo de Diagnóstico (Anos)* </w:t>
      </w:r>
      <w:r>
        <w:rPr>
          <w:rFonts w:ascii="Calibri" w:eastAsia="Calibri" w:hAnsi="Calibri" w:cs="Calibri"/>
          <w:b/>
          <w:sz w:val="20"/>
        </w:rPr>
        <w:tab/>
      </w:r>
      <w:r>
        <w:rPr>
          <w:rFonts w:ascii="Calibri" w:eastAsia="Calibri" w:hAnsi="Calibri" w:cs="Calibri"/>
          <w:sz w:val="20"/>
        </w:rPr>
        <w:t xml:space="preserve">11 ± 7 </w:t>
      </w:r>
    </w:p>
    <w:p w:rsidR="00BF4488" w:rsidRDefault="00C148EC">
      <w:pPr>
        <w:tabs>
          <w:tab w:val="center" w:pos="2393"/>
          <w:tab w:val="center" w:pos="5779"/>
        </w:tabs>
        <w:spacing w:after="0" w:line="259" w:lineRule="auto"/>
        <w:ind w:left="0" w:right="0" w:firstLine="0"/>
        <w:jc w:val="left"/>
      </w:pPr>
      <w:r>
        <w:rPr>
          <w:rFonts w:ascii="Calibri" w:eastAsia="Calibri" w:hAnsi="Calibri" w:cs="Calibri"/>
          <w:sz w:val="22"/>
        </w:rPr>
        <w:tab/>
      </w:r>
      <w:r>
        <w:rPr>
          <w:rFonts w:ascii="Calibri" w:eastAsia="Calibri" w:hAnsi="Calibri" w:cs="Calibri"/>
          <w:b/>
          <w:sz w:val="20"/>
        </w:rPr>
        <w:t xml:space="preserve">PASI* </w:t>
      </w:r>
      <w:r>
        <w:rPr>
          <w:rFonts w:ascii="Calibri" w:eastAsia="Calibri" w:hAnsi="Calibri" w:cs="Calibri"/>
          <w:b/>
          <w:sz w:val="20"/>
        </w:rPr>
        <w:tab/>
      </w:r>
      <w:r>
        <w:rPr>
          <w:rFonts w:ascii="Calibri" w:eastAsia="Calibri" w:hAnsi="Calibri" w:cs="Calibri"/>
          <w:sz w:val="20"/>
        </w:rPr>
        <w:t>3,</w:t>
      </w:r>
      <w:proofErr w:type="gramStart"/>
      <w:r>
        <w:rPr>
          <w:rFonts w:ascii="Calibri" w:eastAsia="Calibri" w:hAnsi="Calibri" w:cs="Calibri"/>
          <w:sz w:val="20"/>
        </w:rPr>
        <w:t>5  ±</w:t>
      </w:r>
      <w:proofErr w:type="gramEnd"/>
      <w:r>
        <w:rPr>
          <w:rFonts w:ascii="Calibri" w:eastAsia="Calibri" w:hAnsi="Calibri" w:cs="Calibri"/>
          <w:sz w:val="20"/>
        </w:rPr>
        <w:t xml:space="preserve"> 4,0</w:t>
      </w:r>
      <w:r>
        <w:rPr>
          <w:rFonts w:ascii="Calibri" w:eastAsia="Calibri" w:hAnsi="Calibri" w:cs="Calibri"/>
          <w:b/>
          <w:sz w:val="20"/>
        </w:rPr>
        <w:t xml:space="preserve"> </w:t>
      </w:r>
    </w:p>
    <w:p w:rsidR="00BF4488" w:rsidRDefault="00C148EC">
      <w:pPr>
        <w:spacing w:after="4" w:line="260" w:lineRule="auto"/>
        <w:ind w:left="3135" w:right="3077"/>
        <w:jc w:val="center"/>
      </w:pPr>
      <w:r>
        <w:rPr>
          <w:sz w:val="20"/>
        </w:rPr>
        <w:t xml:space="preserve">*Média </w:t>
      </w:r>
      <w:r>
        <w:rPr>
          <w:rFonts w:ascii="Calibri" w:eastAsia="Calibri" w:hAnsi="Calibri" w:cs="Calibri"/>
          <w:sz w:val="20"/>
        </w:rPr>
        <w:t xml:space="preserve">± </w:t>
      </w:r>
      <w:r>
        <w:rPr>
          <w:sz w:val="20"/>
        </w:rPr>
        <w:t xml:space="preserve">desvio-padrão n: número de pacientes </w:t>
      </w:r>
    </w:p>
    <w:p w:rsidR="00BF4488" w:rsidRPr="00C148EC" w:rsidRDefault="00C148EC">
      <w:pPr>
        <w:spacing w:after="4" w:line="260" w:lineRule="auto"/>
        <w:ind w:left="10" w:right="11"/>
        <w:jc w:val="center"/>
        <w:rPr>
          <w:lang w:val="en-US"/>
        </w:rPr>
      </w:pPr>
      <w:r w:rsidRPr="00C148EC">
        <w:rPr>
          <w:sz w:val="20"/>
          <w:lang w:val="en-US"/>
        </w:rPr>
        <w:t xml:space="preserve">PASI: Psoriasis Area and Severity Index </w:t>
      </w:r>
    </w:p>
    <w:p w:rsidR="00BF4488" w:rsidRPr="00C148EC" w:rsidRDefault="00C148EC">
      <w:pPr>
        <w:spacing w:after="124" w:line="259" w:lineRule="auto"/>
        <w:ind w:left="0" w:right="0" w:firstLine="0"/>
        <w:jc w:val="left"/>
        <w:rPr>
          <w:lang w:val="en-US"/>
        </w:rPr>
      </w:pPr>
      <w:r w:rsidRPr="00C148EC">
        <w:rPr>
          <w:sz w:val="20"/>
          <w:lang w:val="en-US"/>
        </w:rPr>
        <w:t xml:space="preserve"> </w:t>
      </w:r>
    </w:p>
    <w:p w:rsidR="00BF4488" w:rsidRDefault="00C148EC">
      <w:pPr>
        <w:spacing w:after="3" w:line="361" w:lineRule="auto"/>
        <w:ind w:left="0" w:right="0" w:firstLine="0"/>
        <w:jc w:val="left"/>
      </w:pPr>
      <w:r>
        <w:t>Dentre as comorbidades sistêmicas, destaca-se a Hipertensão Arterial Sistêmica em 28 (42,4%), Dislipidemia em 26 (39,4%) e Diabetes Mellitus tipo II em 13 (19,7%) pacientes. Além da presença de distúrbios psiquiát</w:t>
      </w:r>
      <w:r>
        <w:t xml:space="preserve">ricos como Ansiedade e Depressão, ambos presentes em 3 (4,5%) pacientes. </w:t>
      </w:r>
    </w:p>
    <w:p w:rsidR="00BF4488" w:rsidRDefault="00C148EC">
      <w:pPr>
        <w:spacing w:after="82" w:line="259" w:lineRule="auto"/>
        <w:ind w:left="0" w:right="0" w:firstLine="0"/>
        <w:jc w:val="left"/>
      </w:pPr>
      <w:r>
        <w:t xml:space="preserve"> </w:t>
      </w:r>
    </w:p>
    <w:p w:rsidR="00BF4488" w:rsidRDefault="00C148EC">
      <w:pPr>
        <w:spacing w:after="3" w:line="360" w:lineRule="auto"/>
        <w:ind w:left="749" w:right="0" w:hanging="360"/>
        <w:jc w:val="left"/>
      </w:pPr>
      <w:r>
        <w:rPr>
          <w:b/>
          <w:sz w:val="20"/>
        </w:rPr>
        <w:t xml:space="preserve">Tabela 02 – Comorbidades sistêmicas e psiquiátricas de pacientes portadores de Psoríase acompanhados em um ambulatório docente. </w:t>
      </w:r>
      <w:proofErr w:type="spellStart"/>
      <w:r>
        <w:rPr>
          <w:b/>
          <w:sz w:val="20"/>
        </w:rPr>
        <w:t>Salvador-BA</w:t>
      </w:r>
      <w:proofErr w:type="spellEnd"/>
      <w:r>
        <w:rPr>
          <w:b/>
          <w:sz w:val="20"/>
        </w:rPr>
        <w:t xml:space="preserve">, 2023. </w:t>
      </w:r>
    </w:p>
    <w:p w:rsidR="00BF4488" w:rsidRDefault="00C148EC">
      <w:pPr>
        <w:spacing w:after="0" w:line="259" w:lineRule="auto"/>
        <w:ind w:left="53" w:right="0" w:firstLine="0"/>
        <w:jc w:val="center"/>
      </w:pPr>
      <w:r>
        <w:rPr>
          <w:b/>
          <w:sz w:val="20"/>
        </w:rPr>
        <w:t xml:space="preserve"> </w:t>
      </w:r>
    </w:p>
    <w:tbl>
      <w:tblPr>
        <w:tblStyle w:val="TableGrid"/>
        <w:tblW w:w="4355" w:type="dxa"/>
        <w:tblInd w:w="2070" w:type="dxa"/>
        <w:tblCellMar>
          <w:top w:w="41" w:type="dxa"/>
          <w:left w:w="0" w:type="dxa"/>
          <w:bottom w:w="0" w:type="dxa"/>
          <w:right w:w="115" w:type="dxa"/>
        </w:tblCellMar>
        <w:tblLook w:val="04A0" w:firstRow="1" w:lastRow="0" w:firstColumn="1" w:lastColumn="0" w:noHBand="0" w:noVBand="1"/>
      </w:tblPr>
      <w:tblGrid>
        <w:gridCol w:w="3342"/>
        <w:gridCol w:w="106"/>
        <w:gridCol w:w="907"/>
      </w:tblGrid>
      <w:tr w:rsidR="00BF4488">
        <w:trPr>
          <w:trHeight w:val="254"/>
        </w:trPr>
        <w:tc>
          <w:tcPr>
            <w:tcW w:w="3342"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 xml:space="preserve">Variáveis </w:t>
            </w:r>
          </w:p>
        </w:tc>
        <w:tc>
          <w:tcPr>
            <w:tcW w:w="1013" w:type="dxa"/>
            <w:gridSpan w:val="2"/>
            <w:tcBorders>
              <w:top w:val="single" w:sz="4" w:space="0" w:color="000000"/>
              <w:left w:val="nil"/>
              <w:bottom w:val="single" w:sz="4" w:space="0" w:color="000000"/>
              <w:right w:val="nil"/>
            </w:tcBorders>
          </w:tcPr>
          <w:p w:rsidR="00BF4488" w:rsidRDefault="00C148EC">
            <w:pPr>
              <w:spacing w:after="0" w:line="259" w:lineRule="auto"/>
              <w:ind w:left="154" w:right="0" w:firstLine="0"/>
              <w:jc w:val="left"/>
            </w:pPr>
            <w:r>
              <w:rPr>
                <w:rFonts w:ascii="Calibri" w:eastAsia="Calibri" w:hAnsi="Calibri" w:cs="Calibri"/>
                <w:b/>
                <w:sz w:val="20"/>
              </w:rPr>
              <w:t xml:space="preserve">n (%) </w:t>
            </w:r>
          </w:p>
        </w:tc>
      </w:tr>
      <w:tr w:rsidR="00BF4488">
        <w:trPr>
          <w:trHeight w:val="254"/>
        </w:trPr>
        <w:tc>
          <w:tcPr>
            <w:tcW w:w="3342"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 xml:space="preserve">HAS </w:t>
            </w:r>
          </w:p>
        </w:tc>
        <w:tc>
          <w:tcPr>
            <w:tcW w:w="1013" w:type="dxa"/>
            <w:gridSpan w:val="2"/>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28 (42,4)</w:t>
            </w:r>
            <w:r>
              <w:rPr>
                <w:rFonts w:ascii="Calibri" w:eastAsia="Calibri" w:hAnsi="Calibri" w:cs="Calibri"/>
                <w:b/>
                <w:sz w:val="20"/>
              </w:rPr>
              <w:t xml:space="preserve"> </w:t>
            </w:r>
          </w:p>
        </w:tc>
      </w:tr>
      <w:tr w:rsidR="00BF4488">
        <w:trPr>
          <w:trHeight w:val="254"/>
        </w:trPr>
        <w:tc>
          <w:tcPr>
            <w:tcW w:w="3342"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 xml:space="preserve">Dislipidemia </w:t>
            </w:r>
          </w:p>
        </w:tc>
        <w:tc>
          <w:tcPr>
            <w:tcW w:w="1013" w:type="dxa"/>
            <w:gridSpan w:val="2"/>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26 (39,4) </w:t>
            </w:r>
          </w:p>
        </w:tc>
      </w:tr>
      <w:tr w:rsidR="00BF4488">
        <w:trPr>
          <w:trHeight w:val="255"/>
        </w:trPr>
        <w:tc>
          <w:tcPr>
            <w:tcW w:w="3342"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DM II</w:t>
            </w:r>
            <w:r>
              <w:rPr>
                <w:rFonts w:ascii="Calibri" w:eastAsia="Calibri" w:hAnsi="Calibri" w:cs="Calibri"/>
                <w:sz w:val="20"/>
              </w:rPr>
              <w:t xml:space="preserve"> </w:t>
            </w:r>
          </w:p>
        </w:tc>
        <w:tc>
          <w:tcPr>
            <w:tcW w:w="1013" w:type="dxa"/>
            <w:gridSpan w:val="2"/>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13 (19,7) </w:t>
            </w:r>
          </w:p>
        </w:tc>
      </w:tr>
      <w:tr w:rsidR="00BF4488">
        <w:trPr>
          <w:trHeight w:val="254"/>
        </w:trPr>
        <w:tc>
          <w:tcPr>
            <w:tcW w:w="3342"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Hipotireoidismo</w:t>
            </w:r>
            <w:r>
              <w:rPr>
                <w:rFonts w:ascii="Calibri" w:eastAsia="Calibri" w:hAnsi="Calibri" w:cs="Calibri"/>
                <w:sz w:val="20"/>
              </w:rPr>
              <w:t xml:space="preserve"> </w:t>
            </w:r>
          </w:p>
        </w:tc>
        <w:tc>
          <w:tcPr>
            <w:tcW w:w="1013" w:type="dxa"/>
            <w:gridSpan w:val="2"/>
            <w:tcBorders>
              <w:top w:val="single" w:sz="4" w:space="0" w:color="000000"/>
              <w:left w:val="nil"/>
              <w:bottom w:val="single" w:sz="4" w:space="0" w:color="000000"/>
              <w:right w:val="nil"/>
            </w:tcBorders>
          </w:tcPr>
          <w:p w:rsidR="00BF4488" w:rsidRDefault="00C148EC">
            <w:pPr>
              <w:spacing w:after="0" w:line="259" w:lineRule="auto"/>
              <w:ind w:left="106" w:right="0" w:firstLine="0"/>
              <w:jc w:val="left"/>
            </w:pPr>
            <w:r>
              <w:rPr>
                <w:rFonts w:ascii="Calibri" w:eastAsia="Calibri" w:hAnsi="Calibri" w:cs="Calibri"/>
                <w:sz w:val="20"/>
              </w:rPr>
              <w:t xml:space="preserve">5 (7,6) </w:t>
            </w:r>
          </w:p>
        </w:tc>
      </w:tr>
      <w:tr w:rsidR="00BF4488">
        <w:trPr>
          <w:trHeight w:val="254"/>
        </w:trPr>
        <w:tc>
          <w:tcPr>
            <w:tcW w:w="3342"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Obesidade</w:t>
            </w:r>
            <w:r>
              <w:rPr>
                <w:rFonts w:ascii="Calibri" w:eastAsia="Calibri" w:hAnsi="Calibri" w:cs="Calibri"/>
                <w:sz w:val="20"/>
              </w:rPr>
              <w:t xml:space="preserve"> </w:t>
            </w:r>
          </w:p>
        </w:tc>
        <w:tc>
          <w:tcPr>
            <w:tcW w:w="1013" w:type="dxa"/>
            <w:gridSpan w:val="2"/>
            <w:tcBorders>
              <w:top w:val="single" w:sz="4" w:space="0" w:color="000000"/>
              <w:left w:val="nil"/>
              <w:bottom w:val="single" w:sz="4" w:space="0" w:color="000000"/>
              <w:right w:val="nil"/>
            </w:tcBorders>
          </w:tcPr>
          <w:p w:rsidR="00BF4488" w:rsidRDefault="00C148EC">
            <w:pPr>
              <w:spacing w:after="0" w:line="259" w:lineRule="auto"/>
              <w:ind w:left="106" w:right="0" w:firstLine="0"/>
              <w:jc w:val="left"/>
            </w:pPr>
            <w:r>
              <w:rPr>
                <w:rFonts w:ascii="Calibri" w:eastAsia="Calibri" w:hAnsi="Calibri" w:cs="Calibri"/>
                <w:sz w:val="20"/>
              </w:rPr>
              <w:t xml:space="preserve">5 (7,6) </w:t>
            </w:r>
          </w:p>
        </w:tc>
      </w:tr>
      <w:tr w:rsidR="00BF4488">
        <w:trPr>
          <w:trHeight w:val="254"/>
        </w:trPr>
        <w:tc>
          <w:tcPr>
            <w:tcW w:w="3342"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proofErr w:type="spellStart"/>
            <w:r>
              <w:rPr>
                <w:rFonts w:ascii="Calibri" w:eastAsia="Calibri" w:hAnsi="Calibri" w:cs="Calibri"/>
                <w:b/>
                <w:sz w:val="20"/>
              </w:rPr>
              <w:t>Pré</w:t>
            </w:r>
            <w:proofErr w:type="spellEnd"/>
            <w:r>
              <w:rPr>
                <w:rFonts w:ascii="Calibri" w:eastAsia="Calibri" w:hAnsi="Calibri" w:cs="Calibri"/>
                <w:b/>
                <w:sz w:val="20"/>
              </w:rPr>
              <w:t>-DM</w:t>
            </w:r>
            <w:r>
              <w:rPr>
                <w:rFonts w:ascii="Calibri" w:eastAsia="Calibri" w:hAnsi="Calibri" w:cs="Calibri"/>
                <w:sz w:val="20"/>
              </w:rPr>
              <w:t xml:space="preserve"> </w:t>
            </w:r>
          </w:p>
        </w:tc>
        <w:tc>
          <w:tcPr>
            <w:tcW w:w="1013" w:type="dxa"/>
            <w:gridSpan w:val="2"/>
            <w:tcBorders>
              <w:top w:val="single" w:sz="4" w:space="0" w:color="000000"/>
              <w:left w:val="nil"/>
              <w:bottom w:val="single" w:sz="4" w:space="0" w:color="000000"/>
              <w:right w:val="nil"/>
            </w:tcBorders>
          </w:tcPr>
          <w:p w:rsidR="00BF4488" w:rsidRDefault="00C148EC">
            <w:pPr>
              <w:spacing w:after="0" w:line="259" w:lineRule="auto"/>
              <w:ind w:left="106" w:right="0" w:firstLine="0"/>
              <w:jc w:val="left"/>
            </w:pPr>
            <w:r>
              <w:rPr>
                <w:rFonts w:ascii="Calibri" w:eastAsia="Calibri" w:hAnsi="Calibri" w:cs="Calibri"/>
                <w:sz w:val="20"/>
              </w:rPr>
              <w:t xml:space="preserve">5 (7,6) </w:t>
            </w:r>
          </w:p>
        </w:tc>
      </w:tr>
      <w:tr w:rsidR="00BF4488">
        <w:trPr>
          <w:trHeight w:val="254"/>
        </w:trPr>
        <w:tc>
          <w:tcPr>
            <w:tcW w:w="3342"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Ansiedade</w:t>
            </w:r>
            <w:r>
              <w:rPr>
                <w:rFonts w:ascii="Calibri" w:eastAsia="Calibri" w:hAnsi="Calibri" w:cs="Calibri"/>
                <w:sz w:val="20"/>
              </w:rPr>
              <w:t xml:space="preserve"> </w:t>
            </w:r>
          </w:p>
        </w:tc>
        <w:tc>
          <w:tcPr>
            <w:tcW w:w="1013" w:type="dxa"/>
            <w:gridSpan w:val="2"/>
            <w:tcBorders>
              <w:top w:val="single" w:sz="4" w:space="0" w:color="000000"/>
              <w:left w:val="nil"/>
              <w:bottom w:val="single" w:sz="4" w:space="0" w:color="000000"/>
              <w:right w:val="nil"/>
            </w:tcBorders>
          </w:tcPr>
          <w:p w:rsidR="00BF4488" w:rsidRDefault="00C148EC">
            <w:pPr>
              <w:spacing w:after="0" w:line="259" w:lineRule="auto"/>
              <w:ind w:left="106" w:right="0" w:firstLine="0"/>
              <w:jc w:val="left"/>
            </w:pPr>
            <w:r>
              <w:rPr>
                <w:rFonts w:ascii="Calibri" w:eastAsia="Calibri" w:hAnsi="Calibri" w:cs="Calibri"/>
                <w:sz w:val="20"/>
              </w:rPr>
              <w:t xml:space="preserve">3 (4,5) </w:t>
            </w:r>
          </w:p>
        </w:tc>
      </w:tr>
      <w:tr w:rsidR="00BF4488">
        <w:trPr>
          <w:trHeight w:val="254"/>
        </w:trPr>
        <w:tc>
          <w:tcPr>
            <w:tcW w:w="3448" w:type="dxa"/>
            <w:gridSpan w:val="2"/>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Histórico de AVC</w:t>
            </w:r>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3 (4,5) </w:t>
            </w:r>
          </w:p>
        </w:tc>
      </w:tr>
      <w:tr w:rsidR="00BF4488">
        <w:trPr>
          <w:trHeight w:val="254"/>
        </w:trPr>
        <w:tc>
          <w:tcPr>
            <w:tcW w:w="3448" w:type="dxa"/>
            <w:gridSpan w:val="2"/>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Depressão</w:t>
            </w:r>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3 (4,5) </w:t>
            </w:r>
          </w:p>
        </w:tc>
      </w:tr>
      <w:tr w:rsidR="00BF4488">
        <w:trPr>
          <w:trHeight w:val="254"/>
        </w:trPr>
        <w:tc>
          <w:tcPr>
            <w:tcW w:w="3448" w:type="dxa"/>
            <w:gridSpan w:val="2"/>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Tuberculose Latente</w:t>
            </w:r>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3 (4,5) </w:t>
            </w:r>
          </w:p>
        </w:tc>
      </w:tr>
      <w:tr w:rsidR="00BF4488">
        <w:trPr>
          <w:trHeight w:val="254"/>
        </w:trPr>
        <w:tc>
          <w:tcPr>
            <w:tcW w:w="3448" w:type="dxa"/>
            <w:gridSpan w:val="2"/>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Alzheimer</w:t>
            </w:r>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2 (3,0) </w:t>
            </w:r>
          </w:p>
        </w:tc>
      </w:tr>
      <w:tr w:rsidR="00BF4488">
        <w:trPr>
          <w:trHeight w:val="255"/>
        </w:trPr>
        <w:tc>
          <w:tcPr>
            <w:tcW w:w="3448" w:type="dxa"/>
            <w:gridSpan w:val="2"/>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Anemia</w:t>
            </w:r>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2 (3,0) </w:t>
            </w:r>
          </w:p>
        </w:tc>
      </w:tr>
      <w:tr w:rsidR="00BF4488">
        <w:trPr>
          <w:trHeight w:val="254"/>
        </w:trPr>
        <w:tc>
          <w:tcPr>
            <w:tcW w:w="3448" w:type="dxa"/>
            <w:gridSpan w:val="2"/>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proofErr w:type="gramStart"/>
            <w:r>
              <w:rPr>
                <w:rFonts w:ascii="Calibri" w:eastAsia="Calibri" w:hAnsi="Calibri" w:cs="Calibri"/>
                <w:b/>
                <w:sz w:val="20"/>
              </w:rPr>
              <w:t>Esteatose Hepática</w:t>
            </w:r>
            <w:proofErr w:type="gramEnd"/>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2 (3,0) </w:t>
            </w:r>
          </w:p>
        </w:tc>
      </w:tr>
      <w:tr w:rsidR="00BF4488">
        <w:trPr>
          <w:trHeight w:val="254"/>
        </w:trPr>
        <w:tc>
          <w:tcPr>
            <w:tcW w:w="3448" w:type="dxa"/>
            <w:gridSpan w:val="2"/>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Glaucoma</w:t>
            </w:r>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2 (3,0) </w:t>
            </w:r>
          </w:p>
        </w:tc>
      </w:tr>
      <w:tr w:rsidR="00BF4488">
        <w:trPr>
          <w:trHeight w:val="254"/>
        </w:trPr>
        <w:tc>
          <w:tcPr>
            <w:tcW w:w="3448" w:type="dxa"/>
            <w:gridSpan w:val="2"/>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Rinite</w:t>
            </w:r>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2 (3,0) </w:t>
            </w:r>
          </w:p>
        </w:tc>
      </w:tr>
      <w:tr w:rsidR="00BF4488">
        <w:trPr>
          <w:trHeight w:val="499"/>
        </w:trPr>
        <w:tc>
          <w:tcPr>
            <w:tcW w:w="3448" w:type="dxa"/>
            <w:gridSpan w:val="2"/>
            <w:tcBorders>
              <w:top w:val="single" w:sz="4" w:space="0" w:color="000000"/>
              <w:left w:val="nil"/>
              <w:bottom w:val="single" w:sz="4" w:space="0" w:color="000000"/>
              <w:right w:val="nil"/>
            </w:tcBorders>
          </w:tcPr>
          <w:p w:rsidR="00BF4488" w:rsidRDefault="00C148EC">
            <w:pPr>
              <w:tabs>
                <w:tab w:val="center" w:pos="1406"/>
                <w:tab w:val="center" w:pos="2394"/>
              </w:tabs>
              <w:spacing w:after="0" w:line="259" w:lineRule="auto"/>
              <w:ind w:left="0" w:right="0" w:firstLine="0"/>
              <w:jc w:val="left"/>
            </w:pPr>
            <w:r>
              <w:rPr>
                <w:rFonts w:ascii="Calibri" w:eastAsia="Calibri" w:hAnsi="Calibri" w:cs="Calibri"/>
                <w:b/>
                <w:sz w:val="20"/>
              </w:rPr>
              <w:t xml:space="preserve">Transtorno </w:t>
            </w:r>
            <w:r>
              <w:rPr>
                <w:rFonts w:ascii="Calibri" w:eastAsia="Calibri" w:hAnsi="Calibri" w:cs="Calibri"/>
                <w:b/>
                <w:sz w:val="20"/>
              </w:rPr>
              <w:tab/>
              <w:t xml:space="preserve">de </w:t>
            </w:r>
            <w:r>
              <w:rPr>
                <w:rFonts w:ascii="Calibri" w:eastAsia="Calibri" w:hAnsi="Calibri" w:cs="Calibri"/>
                <w:b/>
                <w:sz w:val="20"/>
              </w:rPr>
              <w:tab/>
              <w:t xml:space="preserve">Personalidade </w:t>
            </w:r>
          </w:p>
          <w:p w:rsidR="00BF4488" w:rsidRDefault="00C148EC">
            <w:pPr>
              <w:spacing w:after="0" w:line="259" w:lineRule="auto"/>
              <w:ind w:left="86" w:right="0" w:firstLine="0"/>
              <w:jc w:val="left"/>
            </w:pPr>
            <w:r>
              <w:rPr>
                <w:rFonts w:ascii="Calibri" w:eastAsia="Calibri" w:hAnsi="Calibri" w:cs="Calibri"/>
                <w:b/>
                <w:sz w:val="20"/>
              </w:rPr>
              <w:t>Borderline</w:t>
            </w:r>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vAlign w:val="bottom"/>
          </w:tcPr>
          <w:p w:rsidR="00BF4488" w:rsidRDefault="00C148EC">
            <w:pPr>
              <w:spacing w:after="0" w:line="259" w:lineRule="auto"/>
              <w:ind w:left="0" w:right="0" w:firstLine="0"/>
              <w:jc w:val="left"/>
            </w:pPr>
            <w:r>
              <w:rPr>
                <w:rFonts w:ascii="Calibri" w:eastAsia="Calibri" w:hAnsi="Calibri" w:cs="Calibri"/>
                <w:sz w:val="20"/>
              </w:rPr>
              <w:t xml:space="preserve">1 (1,5) </w:t>
            </w:r>
          </w:p>
        </w:tc>
      </w:tr>
      <w:tr w:rsidR="00BF4488">
        <w:trPr>
          <w:trHeight w:val="255"/>
        </w:trPr>
        <w:tc>
          <w:tcPr>
            <w:tcW w:w="3448" w:type="dxa"/>
            <w:gridSpan w:val="2"/>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Câncer de Colo de Útero</w:t>
            </w:r>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1 (1,5) </w:t>
            </w:r>
          </w:p>
        </w:tc>
      </w:tr>
      <w:tr w:rsidR="00BF4488">
        <w:trPr>
          <w:trHeight w:val="250"/>
        </w:trPr>
        <w:tc>
          <w:tcPr>
            <w:tcW w:w="3448" w:type="dxa"/>
            <w:gridSpan w:val="2"/>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Constipação Funcional</w:t>
            </w:r>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1 (1,5) </w:t>
            </w:r>
          </w:p>
        </w:tc>
      </w:tr>
      <w:tr w:rsidR="00BF4488">
        <w:trPr>
          <w:trHeight w:val="254"/>
        </w:trPr>
        <w:tc>
          <w:tcPr>
            <w:tcW w:w="3448" w:type="dxa"/>
            <w:gridSpan w:val="2"/>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DAC</w:t>
            </w:r>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1 (1,5) </w:t>
            </w:r>
          </w:p>
        </w:tc>
      </w:tr>
      <w:tr w:rsidR="00BF4488">
        <w:trPr>
          <w:trHeight w:val="254"/>
        </w:trPr>
        <w:tc>
          <w:tcPr>
            <w:tcW w:w="3448" w:type="dxa"/>
            <w:gridSpan w:val="2"/>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Disfunção Renal</w:t>
            </w:r>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1 (1,5) </w:t>
            </w:r>
          </w:p>
        </w:tc>
      </w:tr>
      <w:tr w:rsidR="00BF4488">
        <w:trPr>
          <w:trHeight w:val="254"/>
        </w:trPr>
        <w:tc>
          <w:tcPr>
            <w:tcW w:w="3448" w:type="dxa"/>
            <w:gridSpan w:val="2"/>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DPOC</w:t>
            </w:r>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1 (1,5) </w:t>
            </w:r>
          </w:p>
        </w:tc>
      </w:tr>
      <w:tr w:rsidR="00BF4488">
        <w:trPr>
          <w:trHeight w:val="254"/>
        </w:trPr>
        <w:tc>
          <w:tcPr>
            <w:tcW w:w="3448" w:type="dxa"/>
            <w:gridSpan w:val="2"/>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Gastrite</w:t>
            </w:r>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1 (1,5) </w:t>
            </w:r>
          </w:p>
        </w:tc>
      </w:tr>
      <w:tr w:rsidR="00BF4488">
        <w:trPr>
          <w:trHeight w:val="254"/>
        </w:trPr>
        <w:tc>
          <w:tcPr>
            <w:tcW w:w="3448" w:type="dxa"/>
            <w:gridSpan w:val="2"/>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Hipertireoidismo</w:t>
            </w:r>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1 (1,5) </w:t>
            </w:r>
          </w:p>
        </w:tc>
      </w:tr>
      <w:tr w:rsidR="00BF4488">
        <w:trPr>
          <w:trHeight w:val="255"/>
        </w:trPr>
        <w:tc>
          <w:tcPr>
            <w:tcW w:w="3448" w:type="dxa"/>
            <w:gridSpan w:val="2"/>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Labirintite</w:t>
            </w:r>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1 (1,5) </w:t>
            </w:r>
          </w:p>
        </w:tc>
      </w:tr>
      <w:tr w:rsidR="00BF4488">
        <w:trPr>
          <w:trHeight w:val="254"/>
        </w:trPr>
        <w:tc>
          <w:tcPr>
            <w:tcW w:w="3448" w:type="dxa"/>
            <w:gridSpan w:val="2"/>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lastRenderedPageBreak/>
              <w:t>Neurofibroma</w:t>
            </w:r>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1 (1,5) </w:t>
            </w:r>
          </w:p>
        </w:tc>
      </w:tr>
    </w:tbl>
    <w:p w:rsidR="00BF4488" w:rsidRDefault="00C148EC">
      <w:pPr>
        <w:spacing w:after="4" w:line="260" w:lineRule="auto"/>
        <w:ind w:left="10"/>
        <w:jc w:val="center"/>
      </w:pPr>
      <w:r>
        <w:rPr>
          <w:sz w:val="20"/>
        </w:rPr>
        <w:t xml:space="preserve">n: número de pacientes </w:t>
      </w:r>
    </w:p>
    <w:p w:rsidR="00BF4488" w:rsidRDefault="00C148EC">
      <w:pPr>
        <w:spacing w:after="115" w:line="259" w:lineRule="auto"/>
        <w:ind w:left="0" w:right="0" w:firstLine="0"/>
        <w:jc w:val="left"/>
      </w:pPr>
      <w:r>
        <w:t xml:space="preserve"> </w:t>
      </w:r>
    </w:p>
    <w:p w:rsidR="00BF4488" w:rsidRDefault="00C148EC">
      <w:pPr>
        <w:ind w:left="-5" w:right="4"/>
      </w:pPr>
      <w:r>
        <w:t xml:space="preserve">Os principais distúrbios com acometimento dermatológico </w:t>
      </w:r>
      <w:r>
        <w:t xml:space="preserve">encontrados foram Dermatite </w:t>
      </w:r>
      <w:proofErr w:type="spellStart"/>
      <w:r>
        <w:t>Seborréica</w:t>
      </w:r>
      <w:proofErr w:type="spellEnd"/>
      <w:r>
        <w:t xml:space="preserve"> em 8 (12,1%) e </w:t>
      </w:r>
      <w:proofErr w:type="spellStart"/>
      <w:r>
        <w:t>Melasma</w:t>
      </w:r>
      <w:proofErr w:type="spellEnd"/>
      <w:r>
        <w:t xml:space="preserve"> 3 (4,5%) pacientes. </w:t>
      </w:r>
    </w:p>
    <w:p w:rsidR="00BF4488" w:rsidRDefault="00C148EC">
      <w:pPr>
        <w:spacing w:after="77" w:line="259" w:lineRule="auto"/>
        <w:ind w:left="0" w:right="0" w:firstLine="0"/>
        <w:jc w:val="left"/>
      </w:pPr>
      <w:r>
        <w:t xml:space="preserve"> </w:t>
      </w:r>
    </w:p>
    <w:p w:rsidR="00BF4488" w:rsidRDefault="00C148EC">
      <w:pPr>
        <w:spacing w:after="0" w:line="358" w:lineRule="auto"/>
        <w:ind w:left="10" w:right="0"/>
        <w:jc w:val="center"/>
      </w:pPr>
      <w:r>
        <w:rPr>
          <w:b/>
          <w:sz w:val="20"/>
        </w:rPr>
        <w:t xml:space="preserve">Tabela 03 – Comorbidades dermatológicas de pacientes portadores de Psoríase acompanhados em um ambulatório docente. </w:t>
      </w:r>
      <w:proofErr w:type="spellStart"/>
      <w:r>
        <w:rPr>
          <w:b/>
          <w:sz w:val="20"/>
        </w:rPr>
        <w:t>Salvador-BA</w:t>
      </w:r>
      <w:proofErr w:type="spellEnd"/>
      <w:r>
        <w:rPr>
          <w:b/>
          <w:sz w:val="20"/>
        </w:rPr>
        <w:t xml:space="preserve">, 2023. </w:t>
      </w:r>
    </w:p>
    <w:p w:rsidR="00BF4488" w:rsidRDefault="00C148EC">
      <w:pPr>
        <w:spacing w:after="0" w:line="259" w:lineRule="auto"/>
        <w:ind w:left="53" w:right="0" w:firstLine="0"/>
        <w:jc w:val="center"/>
      </w:pPr>
      <w:r>
        <w:rPr>
          <w:b/>
          <w:sz w:val="20"/>
        </w:rPr>
        <w:t xml:space="preserve"> </w:t>
      </w:r>
    </w:p>
    <w:tbl>
      <w:tblPr>
        <w:tblStyle w:val="TableGrid"/>
        <w:tblW w:w="4355" w:type="dxa"/>
        <w:tblInd w:w="2070" w:type="dxa"/>
        <w:tblCellMar>
          <w:top w:w="41" w:type="dxa"/>
          <w:left w:w="0" w:type="dxa"/>
          <w:bottom w:w="0" w:type="dxa"/>
          <w:right w:w="115" w:type="dxa"/>
        </w:tblCellMar>
        <w:tblLook w:val="04A0" w:firstRow="1" w:lastRow="0" w:firstColumn="1" w:lastColumn="0" w:noHBand="0" w:noVBand="1"/>
      </w:tblPr>
      <w:tblGrid>
        <w:gridCol w:w="3448"/>
        <w:gridCol w:w="907"/>
      </w:tblGrid>
      <w:tr w:rsidR="00BF4488">
        <w:trPr>
          <w:trHeight w:val="255"/>
        </w:trPr>
        <w:tc>
          <w:tcPr>
            <w:tcW w:w="3448"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 xml:space="preserve">Variáveis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48" w:right="0" w:firstLine="0"/>
              <w:jc w:val="left"/>
            </w:pPr>
            <w:r>
              <w:rPr>
                <w:rFonts w:ascii="Calibri" w:eastAsia="Calibri" w:hAnsi="Calibri" w:cs="Calibri"/>
                <w:b/>
                <w:sz w:val="20"/>
              </w:rPr>
              <w:t xml:space="preserve">n (%) </w:t>
            </w:r>
          </w:p>
        </w:tc>
      </w:tr>
      <w:tr w:rsidR="00BF4488">
        <w:trPr>
          <w:trHeight w:val="254"/>
        </w:trPr>
        <w:tc>
          <w:tcPr>
            <w:tcW w:w="3448"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 xml:space="preserve">Dermatite </w:t>
            </w:r>
            <w:proofErr w:type="spellStart"/>
            <w:r>
              <w:rPr>
                <w:rFonts w:ascii="Calibri" w:eastAsia="Calibri" w:hAnsi="Calibri" w:cs="Calibri"/>
                <w:b/>
                <w:sz w:val="20"/>
              </w:rPr>
              <w:t>Seborréica</w:t>
            </w:r>
            <w:proofErr w:type="spellEnd"/>
            <w:r>
              <w:rPr>
                <w:rFonts w:ascii="Calibri" w:eastAsia="Calibri" w:hAnsi="Calibri" w:cs="Calibri"/>
                <w:b/>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6 (9,1)</w:t>
            </w:r>
            <w:r>
              <w:rPr>
                <w:rFonts w:ascii="Calibri" w:eastAsia="Calibri" w:hAnsi="Calibri" w:cs="Calibri"/>
                <w:b/>
                <w:sz w:val="20"/>
              </w:rPr>
              <w:t xml:space="preserve"> </w:t>
            </w:r>
          </w:p>
        </w:tc>
      </w:tr>
      <w:tr w:rsidR="00BF4488">
        <w:trPr>
          <w:trHeight w:val="254"/>
        </w:trPr>
        <w:tc>
          <w:tcPr>
            <w:tcW w:w="3448"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proofErr w:type="spellStart"/>
            <w:r>
              <w:rPr>
                <w:rFonts w:ascii="Calibri" w:eastAsia="Calibri" w:hAnsi="Calibri" w:cs="Calibri"/>
                <w:b/>
                <w:sz w:val="20"/>
              </w:rPr>
              <w:t>Melasma</w:t>
            </w:r>
            <w:proofErr w:type="spellEnd"/>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3 (4,5) </w:t>
            </w:r>
          </w:p>
        </w:tc>
      </w:tr>
      <w:tr w:rsidR="00BF4488">
        <w:trPr>
          <w:trHeight w:val="250"/>
        </w:trPr>
        <w:tc>
          <w:tcPr>
            <w:tcW w:w="3448"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Herpes Zoster</w:t>
            </w:r>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1 (1,5) </w:t>
            </w:r>
          </w:p>
        </w:tc>
      </w:tr>
      <w:tr w:rsidR="00BF4488">
        <w:trPr>
          <w:trHeight w:val="254"/>
        </w:trPr>
        <w:tc>
          <w:tcPr>
            <w:tcW w:w="3448"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proofErr w:type="spellStart"/>
            <w:r>
              <w:rPr>
                <w:rFonts w:ascii="Calibri" w:eastAsia="Calibri" w:hAnsi="Calibri" w:cs="Calibri"/>
                <w:b/>
                <w:sz w:val="20"/>
              </w:rPr>
              <w:t>Intertrigo</w:t>
            </w:r>
            <w:proofErr w:type="spellEnd"/>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1 (1,5) </w:t>
            </w:r>
          </w:p>
        </w:tc>
      </w:tr>
      <w:tr w:rsidR="00BF4488">
        <w:trPr>
          <w:trHeight w:val="254"/>
        </w:trPr>
        <w:tc>
          <w:tcPr>
            <w:tcW w:w="3448"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proofErr w:type="spellStart"/>
            <w:r>
              <w:rPr>
                <w:rFonts w:ascii="Calibri" w:eastAsia="Calibri" w:hAnsi="Calibri" w:cs="Calibri"/>
                <w:b/>
                <w:sz w:val="20"/>
              </w:rPr>
              <w:t>Melanoníquia</w:t>
            </w:r>
            <w:proofErr w:type="spellEnd"/>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1 (1,5) </w:t>
            </w:r>
          </w:p>
        </w:tc>
      </w:tr>
      <w:tr w:rsidR="00BF4488">
        <w:trPr>
          <w:trHeight w:val="255"/>
        </w:trPr>
        <w:tc>
          <w:tcPr>
            <w:tcW w:w="3448"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proofErr w:type="spellStart"/>
            <w:r>
              <w:rPr>
                <w:rFonts w:ascii="Calibri" w:eastAsia="Calibri" w:hAnsi="Calibri" w:cs="Calibri"/>
                <w:b/>
                <w:sz w:val="20"/>
              </w:rPr>
              <w:t>Neurodermite</w:t>
            </w:r>
            <w:proofErr w:type="spellEnd"/>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1 (1,5) </w:t>
            </w:r>
          </w:p>
        </w:tc>
      </w:tr>
      <w:tr w:rsidR="00BF4488">
        <w:trPr>
          <w:trHeight w:val="254"/>
        </w:trPr>
        <w:tc>
          <w:tcPr>
            <w:tcW w:w="3448"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proofErr w:type="spellStart"/>
            <w:r>
              <w:rPr>
                <w:rFonts w:ascii="Calibri" w:eastAsia="Calibri" w:hAnsi="Calibri" w:cs="Calibri"/>
                <w:b/>
                <w:sz w:val="20"/>
              </w:rPr>
              <w:t>Onicomicose</w:t>
            </w:r>
            <w:proofErr w:type="spellEnd"/>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1 (1,5) </w:t>
            </w:r>
          </w:p>
        </w:tc>
      </w:tr>
      <w:tr w:rsidR="00BF4488">
        <w:trPr>
          <w:trHeight w:val="254"/>
        </w:trPr>
        <w:tc>
          <w:tcPr>
            <w:tcW w:w="3448"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Vitiligo</w:t>
            </w:r>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1 (1,5) </w:t>
            </w:r>
          </w:p>
        </w:tc>
      </w:tr>
    </w:tbl>
    <w:p w:rsidR="00BF4488" w:rsidRDefault="00C148EC">
      <w:pPr>
        <w:spacing w:after="4" w:line="260" w:lineRule="auto"/>
        <w:ind w:left="10"/>
        <w:jc w:val="center"/>
      </w:pPr>
      <w:r>
        <w:t xml:space="preserve"> </w:t>
      </w:r>
      <w:r>
        <w:rPr>
          <w:sz w:val="20"/>
        </w:rPr>
        <w:t xml:space="preserve">n: número de pacientes </w:t>
      </w:r>
    </w:p>
    <w:p w:rsidR="00BF4488" w:rsidRDefault="00C148EC">
      <w:pPr>
        <w:spacing w:after="115" w:line="259" w:lineRule="auto"/>
        <w:ind w:left="0" w:right="0" w:firstLine="0"/>
        <w:jc w:val="left"/>
      </w:pPr>
      <w:r>
        <w:t xml:space="preserve"> </w:t>
      </w:r>
    </w:p>
    <w:p w:rsidR="00BF4488" w:rsidRDefault="00C148EC">
      <w:pPr>
        <w:ind w:left="-5" w:right="4"/>
      </w:pPr>
      <w:r>
        <w:t xml:space="preserve">Já entre os distúrbios reumatológicos, Artrite </w:t>
      </w:r>
      <w:proofErr w:type="spellStart"/>
      <w:r>
        <w:t>Psoriásica</w:t>
      </w:r>
      <w:proofErr w:type="spellEnd"/>
      <w:r>
        <w:t xml:space="preserve"> em 15 (22,7%) pacientes e Osteoartrose em 3 (4,5%) pacientes foram os mais prevalentes. </w:t>
      </w:r>
    </w:p>
    <w:p w:rsidR="00BF4488" w:rsidRDefault="00C148EC">
      <w:pPr>
        <w:spacing w:after="77" w:line="259" w:lineRule="auto"/>
        <w:ind w:left="0" w:right="0" w:firstLine="0"/>
        <w:jc w:val="left"/>
      </w:pPr>
      <w:r>
        <w:t xml:space="preserve"> </w:t>
      </w:r>
    </w:p>
    <w:p w:rsidR="00BF4488" w:rsidRDefault="00C148EC">
      <w:pPr>
        <w:spacing w:after="0" w:line="358" w:lineRule="auto"/>
        <w:ind w:left="10" w:right="0"/>
        <w:jc w:val="center"/>
      </w:pPr>
      <w:r>
        <w:rPr>
          <w:b/>
          <w:sz w:val="20"/>
        </w:rPr>
        <w:t xml:space="preserve">Tabela 04 – Comorbidades reumatológicas de pacientes portadores de Psoríase acompanhados em um ambulatório </w:t>
      </w:r>
      <w:r>
        <w:rPr>
          <w:b/>
          <w:sz w:val="20"/>
        </w:rPr>
        <w:t xml:space="preserve">docente. </w:t>
      </w:r>
      <w:proofErr w:type="spellStart"/>
      <w:r>
        <w:rPr>
          <w:b/>
          <w:sz w:val="20"/>
        </w:rPr>
        <w:t>Salvador-BA</w:t>
      </w:r>
      <w:proofErr w:type="spellEnd"/>
      <w:r>
        <w:rPr>
          <w:b/>
          <w:sz w:val="20"/>
        </w:rPr>
        <w:t xml:space="preserve">, 2023. </w:t>
      </w:r>
    </w:p>
    <w:p w:rsidR="00BF4488" w:rsidRDefault="00C148EC">
      <w:pPr>
        <w:spacing w:after="0" w:line="259" w:lineRule="auto"/>
        <w:ind w:left="53" w:right="0" w:firstLine="0"/>
        <w:jc w:val="center"/>
      </w:pPr>
      <w:r>
        <w:rPr>
          <w:b/>
          <w:sz w:val="20"/>
        </w:rPr>
        <w:t xml:space="preserve"> </w:t>
      </w:r>
    </w:p>
    <w:tbl>
      <w:tblPr>
        <w:tblStyle w:val="TableGrid"/>
        <w:tblW w:w="4355" w:type="dxa"/>
        <w:tblInd w:w="2070" w:type="dxa"/>
        <w:tblCellMar>
          <w:top w:w="46" w:type="dxa"/>
          <w:left w:w="0" w:type="dxa"/>
          <w:bottom w:w="0" w:type="dxa"/>
          <w:right w:w="115" w:type="dxa"/>
        </w:tblCellMar>
        <w:tblLook w:val="04A0" w:firstRow="1" w:lastRow="0" w:firstColumn="1" w:lastColumn="0" w:noHBand="0" w:noVBand="1"/>
      </w:tblPr>
      <w:tblGrid>
        <w:gridCol w:w="3342"/>
        <w:gridCol w:w="106"/>
        <w:gridCol w:w="907"/>
      </w:tblGrid>
      <w:tr w:rsidR="00BF4488">
        <w:trPr>
          <w:trHeight w:val="254"/>
        </w:trPr>
        <w:tc>
          <w:tcPr>
            <w:tcW w:w="3342"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 xml:space="preserve">Variáveis </w:t>
            </w:r>
          </w:p>
        </w:tc>
        <w:tc>
          <w:tcPr>
            <w:tcW w:w="1013" w:type="dxa"/>
            <w:gridSpan w:val="2"/>
            <w:tcBorders>
              <w:top w:val="single" w:sz="4" w:space="0" w:color="000000"/>
              <w:left w:val="nil"/>
              <w:bottom w:val="single" w:sz="4" w:space="0" w:color="000000"/>
              <w:right w:val="nil"/>
            </w:tcBorders>
          </w:tcPr>
          <w:p w:rsidR="00BF4488" w:rsidRDefault="00C148EC">
            <w:pPr>
              <w:spacing w:after="0" w:line="259" w:lineRule="auto"/>
              <w:ind w:left="154" w:right="0" w:firstLine="0"/>
              <w:jc w:val="left"/>
            </w:pPr>
            <w:r>
              <w:rPr>
                <w:rFonts w:ascii="Calibri" w:eastAsia="Calibri" w:hAnsi="Calibri" w:cs="Calibri"/>
                <w:b/>
                <w:sz w:val="20"/>
              </w:rPr>
              <w:t xml:space="preserve">n (%) </w:t>
            </w:r>
          </w:p>
        </w:tc>
      </w:tr>
      <w:tr w:rsidR="00BF4488">
        <w:trPr>
          <w:trHeight w:val="254"/>
        </w:trPr>
        <w:tc>
          <w:tcPr>
            <w:tcW w:w="3342"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 xml:space="preserve">Artrite </w:t>
            </w:r>
            <w:proofErr w:type="spellStart"/>
            <w:r>
              <w:rPr>
                <w:rFonts w:ascii="Calibri" w:eastAsia="Calibri" w:hAnsi="Calibri" w:cs="Calibri"/>
                <w:b/>
                <w:sz w:val="20"/>
              </w:rPr>
              <w:t>Psoriásica</w:t>
            </w:r>
            <w:proofErr w:type="spellEnd"/>
            <w:r>
              <w:rPr>
                <w:rFonts w:ascii="Calibri" w:eastAsia="Calibri" w:hAnsi="Calibri" w:cs="Calibri"/>
                <w:b/>
                <w:sz w:val="20"/>
              </w:rPr>
              <w:t xml:space="preserve"> </w:t>
            </w:r>
          </w:p>
        </w:tc>
        <w:tc>
          <w:tcPr>
            <w:tcW w:w="1013" w:type="dxa"/>
            <w:gridSpan w:val="2"/>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15 (22,7)</w:t>
            </w:r>
            <w:r>
              <w:rPr>
                <w:rFonts w:ascii="Calibri" w:eastAsia="Calibri" w:hAnsi="Calibri" w:cs="Calibri"/>
                <w:b/>
                <w:sz w:val="20"/>
              </w:rPr>
              <w:t xml:space="preserve"> </w:t>
            </w:r>
          </w:p>
        </w:tc>
      </w:tr>
      <w:tr w:rsidR="00BF4488">
        <w:trPr>
          <w:trHeight w:val="254"/>
        </w:trPr>
        <w:tc>
          <w:tcPr>
            <w:tcW w:w="3342"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Osteoartrose</w:t>
            </w:r>
            <w:r>
              <w:rPr>
                <w:rFonts w:ascii="Calibri" w:eastAsia="Calibri" w:hAnsi="Calibri" w:cs="Calibri"/>
                <w:sz w:val="20"/>
              </w:rPr>
              <w:t xml:space="preserve"> </w:t>
            </w:r>
          </w:p>
        </w:tc>
        <w:tc>
          <w:tcPr>
            <w:tcW w:w="1013" w:type="dxa"/>
            <w:gridSpan w:val="2"/>
            <w:tcBorders>
              <w:top w:val="single" w:sz="4" w:space="0" w:color="000000"/>
              <w:left w:val="nil"/>
              <w:bottom w:val="single" w:sz="4" w:space="0" w:color="000000"/>
              <w:right w:val="nil"/>
            </w:tcBorders>
          </w:tcPr>
          <w:p w:rsidR="00BF4488" w:rsidRDefault="00C148EC">
            <w:pPr>
              <w:spacing w:after="0" w:line="259" w:lineRule="auto"/>
              <w:ind w:left="106" w:right="0" w:firstLine="0"/>
              <w:jc w:val="left"/>
            </w:pPr>
            <w:r>
              <w:rPr>
                <w:rFonts w:ascii="Calibri" w:eastAsia="Calibri" w:hAnsi="Calibri" w:cs="Calibri"/>
                <w:sz w:val="20"/>
              </w:rPr>
              <w:t xml:space="preserve">3 (4,5) </w:t>
            </w:r>
          </w:p>
        </w:tc>
      </w:tr>
      <w:tr w:rsidR="00BF4488">
        <w:trPr>
          <w:trHeight w:val="254"/>
        </w:trPr>
        <w:tc>
          <w:tcPr>
            <w:tcW w:w="3342"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Fibromialgia</w:t>
            </w:r>
            <w:r>
              <w:rPr>
                <w:rFonts w:ascii="Calibri" w:eastAsia="Calibri" w:hAnsi="Calibri" w:cs="Calibri"/>
                <w:sz w:val="20"/>
              </w:rPr>
              <w:t xml:space="preserve"> </w:t>
            </w:r>
          </w:p>
        </w:tc>
        <w:tc>
          <w:tcPr>
            <w:tcW w:w="1013" w:type="dxa"/>
            <w:gridSpan w:val="2"/>
            <w:tcBorders>
              <w:top w:val="single" w:sz="4" w:space="0" w:color="000000"/>
              <w:left w:val="nil"/>
              <w:bottom w:val="single" w:sz="4" w:space="0" w:color="000000"/>
              <w:right w:val="nil"/>
            </w:tcBorders>
          </w:tcPr>
          <w:p w:rsidR="00BF4488" w:rsidRDefault="00C148EC">
            <w:pPr>
              <w:spacing w:after="0" w:line="259" w:lineRule="auto"/>
              <w:ind w:left="106" w:right="0" w:firstLine="0"/>
              <w:jc w:val="left"/>
            </w:pPr>
            <w:r>
              <w:rPr>
                <w:rFonts w:ascii="Calibri" w:eastAsia="Calibri" w:hAnsi="Calibri" w:cs="Calibri"/>
                <w:sz w:val="20"/>
              </w:rPr>
              <w:t xml:space="preserve">2 (3,0) </w:t>
            </w:r>
          </w:p>
        </w:tc>
      </w:tr>
      <w:tr w:rsidR="00BF4488">
        <w:trPr>
          <w:trHeight w:val="254"/>
        </w:trPr>
        <w:tc>
          <w:tcPr>
            <w:tcW w:w="3448" w:type="dxa"/>
            <w:gridSpan w:val="2"/>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Osteopenia</w:t>
            </w:r>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2 (3,0) </w:t>
            </w:r>
          </w:p>
        </w:tc>
      </w:tr>
      <w:tr w:rsidR="00BF4488">
        <w:trPr>
          <w:trHeight w:val="254"/>
        </w:trPr>
        <w:tc>
          <w:tcPr>
            <w:tcW w:w="3448" w:type="dxa"/>
            <w:gridSpan w:val="2"/>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Artralgia</w:t>
            </w:r>
            <w:r>
              <w:rPr>
                <w:rFonts w:ascii="Calibri" w:eastAsia="Calibri" w:hAnsi="Calibri" w:cs="Calibri"/>
                <w:sz w:val="20"/>
              </w:rPr>
              <w:t xml:space="preserve"> </w:t>
            </w:r>
          </w:p>
        </w:tc>
        <w:tc>
          <w:tcPr>
            <w:tcW w:w="907"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1 (1,5) </w:t>
            </w:r>
          </w:p>
        </w:tc>
      </w:tr>
    </w:tbl>
    <w:p w:rsidR="00BF4488" w:rsidRDefault="00C148EC">
      <w:pPr>
        <w:spacing w:after="4" w:line="260" w:lineRule="auto"/>
        <w:ind w:left="10"/>
        <w:jc w:val="center"/>
      </w:pPr>
      <w:r>
        <w:rPr>
          <w:sz w:val="20"/>
        </w:rPr>
        <w:t xml:space="preserve">n: número de pacientes </w:t>
      </w:r>
    </w:p>
    <w:p w:rsidR="00BF4488" w:rsidRDefault="00C148EC">
      <w:pPr>
        <w:spacing w:after="115" w:line="259" w:lineRule="auto"/>
        <w:ind w:left="0" w:right="0" w:firstLine="0"/>
        <w:jc w:val="left"/>
      </w:pPr>
      <w:r>
        <w:t xml:space="preserve"> </w:t>
      </w:r>
    </w:p>
    <w:p w:rsidR="00BF4488" w:rsidRDefault="00C148EC">
      <w:pPr>
        <w:ind w:left="-5" w:right="4"/>
      </w:pPr>
      <w:r>
        <w:t xml:space="preserve">Ao se analisar a correlação entre a idade e o número de comorbidades da amostra de pacientes, evidenciou-se existência de uma baixa correlação (r = 0,113) com p = 0,368, como demonstrado na tabela 05 e gráfico 01 abaixo: </w:t>
      </w:r>
    </w:p>
    <w:p w:rsidR="00BF4488" w:rsidRDefault="00C148EC">
      <w:pPr>
        <w:spacing w:after="77" w:line="259" w:lineRule="auto"/>
        <w:ind w:left="0" w:right="0" w:firstLine="0"/>
        <w:jc w:val="left"/>
      </w:pPr>
      <w:r>
        <w:t xml:space="preserve"> </w:t>
      </w:r>
    </w:p>
    <w:p w:rsidR="00BF4488" w:rsidRDefault="00C148EC">
      <w:pPr>
        <w:spacing w:after="0" w:line="358" w:lineRule="auto"/>
        <w:ind w:left="10" w:right="0"/>
        <w:jc w:val="center"/>
      </w:pPr>
      <w:r>
        <w:rPr>
          <w:b/>
          <w:sz w:val="20"/>
        </w:rPr>
        <w:t xml:space="preserve">Tabela 05 – </w:t>
      </w:r>
      <w:r>
        <w:rPr>
          <w:b/>
          <w:sz w:val="20"/>
        </w:rPr>
        <w:t xml:space="preserve">Correlação entre a Idade e o Número de Comorbidades dos pacientes portadores de Psoríase acompanhados em um ambulatório docente. </w:t>
      </w:r>
      <w:proofErr w:type="spellStart"/>
      <w:r>
        <w:rPr>
          <w:b/>
          <w:sz w:val="20"/>
        </w:rPr>
        <w:t>Salvador-BA</w:t>
      </w:r>
      <w:proofErr w:type="spellEnd"/>
      <w:r>
        <w:rPr>
          <w:b/>
          <w:sz w:val="20"/>
        </w:rPr>
        <w:t xml:space="preserve">, 2023. </w:t>
      </w:r>
    </w:p>
    <w:p w:rsidR="00BF4488" w:rsidRDefault="00C148EC">
      <w:pPr>
        <w:spacing w:after="0" w:line="259" w:lineRule="auto"/>
        <w:ind w:left="53" w:right="0" w:firstLine="0"/>
        <w:jc w:val="center"/>
      </w:pPr>
      <w:r>
        <w:rPr>
          <w:b/>
          <w:sz w:val="20"/>
        </w:rPr>
        <w:lastRenderedPageBreak/>
        <w:t xml:space="preserve"> </w:t>
      </w:r>
    </w:p>
    <w:p w:rsidR="00BF4488" w:rsidRDefault="00C148EC">
      <w:pPr>
        <w:spacing w:after="92" w:line="259" w:lineRule="auto"/>
        <w:ind w:left="1205" w:right="0" w:firstLine="0"/>
        <w:jc w:val="left"/>
      </w:pPr>
      <w:r>
        <w:rPr>
          <w:rFonts w:ascii="Calibri" w:eastAsia="Calibri" w:hAnsi="Calibri" w:cs="Calibri"/>
          <w:noProof/>
          <w:sz w:val="22"/>
        </w:rPr>
        <mc:AlternateContent>
          <mc:Choice Requires="wpg">
            <w:drawing>
              <wp:inline distT="0" distB="0" distL="0" distR="0">
                <wp:extent cx="3875456" cy="162395"/>
                <wp:effectExtent l="0" t="0" r="0" b="0"/>
                <wp:docPr id="24979" name="Group 24979"/>
                <wp:cNvGraphicFramePr/>
                <a:graphic xmlns:a="http://schemas.openxmlformats.org/drawingml/2006/main">
                  <a:graphicData uri="http://schemas.microsoft.com/office/word/2010/wordprocessingGroup">
                    <wpg:wgp>
                      <wpg:cNvGrpSpPr/>
                      <wpg:grpSpPr>
                        <a:xfrm>
                          <a:off x="0" y="0"/>
                          <a:ext cx="3875456" cy="162395"/>
                          <a:chOff x="0" y="0"/>
                          <a:chExt cx="3875456" cy="162395"/>
                        </a:xfrm>
                      </wpg:grpSpPr>
                      <wps:wsp>
                        <wps:cNvPr id="1901" name="Rectangle 1901"/>
                        <wps:cNvSpPr/>
                        <wps:spPr>
                          <a:xfrm>
                            <a:off x="42672" y="9113"/>
                            <a:ext cx="743216" cy="189841"/>
                          </a:xfrm>
                          <a:prstGeom prst="rect">
                            <a:avLst/>
                          </a:prstGeom>
                          <a:ln>
                            <a:noFill/>
                          </a:ln>
                        </wps:spPr>
                        <wps:txbx>
                          <w:txbxContent>
                            <w:p w:rsidR="00BF4488" w:rsidRDefault="00C148EC">
                              <w:pPr>
                                <w:spacing w:after="160" w:line="259" w:lineRule="auto"/>
                                <w:ind w:left="0" w:right="0" w:firstLine="0"/>
                                <w:jc w:val="left"/>
                              </w:pPr>
                              <w:r>
                                <w:rPr>
                                  <w:b/>
                                  <w:sz w:val="20"/>
                                </w:rPr>
                                <w:t>Variáveis</w:t>
                              </w:r>
                            </w:p>
                          </w:txbxContent>
                        </wps:txbx>
                        <wps:bodyPr horzOverflow="overflow" vert="horz" lIns="0" tIns="0" rIns="0" bIns="0" rtlCol="0">
                          <a:noAutofit/>
                        </wps:bodyPr>
                      </wps:wsp>
                      <wps:wsp>
                        <wps:cNvPr id="1902" name="Rectangle 1902"/>
                        <wps:cNvSpPr/>
                        <wps:spPr>
                          <a:xfrm>
                            <a:off x="600710" y="9113"/>
                            <a:ext cx="47304" cy="189841"/>
                          </a:xfrm>
                          <a:prstGeom prst="rect">
                            <a:avLst/>
                          </a:prstGeom>
                          <a:ln>
                            <a:noFill/>
                          </a:ln>
                        </wps:spPr>
                        <wps:txbx>
                          <w:txbxContent>
                            <w:p w:rsidR="00BF4488" w:rsidRDefault="00C148EC">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903" name="Rectangle 1903"/>
                        <wps:cNvSpPr/>
                        <wps:spPr>
                          <a:xfrm>
                            <a:off x="2097913" y="28440"/>
                            <a:ext cx="98241" cy="170262"/>
                          </a:xfrm>
                          <a:prstGeom prst="rect">
                            <a:avLst/>
                          </a:prstGeom>
                          <a:ln>
                            <a:noFill/>
                          </a:ln>
                        </wps:spPr>
                        <wps:txbx>
                          <w:txbxContent>
                            <w:p w:rsidR="00BF4488" w:rsidRDefault="00C148EC">
                              <w:pPr>
                                <w:spacing w:after="160" w:line="259" w:lineRule="auto"/>
                                <w:ind w:left="0" w:right="0" w:firstLine="0"/>
                                <w:jc w:val="left"/>
                              </w:pPr>
                              <w:r>
                                <w:rPr>
                                  <w:rFonts w:ascii="Cambria Math" w:eastAsia="Cambria Math" w:hAnsi="Cambria Math" w:cs="Cambria Math"/>
                                  <w:sz w:val="20"/>
                                </w:rPr>
                                <w:t>𝒙</w:t>
                              </w:r>
                            </w:p>
                          </w:txbxContent>
                        </wps:txbx>
                        <wps:bodyPr horzOverflow="overflow" vert="horz" lIns="0" tIns="0" rIns="0" bIns="0" rtlCol="0">
                          <a:noAutofit/>
                        </wps:bodyPr>
                      </wps:wsp>
                      <wps:wsp>
                        <wps:cNvPr id="1904" name="Rectangle 1904"/>
                        <wps:cNvSpPr/>
                        <wps:spPr>
                          <a:xfrm>
                            <a:off x="2097913" y="25392"/>
                            <a:ext cx="96538" cy="170262"/>
                          </a:xfrm>
                          <a:prstGeom prst="rect">
                            <a:avLst/>
                          </a:prstGeom>
                          <a:ln>
                            <a:noFill/>
                          </a:ln>
                        </wps:spPr>
                        <wps:txbx>
                          <w:txbxContent>
                            <w:p w:rsidR="00BF4488" w:rsidRDefault="00C148EC">
                              <w:pPr>
                                <w:spacing w:after="160" w:line="259" w:lineRule="auto"/>
                                <w:ind w:left="0" w:right="0" w:firstLine="0"/>
                                <w:jc w:val="left"/>
                              </w:pPr>
                              <w:r>
                                <w:rPr>
                                  <w:rFonts w:ascii="Cambria Math" w:eastAsia="Cambria Math" w:hAnsi="Cambria Math" w:cs="Cambria Math"/>
                                  <w:sz w:val="20"/>
                                </w:rPr>
                                <w:t>̅</w:t>
                              </w:r>
                            </w:p>
                          </w:txbxContent>
                        </wps:txbx>
                        <wps:bodyPr horzOverflow="overflow" vert="horz" lIns="0" tIns="0" rIns="0" bIns="0" rtlCol="0">
                          <a:noAutofit/>
                        </wps:bodyPr>
                      </wps:wsp>
                      <wps:wsp>
                        <wps:cNvPr id="1905" name="Rectangle 1905"/>
                        <wps:cNvSpPr/>
                        <wps:spPr>
                          <a:xfrm>
                            <a:off x="2198497" y="28440"/>
                            <a:ext cx="127185" cy="170262"/>
                          </a:xfrm>
                          <a:prstGeom prst="rect">
                            <a:avLst/>
                          </a:prstGeom>
                          <a:ln>
                            <a:noFill/>
                          </a:ln>
                        </wps:spPr>
                        <wps:txbx>
                          <w:txbxContent>
                            <w:p w:rsidR="00BF4488" w:rsidRDefault="00C148EC">
                              <w:pPr>
                                <w:spacing w:after="160" w:line="259" w:lineRule="auto"/>
                                <w:ind w:left="0" w:right="0" w:firstLine="0"/>
                                <w:jc w:val="left"/>
                              </w:pPr>
                              <w:r>
                                <w:rPr>
                                  <w:rFonts w:ascii="Cambria Math" w:eastAsia="Cambria Math" w:hAnsi="Cambria Math" w:cs="Cambria Math"/>
                                  <w:sz w:val="20"/>
                                </w:rPr>
                                <w:t>±</w:t>
                              </w:r>
                            </w:p>
                          </w:txbxContent>
                        </wps:txbx>
                        <wps:bodyPr horzOverflow="overflow" vert="horz" lIns="0" tIns="0" rIns="0" bIns="0" rtlCol="0">
                          <a:noAutofit/>
                        </wps:bodyPr>
                      </wps:wsp>
                      <wps:wsp>
                        <wps:cNvPr id="1906" name="Rectangle 1906"/>
                        <wps:cNvSpPr/>
                        <wps:spPr>
                          <a:xfrm>
                            <a:off x="2320417" y="28440"/>
                            <a:ext cx="85471" cy="170262"/>
                          </a:xfrm>
                          <a:prstGeom prst="rect">
                            <a:avLst/>
                          </a:prstGeom>
                          <a:ln>
                            <a:noFill/>
                          </a:ln>
                        </wps:spPr>
                        <wps:txbx>
                          <w:txbxContent>
                            <w:p w:rsidR="00BF4488" w:rsidRDefault="00C148EC">
                              <w:pPr>
                                <w:spacing w:after="160" w:line="259" w:lineRule="auto"/>
                                <w:ind w:left="0" w:right="0" w:firstLine="0"/>
                                <w:jc w:val="left"/>
                              </w:pPr>
                              <w:r>
                                <w:rPr>
                                  <w:rFonts w:ascii="Cambria Math" w:eastAsia="Cambria Math" w:hAnsi="Cambria Math" w:cs="Cambria Math"/>
                                  <w:sz w:val="20"/>
                                </w:rPr>
                                <w:t>𝒔</w:t>
                              </w:r>
                            </w:p>
                          </w:txbxContent>
                        </wps:txbx>
                        <wps:bodyPr horzOverflow="overflow" vert="horz" lIns="0" tIns="0" rIns="0" bIns="0" rtlCol="0">
                          <a:noAutofit/>
                        </wps:bodyPr>
                      </wps:wsp>
                      <wps:wsp>
                        <wps:cNvPr id="1907" name="Rectangle 1907"/>
                        <wps:cNvSpPr/>
                        <wps:spPr>
                          <a:xfrm>
                            <a:off x="2387473" y="32003"/>
                            <a:ext cx="38479" cy="173420"/>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908" name="Rectangle 1908"/>
                        <wps:cNvSpPr/>
                        <wps:spPr>
                          <a:xfrm>
                            <a:off x="2924175" y="28440"/>
                            <a:ext cx="91430" cy="170262"/>
                          </a:xfrm>
                          <a:prstGeom prst="rect">
                            <a:avLst/>
                          </a:prstGeom>
                          <a:ln>
                            <a:noFill/>
                          </a:ln>
                        </wps:spPr>
                        <wps:txbx>
                          <w:txbxContent>
                            <w:p w:rsidR="00BF4488" w:rsidRDefault="00C148EC">
                              <w:pPr>
                                <w:spacing w:after="160" w:line="259" w:lineRule="auto"/>
                                <w:ind w:left="0" w:right="0" w:firstLine="0"/>
                                <w:jc w:val="left"/>
                              </w:pPr>
                              <w:r>
                                <w:rPr>
                                  <w:rFonts w:ascii="Cambria Math" w:eastAsia="Cambria Math" w:hAnsi="Cambria Math" w:cs="Cambria Math"/>
                                  <w:sz w:val="20"/>
                                </w:rPr>
                                <w:t>𝒓</w:t>
                              </w:r>
                            </w:p>
                          </w:txbxContent>
                        </wps:txbx>
                        <wps:bodyPr horzOverflow="overflow" vert="horz" lIns="0" tIns="0" rIns="0" bIns="0" rtlCol="0">
                          <a:noAutofit/>
                        </wps:bodyPr>
                      </wps:wsp>
                      <wps:wsp>
                        <wps:cNvPr id="1909" name="Rectangle 1909"/>
                        <wps:cNvSpPr/>
                        <wps:spPr>
                          <a:xfrm>
                            <a:off x="2991231" y="32003"/>
                            <a:ext cx="38479" cy="173420"/>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910" name="Rectangle 1910"/>
                        <wps:cNvSpPr/>
                        <wps:spPr>
                          <a:xfrm>
                            <a:off x="3528060" y="28440"/>
                            <a:ext cx="105732" cy="170262"/>
                          </a:xfrm>
                          <a:prstGeom prst="rect">
                            <a:avLst/>
                          </a:prstGeom>
                          <a:ln>
                            <a:noFill/>
                          </a:ln>
                        </wps:spPr>
                        <wps:txbx>
                          <w:txbxContent>
                            <w:p w:rsidR="00BF4488" w:rsidRDefault="00C148EC">
                              <w:pPr>
                                <w:spacing w:after="160" w:line="259" w:lineRule="auto"/>
                                <w:ind w:left="0" w:right="0" w:firstLine="0"/>
                                <w:jc w:val="left"/>
                              </w:pPr>
                              <w:r>
                                <w:rPr>
                                  <w:rFonts w:ascii="Cambria Math" w:eastAsia="Cambria Math" w:hAnsi="Cambria Math" w:cs="Cambria Math"/>
                                  <w:sz w:val="20"/>
                                </w:rPr>
                                <w:t>𝒑</w:t>
                              </w:r>
                            </w:p>
                          </w:txbxContent>
                        </wps:txbx>
                        <wps:bodyPr horzOverflow="overflow" vert="horz" lIns="0" tIns="0" rIns="0" bIns="0" rtlCol="0">
                          <a:noAutofit/>
                        </wps:bodyPr>
                      </wps:wsp>
                      <wps:wsp>
                        <wps:cNvPr id="1911" name="Rectangle 1911"/>
                        <wps:cNvSpPr/>
                        <wps:spPr>
                          <a:xfrm>
                            <a:off x="3607308" y="32003"/>
                            <a:ext cx="38479" cy="173420"/>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8903" name="Shape 28903"/>
                        <wps:cNvSpPr/>
                        <wps:spPr>
                          <a:xfrm>
                            <a:off x="0" y="0"/>
                            <a:ext cx="1829689" cy="9144"/>
                          </a:xfrm>
                          <a:custGeom>
                            <a:avLst/>
                            <a:gdLst/>
                            <a:ahLst/>
                            <a:cxnLst/>
                            <a:rect l="0" t="0" r="0" b="0"/>
                            <a:pathLst>
                              <a:path w="1829689" h="9144">
                                <a:moveTo>
                                  <a:pt x="0" y="0"/>
                                </a:moveTo>
                                <a:lnTo>
                                  <a:pt x="1829689" y="0"/>
                                </a:lnTo>
                                <a:lnTo>
                                  <a:pt x="1829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4" name="Shape 28904"/>
                        <wps:cNvSpPr/>
                        <wps:spPr>
                          <a:xfrm>
                            <a:off x="18296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5" name="Shape 28905"/>
                        <wps:cNvSpPr/>
                        <wps:spPr>
                          <a:xfrm>
                            <a:off x="1835785" y="0"/>
                            <a:ext cx="820217" cy="9144"/>
                          </a:xfrm>
                          <a:custGeom>
                            <a:avLst/>
                            <a:gdLst/>
                            <a:ahLst/>
                            <a:cxnLst/>
                            <a:rect l="0" t="0" r="0" b="0"/>
                            <a:pathLst>
                              <a:path w="820217" h="9144">
                                <a:moveTo>
                                  <a:pt x="0" y="0"/>
                                </a:moveTo>
                                <a:lnTo>
                                  <a:pt x="820217" y="0"/>
                                </a:lnTo>
                                <a:lnTo>
                                  <a:pt x="8202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6" name="Shape 28906"/>
                        <wps:cNvSpPr/>
                        <wps:spPr>
                          <a:xfrm>
                            <a:off x="26559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7" name="Shape 28907"/>
                        <wps:cNvSpPr/>
                        <wps:spPr>
                          <a:xfrm>
                            <a:off x="2662047" y="0"/>
                            <a:ext cx="603504" cy="9144"/>
                          </a:xfrm>
                          <a:custGeom>
                            <a:avLst/>
                            <a:gdLst/>
                            <a:ahLst/>
                            <a:cxnLst/>
                            <a:rect l="0" t="0" r="0" b="0"/>
                            <a:pathLst>
                              <a:path w="603504" h="9144">
                                <a:moveTo>
                                  <a:pt x="0" y="0"/>
                                </a:moveTo>
                                <a:lnTo>
                                  <a:pt x="603504" y="0"/>
                                </a:lnTo>
                                <a:lnTo>
                                  <a:pt x="603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8" name="Shape 28908"/>
                        <wps:cNvSpPr/>
                        <wps:spPr>
                          <a:xfrm>
                            <a:off x="32655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9" name="Shape 28909"/>
                        <wps:cNvSpPr/>
                        <wps:spPr>
                          <a:xfrm>
                            <a:off x="3271647" y="0"/>
                            <a:ext cx="603809" cy="9144"/>
                          </a:xfrm>
                          <a:custGeom>
                            <a:avLst/>
                            <a:gdLst/>
                            <a:ahLst/>
                            <a:cxnLst/>
                            <a:rect l="0" t="0" r="0" b="0"/>
                            <a:pathLst>
                              <a:path w="603809" h="9144">
                                <a:moveTo>
                                  <a:pt x="0" y="0"/>
                                </a:moveTo>
                                <a:lnTo>
                                  <a:pt x="603809" y="0"/>
                                </a:lnTo>
                                <a:lnTo>
                                  <a:pt x="603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10" name="Shape 28910"/>
                        <wps:cNvSpPr/>
                        <wps:spPr>
                          <a:xfrm>
                            <a:off x="0" y="155448"/>
                            <a:ext cx="1829689" cy="9144"/>
                          </a:xfrm>
                          <a:custGeom>
                            <a:avLst/>
                            <a:gdLst/>
                            <a:ahLst/>
                            <a:cxnLst/>
                            <a:rect l="0" t="0" r="0" b="0"/>
                            <a:pathLst>
                              <a:path w="1829689" h="9144">
                                <a:moveTo>
                                  <a:pt x="0" y="0"/>
                                </a:moveTo>
                                <a:lnTo>
                                  <a:pt x="1829689" y="0"/>
                                </a:lnTo>
                                <a:lnTo>
                                  <a:pt x="1829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11" name="Shape 28911"/>
                        <wps:cNvSpPr/>
                        <wps:spPr>
                          <a:xfrm>
                            <a:off x="1829689" y="155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12" name="Shape 28912"/>
                        <wps:cNvSpPr/>
                        <wps:spPr>
                          <a:xfrm>
                            <a:off x="1835785" y="155448"/>
                            <a:ext cx="820217" cy="9144"/>
                          </a:xfrm>
                          <a:custGeom>
                            <a:avLst/>
                            <a:gdLst/>
                            <a:ahLst/>
                            <a:cxnLst/>
                            <a:rect l="0" t="0" r="0" b="0"/>
                            <a:pathLst>
                              <a:path w="820217" h="9144">
                                <a:moveTo>
                                  <a:pt x="0" y="0"/>
                                </a:moveTo>
                                <a:lnTo>
                                  <a:pt x="820217" y="0"/>
                                </a:lnTo>
                                <a:lnTo>
                                  <a:pt x="8202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13" name="Shape 28913"/>
                        <wps:cNvSpPr/>
                        <wps:spPr>
                          <a:xfrm>
                            <a:off x="2655951" y="155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14" name="Shape 28914"/>
                        <wps:cNvSpPr/>
                        <wps:spPr>
                          <a:xfrm>
                            <a:off x="2662047" y="155448"/>
                            <a:ext cx="603504" cy="9144"/>
                          </a:xfrm>
                          <a:custGeom>
                            <a:avLst/>
                            <a:gdLst/>
                            <a:ahLst/>
                            <a:cxnLst/>
                            <a:rect l="0" t="0" r="0" b="0"/>
                            <a:pathLst>
                              <a:path w="603504" h="9144">
                                <a:moveTo>
                                  <a:pt x="0" y="0"/>
                                </a:moveTo>
                                <a:lnTo>
                                  <a:pt x="603504" y="0"/>
                                </a:lnTo>
                                <a:lnTo>
                                  <a:pt x="603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15" name="Shape 28915"/>
                        <wps:cNvSpPr/>
                        <wps:spPr>
                          <a:xfrm>
                            <a:off x="3265551" y="155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16" name="Shape 28916"/>
                        <wps:cNvSpPr/>
                        <wps:spPr>
                          <a:xfrm>
                            <a:off x="3271647" y="155448"/>
                            <a:ext cx="603809" cy="9144"/>
                          </a:xfrm>
                          <a:custGeom>
                            <a:avLst/>
                            <a:gdLst/>
                            <a:ahLst/>
                            <a:cxnLst/>
                            <a:rect l="0" t="0" r="0" b="0"/>
                            <a:pathLst>
                              <a:path w="603809" h="9144">
                                <a:moveTo>
                                  <a:pt x="0" y="0"/>
                                </a:moveTo>
                                <a:lnTo>
                                  <a:pt x="603809" y="0"/>
                                </a:lnTo>
                                <a:lnTo>
                                  <a:pt x="603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979" style="width:305.154pt;height:12.787pt;mso-position-horizontal-relative:char;mso-position-vertical-relative:line" coordsize="38754,1623">
                <v:rect id="Rectangle 1901" style="position:absolute;width:7432;height:1898;left:426;top:91;" filled="f" stroked="f">
                  <v:textbox inset="0,0,0,0">
                    <w:txbxContent>
                      <w:p>
                        <w:pPr>
                          <w:spacing w:before="0" w:after="160" w:line="259" w:lineRule="auto"/>
                          <w:ind w:left="0" w:right="0" w:firstLine="0"/>
                          <w:jc w:val="left"/>
                        </w:pPr>
                        <w:r>
                          <w:rPr>
                            <w:rFonts w:cs="Arial" w:hAnsi="Arial" w:eastAsia="Arial" w:ascii="Arial"/>
                            <w:b w:val="1"/>
                            <w:sz w:val="20"/>
                          </w:rPr>
                          <w:t xml:space="preserve">Variáveis</w:t>
                        </w:r>
                      </w:p>
                    </w:txbxContent>
                  </v:textbox>
                </v:rect>
                <v:rect id="Rectangle 1902" style="position:absolute;width:473;height:1898;left:6007;top:91;" filled="f" stroked="f">
                  <v:textbox inset="0,0,0,0">
                    <w:txbxContent>
                      <w:p>
                        <w:pPr>
                          <w:spacing w:before="0" w:after="160" w:line="259" w:lineRule="auto"/>
                          <w:ind w:left="0" w:right="0" w:firstLine="0"/>
                          <w:jc w:val="left"/>
                        </w:pPr>
                        <w:r>
                          <w:rPr>
                            <w:rFonts w:cs="Arial" w:hAnsi="Arial" w:eastAsia="Arial" w:ascii="Arial"/>
                            <w:b w:val="1"/>
                            <w:sz w:val="20"/>
                          </w:rPr>
                          <w:t xml:space="preserve"> </w:t>
                        </w:r>
                      </w:p>
                    </w:txbxContent>
                  </v:textbox>
                </v:rect>
                <v:rect id="Rectangle 1903" style="position:absolute;width:982;height:1702;left:20979;top:284;" filled="f" stroked="f">
                  <v:textbox inset="0,0,0,0">
                    <w:txbxContent>
                      <w:p>
                        <w:pPr>
                          <w:spacing w:before="0" w:after="160" w:line="259" w:lineRule="auto"/>
                          <w:ind w:left="0" w:right="0" w:firstLine="0"/>
                          <w:jc w:val="left"/>
                        </w:pPr>
                        <w:r>
                          <w:rPr>
                            <w:rFonts w:cs="Cambria Math" w:hAnsi="Cambria Math" w:eastAsia="Cambria Math" w:ascii="Cambria Math"/>
                            <w:sz w:val="20"/>
                          </w:rPr>
                          <w:t xml:space="preserve">𝒙</w:t>
                        </w:r>
                      </w:p>
                    </w:txbxContent>
                  </v:textbox>
                </v:rect>
                <v:rect id="Rectangle 1904" style="position:absolute;width:965;height:1702;left:20979;top:253;" filled="f" stroked="f">
                  <v:textbox inset="0,0,0,0">
                    <w:txbxContent>
                      <w:p>
                        <w:pPr>
                          <w:spacing w:before="0" w:after="160" w:line="259" w:lineRule="auto"/>
                          <w:ind w:left="0" w:right="0" w:firstLine="0"/>
                          <w:jc w:val="left"/>
                        </w:pPr>
                        <w:r>
                          <w:rPr>
                            <w:rFonts w:cs="Cambria Math" w:hAnsi="Cambria Math" w:eastAsia="Cambria Math" w:ascii="Cambria Math"/>
                            <w:sz w:val="20"/>
                          </w:rPr>
                          <w:t xml:space="preserve">̅</w:t>
                        </w:r>
                      </w:p>
                    </w:txbxContent>
                  </v:textbox>
                </v:rect>
                <v:rect id="Rectangle 1905" style="position:absolute;width:1271;height:1702;left:21984;top:284;" filled="f" stroked="f">
                  <v:textbox inset="0,0,0,0">
                    <w:txbxContent>
                      <w:p>
                        <w:pPr>
                          <w:spacing w:before="0" w:after="160" w:line="259" w:lineRule="auto"/>
                          <w:ind w:left="0" w:right="0" w:firstLine="0"/>
                          <w:jc w:val="left"/>
                        </w:pPr>
                        <w:r>
                          <w:rPr>
                            <w:rFonts w:cs="Cambria Math" w:hAnsi="Cambria Math" w:eastAsia="Cambria Math" w:ascii="Cambria Math"/>
                            <w:sz w:val="20"/>
                          </w:rPr>
                          <w:t xml:space="preserve">±</w:t>
                        </w:r>
                      </w:p>
                    </w:txbxContent>
                  </v:textbox>
                </v:rect>
                <v:rect id="Rectangle 1906" style="position:absolute;width:854;height:1702;left:23204;top:284;" filled="f" stroked="f">
                  <v:textbox inset="0,0,0,0">
                    <w:txbxContent>
                      <w:p>
                        <w:pPr>
                          <w:spacing w:before="0" w:after="160" w:line="259" w:lineRule="auto"/>
                          <w:ind w:left="0" w:right="0" w:firstLine="0"/>
                          <w:jc w:val="left"/>
                        </w:pPr>
                        <w:r>
                          <w:rPr>
                            <w:rFonts w:cs="Cambria Math" w:hAnsi="Cambria Math" w:eastAsia="Cambria Math" w:ascii="Cambria Math"/>
                            <w:sz w:val="20"/>
                          </w:rPr>
                          <w:t xml:space="preserve">𝒔</w:t>
                        </w:r>
                      </w:p>
                    </w:txbxContent>
                  </v:textbox>
                </v:rect>
                <v:rect id="Rectangle 1907" style="position:absolute;width:384;height:1734;left:23874;top:320;" filled="f" stroked="f">
                  <v:textbox inset="0,0,0,0">
                    <w:txbxContent>
                      <w:p>
                        <w:pPr>
                          <w:spacing w:before="0" w:after="160" w:line="259" w:lineRule="auto"/>
                          <w:ind w:left="0" w:right="0" w:firstLine="0"/>
                          <w:jc w:val="left"/>
                        </w:pPr>
                        <w:r>
                          <w:rPr>
                            <w:rFonts w:cs="Calibri" w:hAnsi="Calibri" w:eastAsia="Calibri" w:ascii="Calibri"/>
                            <w:b w:val="1"/>
                            <w:sz w:val="20"/>
                          </w:rPr>
                          <w:t xml:space="preserve"> </w:t>
                        </w:r>
                      </w:p>
                    </w:txbxContent>
                  </v:textbox>
                </v:rect>
                <v:rect id="Rectangle 1908" style="position:absolute;width:914;height:1702;left:29241;top:284;" filled="f" stroked="f">
                  <v:textbox inset="0,0,0,0">
                    <w:txbxContent>
                      <w:p>
                        <w:pPr>
                          <w:spacing w:before="0" w:after="160" w:line="259" w:lineRule="auto"/>
                          <w:ind w:left="0" w:right="0" w:firstLine="0"/>
                          <w:jc w:val="left"/>
                        </w:pPr>
                        <w:r>
                          <w:rPr>
                            <w:rFonts w:cs="Cambria Math" w:hAnsi="Cambria Math" w:eastAsia="Cambria Math" w:ascii="Cambria Math"/>
                            <w:sz w:val="20"/>
                          </w:rPr>
                          <w:t xml:space="preserve">𝒓</w:t>
                        </w:r>
                      </w:p>
                    </w:txbxContent>
                  </v:textbox>
                </v:rect>
                <v:rect id="Rectangle 1909" style="position:absolute;width:384;height:1734;left:29912;top:320;" filled="f" stroked="f">
                  <v:textbox inset="0,0,0,0">
                    <w:txbxContent>
                      <w:p>
                        <w:pPr>
                          <w:spacing w:before="0" w:after="160" w:line="259" w:lineRule="auto"/>
                          <w:ind w:left="0" w:right="0" w:firstLine="0"/>
                          <w:jc w:val="left"/>
                        </w:pPr>
                        <w:r>
                          <w:rPr>
                            <w:rFonts w:cs="Calibri" w:hAnsi="Calibri" w:eastAsia="Calibri" w:ascii="Calibri"/>
                            <w:b w:val="1"/>
                            <w:sz w:val="20"/>
                          </w:rPr>
                          <w:t xml:space="preserve"> </w:t>
                        </w:r>
                      </w:p>
                    </w:txbxContent>
                  </v:textbox>
                </v:rect>
                <v:rect id="Rectangle 1910" style="position:absolute;width:1057;height:1702;left:35280;top:284;" filled="f" stroked="f">
                  <v:textbox inset="0,0,0,0">
                    <w:txbxContent>
                      <w:p>
                        <w:pPr>
                          <w:spacing w:before="0" w:after="160" w:line="259" w:lineRule="auto"/>
                          <w:ind w:left="0" w:right="0" w:firstLine="0"/>
                          <w:jc w:val="left"/>
                        </w:pPr>
                        <w:r>
                          <w:rPr>
                            <w:rFonts w:cs="Cambria Math" w:hAnsi="Cambria Math" w:eastAsia="Cambria Math" w:ascii="Cambria Math"/>
                            <w:sz w:val="20"/>
                          </w:rPr>
                          <w:t xml:space="preserve">𝒑</w:t>
                        </w:r>
                      </w:p>
                    </w:txbxContent>
                  </v:textbox>
                </v:rect>
                <v:rect id="Rectangle 1911" style="position:absolute;width:384;height:1734;left:36073;top:320;" filled="f" stroked="f">
                  <v:textbox inset="0,0,0,0">
                    <w:txbxContent>
                      <w:p>
                        <w:pPr>
                          <w:spacing w:before="0" w:after="160" w:line="259" w:lineRule="auto"/>
                          <w:ind w:left="0" w:right="0" w:firstLine="0"/>
                          <w:jc w:val="left"/>
                        </w:pPr>
                        <w:r>
                          <w:rPr>
                            <w:rFonts w:cs="Calibri" w:hAnsi="Calibri" w:eastAsia="Calibri" w:ascii="Calibri"/>
                            <w:b w:val="1"/>
                            <w:sz w:val="20"/>
                          </w:rPr>
                          <w:t xml:space="preserve"> </w:t>
                        </w:r>
                      </w:p>
                    </w:txbxContent>
                  </v:textbox>
                </v:rect>
                <v:shape id="Shape 28917" style="position:absolute;width:18296;height:91;left:0;top:0;" coordsize="1829689,9144" path="m0,0l1829689,0l1829689,9144l0,9144l0,0">
                  <v:stroke weight="0pt" endcap="flat" joinstyle="miter" miterlimit="10" on="false" color="#000000" opacity="0"/>
                  <v:fill on="true" color="#000000"/>
                </v:shape>
                <v:shape id="Shape 28918" style="position:absolute;width:91;height:91;left:18296;top:0;" coordsize="9144,9144" path="m0,0l9144,0l9144,9144l0,9144l0,0">
                  <v:stroke weight="0pt" endcap="flat" joinstyle="miter" miterlimit="10" on="false" color="#000000" opacity="0"/>
                  <v:fill on="true" color="#000000"/>
                </v:shape>
                <v:shape id="Shape 28919" style="position:absolute;width:8202;height:91;left:18357;top:0;" coordsize="820217,9144" path="m0,0l820217,0l820217,9144l0,9144l0,0">
                  <v:stroke weight="0pt" endcap="flat" joinstyle="miter" miterlimit="10" on="false" color="#000000" opacity="0"/>
                  <v:fill on="true" color="#000000"/>
                </v:shape>
                <v:shape id="Shape 28920" style="position:absolute;width:91;height:91;left:26559;top:0;" coordsize="9144,9144" path="m0,0l9144,0l9144,9144l0,9144l0,0">
                  <v:stroke weight="0pt" endcap="flat" joinstyle="miter" miterlimit="10" on="false" color="#000000" opacity="0"/>
                  <v:fill on="true" color="#000000"/>
                </v:shape>
                <v:shape id="Shape 28921" style="position:absolute;width:6035;height:91;left:26620;top:0;" coordsize="603504,9144" path="m0,0l603504,0l603504,9144l0,9144l0,0">
                  <v:stroke weight="0pt" endcap="flat" joinstyle="miter" miterlimit="10" on="false" color="#000000" opacity="0"/>
                  <v:fill on="true" color="#000000"/>
                </v:shape>
                <v:shape id="Shape 28922" style="position:absolute;width:91;height:91;left:32655;top:0;" coordsize="9144,9144" path="m0,0l9144,0l9144,9144l0,9144l0,0">
                  <v:stroke weight="0pt" endcap="flat" joinstyle="miter" miterlimit="10" on="false" color="#000000" opacity="0"/>
                  <v:fill on="true" color="#000000"/>
                </v:shape>
                <v:shape id="Shape 28923" style="position:absolute;width:6038;height:91;left:32716;top:0;" coordsize="603809,9144" path="m0,0l603809,0l603809,9144l0,9144l0,0">
                  <v:stroke weight="0pt" endcap="flat" joinstyle="miter" miterlimit="10" on="false" color="#000000" opacity="0"/>
                  <v:fill on="true" color="#000000"/>
                </v:shape>
                <v:shape id="Shape 28924" style="position:absolute;width:18296;height:91;left:0;top:1554;" coordsize="1829689,9144" path="m0,0l1829689,0l1829689,9144l0,9144l0,0">
                  <v:stroke weight="0pt" endcap="flat" joinstyle="miter" miterlimit="10" on="false" color="#000000" opacity="0"/>
                  <v:fill on="true" color="#000000"/>
                </v:shape>
                <v:shape id="Shape 28925" style="position:absolute;width:91;height:91;left:18296;top:1554;" coordsize="9144,9144" path="m0,0l9144,0l9144,9144l0,9144l0,0">
                  <v:stroke weight="0pt" endcap="flat" joinstyle="miter" miterlimit="10" on="false" color="#000000" opacity="0"/>
                  <v:fill on="true" color="#000000"/>
                </v:shape>
                <v:shape id="Shape 28926" style="position:absolute;width:8202;height:91;left:18357;top:1554;" coordsize="820217,9144" path="m0,0l820217,0l820217,9144l0,9144l0,0">
                  <v:stroke weight="0pt" endcap="flat" joinstyle="miter" miterlimit="10" on="false" color="#000000" opacity="0"/>
                  <v:fill on="true" color="#000000"/>
                </v:shape>
                <v:shape id="Shape 28927" style="position:absolute;width:91;height:91;left:26559;top:1554;" coordsize="9144,9144" path="m0,0l9144,0l9144,9144l0,9144l0,0">
                  <v:stroke weight="0pt" endcap="flat" joinstyle="miter" miterlimit="10" on="false" color="#000000" opacity="0"/>
                  <v:fill on="true" color="#000000"/>
                </v:shape>
                <v:shape id="Shape 28928" style="position:absolute;width:6035;height:91;left:26620;top:1554;" coordsize="603504,9144" path="m0,0l603504,0l603504,9144l0,9144l0,0">
                  <v:stroke weight="0pt" endcap="flat" joinstyle="miter" miterlimit="10" on="false" color="#000000" opacity="0"/>
                  <v:fill on="true" color="#000000"/>
                </v:shape>
                <v:shape id="Shape 28929" style="position:absolute;width:91;height:91;left:32655;top:1554;" coordsize="9144,9144" path="m0,0l9144,0l9144,9144l0,9144l0,0">
                  <v:stroke weight="0pt" endcap="flat" joinstyle="miter" miterlimit="10" on="false" color="#000000" opacity="0"/>
                  <v:fill on="true" color="#000000"/>
                </v:shape>
                <v:shape id="Shape 28930" style="position:absolute;width:6038;height:91;left:32716;top:1554;" coordsize="603809,9144" path="m0,0l603809,0l603809,9144l0,9144l0,0">
                  <v:stroke weight="0pt" endcap="flat" joinstyle="miter" miterlimit="10" on="false" color="#000000" opacity="0"/>
                  <v:fill on="true" color="#000000"/>
                </v:shape>
              </v:group>
            </w:pict>
          </mc:Fallback>
        </mc:AlternateContent>
      </w:r>
    </w:p>
    <w:p w:rsidR="00BF4488" w:rsidRDefault="00C148EC">
      <w:pPr>
        <w:tabs>
          <w:tab w:val="center" w:pos="1508"/>
          <w:tab w:val="center" w:pos="4738"/>
        </w:tabs>
        <w:spacing w:after="0" w:line="259" w:lineRule="auto"/>
        <w:ind w:left="0" w:right="0" w:firstLine="0"/>
        <w:jc w:val="left"/>
      </w:pPr>
      <w:r>
        <w:rPr>
          <w:rFonts w:ascii="Calibri" w:eastAsia="Calibri" w:hAnsi="Calibri" w:cs="Calibri"/>
          <w:sz w:val="22"/>
        </w:rPr>
        <w:tab/>
      </w:r>
      <w:r>
        <w:rPr>
          <w:rFonts w:ascii="Calibri" w:eastAsia="Calibri" w:hAnsi="Calibri" w:cs="Calibri"/>
          <w:b/>
          <w:sz w:val="20"/>
        </w:rPr>
        <w:t xml:space="preserve">Idade </w:t>
      </w:r>
      <w:r>
        <w:rPr>
          <w:rFonts w:ascii="Calibri" w:eastAsia="Calibri" w:hAnsi="Calibri" w:cs="Calibri"/>
          <w:b/>
          <w:sz w:val="20"/>
        </w:rPr>
        <w:tab/>
      </w:r>
      <w:r>
        <w:rPr>
          <w:rFonts w:ascii="Calibri" w:eastAsia="Calibri" w:hAnsi="Calibri" w:cs="Calibri"/>
          <w:sz w:val="20"/>
        </w:rPr>
        <w:t xml:space="preserve">57 ± 16 </w:t>
      </w:r>
    </w:p>
    <w:p w:rsidR="00BF4488" w:rsidRDefault="00C148EC">
      <w:pPr>
        <w:spacing w:after="0" w:line="259" w:lineRule="auto"/>
        <w:ind w:left="1258" w:right="729" w:firstLine="4365"/>
        <w:jc w:val="left"/>
      </w:pPr>
      <w:r>
        <w:rPr>
          <w:rFonts w:ascii="Calibri" w:eastAsia="Calibri" w:hAnsi="Calibri" w:cs="Calibri"/>
          <w:sz w:val="20"/>
        </w:rPr>
        <w:t xml:space="preserve">0,113 </w:t>
      </w:r>
      <w:r>
        <w:rPr>
          <w:rFonts w:ascii="Calibri" w:eastAsia="Calibri" w:hAnsi="Calibri" w:cs="Calibri"/>
          <w:sz w:val="20"/>
        </w:rPr>
        <w:tab/>
        <w:t xml:space="preserve">0,368 </w:t>
      </w:r>
      <w:r>
        <w:rPr>
          <w:rFonts w:ascii="Calibri" w:eastAsia="Calibri" w:hAnsi="Calibri" w:cs="Calibri"/>
          <w:b/>
          <w:sz w:val="20"/>
        </w:rPr>
        <w:t xml:space="preserve">Número de Comorbidades </w:t>
      </w:r>
      <w:r>
        <w:rPr>
          <w:rFonts w:ascii="Calibri" w:eastAsia="Calibri" w:hAnsi="Calibri" w:cs="Calibri"/>
          <w:b/>
          <w:sz w:val="20"/>
        </w:rPr>
        <w:tab/>
      </w:r>
      <w:r>
        <w:rPr>
          <w:rFonts w:ascii="Calibri" w:eastAsia="Calibri" w:hAnsi="Calibri" w:cs="Calibri"/>
          <w:sz w:val="20"/>
        </w:rPr>
        <w:t xml:space="preserve">2,4 ± 1,6 </w:t>
      </w:r>
    </w:p>
    <w:p w:rsidR="00BF4488" w:rsidRDefault="00C148EC">
      <w:pPr>
        <w:spacing w:line="259" w:lineRule="auto"/>
        <w:ind w:left="1205" w:right="0" w:firstLine="0"/>
        <w:jc w:val="left"/>
      </w:pPr>
      <w:r>
        <w:rPr>
          <w:rFonts w:ascii="Calibri" w:eastAsia="Calibri" w:hAnsi="Calibri" w:cs="Calibri"/>
          <w:noProof/>
          <w:sz w:val="22"/>
        </w:rPr>
        <mc:AlternateContent>
          <mc:Choice Requires="wpg">
            <w:drawing>
              <wp:inline distT="0" distB="0" distL="0" distR="0">
                <wp:extent cx="3875456" cy="6096"/>
                <wp:effectExtent l="0" t="0" r="0" b="0"/>
                <wp:docPr id="24980" name="Group 24980"/>
                <wp:cNvGraphicFramePr/>
                <a:graphic xmlns:a="http://schemas.openxmlformats.org/drawingml/2006/main">
                  <a:graphicData uri="http://schemas.microsoft.com/office/word/2010/wordprocessingGroup">
                    <wpg:wgp>
                      <wpg:cNvGrpSpPr/>
                      <wpg:grpSpPr>
                        <a:xfrm>
                          <a:off x="0" y="0"/>
                          <a:ext cx="3875456" cy="6096"/>
                          <a:chOff x="0" y="0"/>
                          <a:chExt cx="3875456" cy="6096"/>
                        </a:xfrm>
                      </wpg:grpSpPr>
                      <wps:wsp>
                        <wps:cNvPr id="28931" name="Shape 28931"/>
                        <wps:cNvSpPr/>
                        <wps:spPr>
                          <a:xfrm>
                            <a:off x="0" y="0"/>
                            <a:ext cx="1829689" cy="9144"/>
                          </a:xfrm>
                          <a:custGeom>
                            <a:avLst/>
                            <a:gdLst/>
                            <a:ahLst/>
                            <a:cxnLst/>
                            <a:rect l="0" t="0" r="0" b="0"/>
                            <a:pathLst>
                              <a:path w="1829689" h="9144">
                                <a:moveTo>
                                  <a:pt x="0" y="0"/>
                                </a:moveTo>
                                <a:lnTo>
                                  <a:pt x="1829689" y="0"/>
                                </a:lnTo>
                                <a:lnTo>
                                  <a:pt x="1829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2" name="Shape 28932"/>
                        <wps:cNvSpPr/>
                        <wps:spPr>
                          <a:xfrm>
                            <a:off x="18296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3" name="Shape 28933"/>
                        <wps:cNvSpPr/>
                        <wps:spPr>
                          <a:xfrm>
                            <a:off x="1835785" y="0"/>
                            <a:ext cx="820217" cy="9144"/>
                          </a:xfrm>
                          <a:custGeom>
                            <a:avLst/>
                            <a:gdLst/>
                            <a:ahLst/>
                            <a:cxnLst/>
                            <a:rect l="0" t="0" r="0" b="0"/>
                            <a:pathLst>
                              <a:path w="820217" h="9144">
                                <a:moveTo>
                                  <a:pt x="0" y="0"/>
                                </a:moveTo>
                                <a:lnTo>
                                  <a:pt x="820217" y="0"/>
                                </a:lnTo>
                                <a:lnTo>
                                  <a:pt x="8202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4" name="Shape 28934"/>
                        <wps:cNvSpPr/>
                        <wps:spPr>
                          <a:xfrm>
                            <a:off x="26559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5" name="Shape 28935"/>
                        <wps:cNvSpPr/>
                        <wps:spPr>
                          <a:xfrm>
                            <a:off x="2662047" y="0"/>
                            <a:ext cx="603504" cy="9144"/>
                          </a:xfrm>
                          <a:custGeom>
                            <a:avLst/>
                            <a:gdLst/>
                            <a:ahLst/>
                            <a:cxnLst/>
                            <a:rect l="0" t="0" r="0" b="0"/>
                            <a:pathLst>
                              <a:path w="603504" h="9144">
                                <a:moveTo>
                                  <a:pt x="0" y="0"/>
                                </a:moveTo>
                                <a:lnTo>
                                  <a:pt x="603504" y="0"/>
                                </a:lnTo>
                                <a:lnTo>
                                  <a:pt x="603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6" name="Shape 28936"/>
                        <wps:cNvSpPr/>
                        <wps:spPr>
                          <a:xfrm>
                            <a:off x="32655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7" name="Shape 28937"/>
                        <wps:cNvSpPr/>
                        <wps:spPr>
                          <a:xfrm>
                            <a:off x="3271647" y="0"/>
                            <a:ext cx="603809" cy="9144"/>
                          </a:xfrm>
                          <a:custGeom>
                            <a:avLst/>
                            <a:gdLst/>
                            <a:ahLst/>
                            <a:cxnLst/>
                            <a:rect l="0" t="0" r="0" b="0"/>
                            <a:pathLst>
                              <a:path w="603809" h="9144">
                                <a:moveTo>
                                  <a:pt x="0" y="0"/>
                                </a:moveTo>
                                <a:lnTo>
                                  <a:pt x="603809" y="0"/>
                                </a:lnTo>
                                <a:lnTo>
                                  <a:pt x="603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980" style="width:305.154pt;height:0.47998pt;mso-position-horizontal-relative:char;mso-position-vertical-relative:line" coordsize="38754,60">
                <v:shape id="Shape 28938" style="position:absolute;width:18296;height:91;left:0;top:0;" coordsize="1829689,9144" path="m0,0l1829689,0l1829689,9144l0,9144l0,0">
                  <v:stroke weight="0pt" endcap="flat" joinstyle="miter" miterlimit="10" on="false" color="#000000" opacity="0"/>
                  <v:fill on="true" color="#000000"/>
                </v:shape>
                <v:shape id="Shape 28939" style="position:absolute;width:91;height:91;left:18296;top:0;" coordsize="9144,9144" path="m0,0l9144,0l9144,9144l0,9144l0,0">
                  <v:stroke weight="0pt" endcap="flat" joinstyle="miter" miterlimit="10" on="false" color="#000000" opacity="0"/>
                  <v:fill on="true" color="#000000"/>
                </v:shape>
                <v:shape id="Shape 28940" style="position:absolute;width:8202;height:91;left:18357;top:0;" coordsize="820217,9144" path="m0,0l820217,0l820217,9144l0,9144l0,0">
                  <v:stroke weight="0pt" endcap="flat" joinstyle="miter" miterlimit="10" on="false" color="#000000" opacity="0"/>
                  <v:fill on="true" color="#000000"/>
                </v:shape>
                <v:shape id="Shape 28941" style="position:absolute;width:91;height:91;left:26559;top:0;" coordsize="9144,9144" path="m0,0l9144,0l9144,9144l0,9144l0,0">
                  <v:stroke weight="0pt" endcap="flat" joinstyle="miter" miterlimit="10" on="false" color="#000000" opacity="0"/>
                  <v:fill on="true" color="#000000"/>
                </v:shape>
                <v:shape id="Shape 28942" style="position:absolute;width:6035;height:91;left:26620;top:0;" coordsize="603504,9144" path="m0,0l603504,0l603504,9144l0,9144l0,0">
                  <v:stroke weight="0pt" endcap="flat" joinstyle="miter" miterlimit="10" on="false" color="#000000" opacity="0"/>
                  <v:fill on="true" color="#000000"/>
                </v:shape>
                <v:shape id="Shape 28943" style="position:absolute;width:91;height:91;left:32655;top:0;" coordsize="9144,9144" path="m0,0l9144,0l9144,9144l0,9144l0,0">
                  <v:stroke weight="0pt" endcap="flat" joinstyle="miter" miterlimit="10" on="false" color="#000000" opacity="0"/>
                  <v:fill on="true" color="#000000"/>
                </v:shape>
                <v:shape id="Shape 28944" style="position:absolute;width:6038;height:91;left:32716;top:0;" coordsize="603809,9144" path="m0,0l603809,0l603809,9144l0,9144l0,0">
                  <v:stroke weight="0pt" endcap="flat" joinstyle="miter" miterlimit="10" on="false" color="#000000" opacity="0"/>
                  <v:fill on="true" color="#000000"/>
                </v:shape>
              </v:group>
            </w:pict>
          </mc:Fallback>
        </mc:AlternateContent>
      </w:r>
    </w:p>
    <w:p w:rsidR="00BF4488" w:rsidRDefault="00C148EC">
      <w:pPr>
        <w:spacing w:after="4" w:line="260" w:lineRule="auto"/>
        <w:ind w:left="10" w:right="9"/>
        <w:jc w:val="center"/>
      </w:pPr>
      <w:r>
        <w:rPr>
          <w:sz w:val="20"/>
        </w:rPr>
        <w:t xml:space="preserve">r: Coeficiente de Correlação de Pearson </w:t>
      </w:r>
    </w:p>
    <w:p w:rsidR="00BF4488" w:rsidRDefault="00C148EC">
      <w:pPr>
        <w:spacing w:after="90" w:line="259" w:lineRule="auto"/>
        <w:ind w:left="53" w:right="0" w:firstLine="0"/>
        <w:jc w:val="center"/>
      </w:pPr>
      <w:r>
        <w:rPr>
          <w:sz w:val="20"/>
        </w:rPr>
        <w:t xml:space="preserve"> </w:t>
      </w:r>
    </w:p>
    <w:p w:rsidR="00BF4488" w:rsidRDefault="00C148EC">
      <w:pPr>
        <w:spacing w:after="95" w:line="259" w:lineRule="auto"/>
        <w:ind w:left="53" w:right="0" w:firstLine="0"/>
        <w:jc w:val="center"/>
      </w:pPr>
      <w:r>
        <w:rPr>
          <w:b/>
          <w:sz w:val="20"/>
        </w:rPr>
        <w:t xml:space="preserve"> </w:t>
      </w:r>
    </w:p>
    <w:p w:rsidR="00BF4488" w:rsidRDefault="00C148EC">
      <w:pPr>
        <w:spacing w:after="96" w:line="259" w:lineRule="auto"/>
        <w:ind w:left="53" w:right="0" w:firstLine="0"/>
        <w:jc w:val="center"/>
      </w:pPr>
      <w:r>
        <w:rPr>
          <w:b/>
          <w:sz w:val="20"/>
        </w:rPr>
        <w:t xml:space="preserve"> </w:t>
      </w:r>
    </w:p>
    <w:p w:rsidR="00BF4488" w:rsidRDefault="00C148EC">
      <w:pPr>
        <w:spacing w:after="90" w:line="259" w:lineRule="auto"/>
        <w:ind w:left="53" w:right="0" w:firstLine="0"/>
        <w:jc w:val="center"/>
      </w:pPr>
      <w:r>
        <w:rPr>
          <w:b/>
          <w:sz w:val="20"/>
        </w:rPr>
        <w:t xml:space="preserve"> </w:t>
      </w:r>
    </w:p>
    <w:p w:rsidR="00BF4488" w:rsidRDefault="00C148EC">
      <w:pPr>
        <w:spacing w:after="95" w:line="259" w:lineRule="auto"/>
        <w:ind w:left="53" w:right="0" w:firstLine="0"/>
        <w:jc w:val="center"/>
      </w:pPr>
      <w:r>
        <w:rPr>
          <w:b/>
          <w:sz w:val="20"/>
        </w:rPr>
        <w:t xml:space="preserve"> </w:t>
      </w:r>
    </w:p>
    <w:p w:rsidR="00BF4488" w:rsidRDefault="00C148EC">
      <w:pPr>
        <w:spacing w:after="95" w:line="259" w:lineRule="auto"/>
        <w:ind w:left="53" w:right="0" w:firstLine="0"/>
        <w:jc w:val="center"/>
      </w:pPr>
      <w:r>
        <w:rPr>
          <w:b/>
          <w:sz w:val="20"/>
        </w:rPr>
        <w:t xml:space="preserve"> </w:t>
      </w:r>
    </w:p>
    <w:p w:rsidR="00BF4488" w:rsidRDefault="00C148EC">
      <w:pPr>
        <w:spacing w:after="95" w:line="259" w:lineRule="auto"/>
        <w:ind w:left="53" w:right="0" w:firstLine="0"/>
        <w:jc w:val="center"/>
      </w:pPr>
      <w:r>
        <w:rPr>
          <w:b/>
          <w:sz w:val="20"/>
        </w:rPr>
        <w:t xml:space="preserve"> </w:t>
      </w:r>
    </w:p>
    <w:p w:rsidR="00BF4488" w:rsidRDefault="00C148EC">
      <w:pPr>
        <w:spacing w:after="96" w:line="259" w:lineRule="auto"/>
        <w:ind w:left="53" w:right="0" w:firstLine="0"/>
        <w:jc w:val="center"/>
      </w:pPr>
      <w:r>
        <w:rPr>
          <w:b/>
          <w:sz w:val="20"/>
        </w:rPr>
        <w:t xml:space="preserve"> </w:t>
      </w:r>
    </w:p>
    <w:p w:rsidR="00BF4488" w:rsidRDefault="00C148EC">
      <w:pPr>
        <w:spacing w:after="95" w:line="259" w:lineRule="auto"/>
        <w:ind w:left="53" w:right="0" w:firstLine="0"/>
        <w:jc w:val="center"/>
      </w:pPr>
      <w:r>
        <w:rPr>
          <w:b/>
          <w:sz w:val="20"/>
        </w:rPr>
        <w:t xml:space="preserve"> </w:t>
      </w:r>
    </w:p>
    <w:p w:rsidR="00BF4488" w:rsidRDefault="00C148EC">
      <w:pPr>
        <w:spacing w:after="95" w:line="259" w:lineRule="auto"/>
        <w:ind w:left="53" w:right="0" w:firstLine="0"/>
        <w:jc w:val="center"/>
      </w:pPr>
      <w:r>
        <w:rPr>
          <w:b/>
          <w:sz w:val="20"/>
        </w:rPr>
        <w:t xml:space="preserve"> </w:t>
      </w:r>
    </w:p>
    <w:p w:rsidR="00BF4488" w:rsidRDefault="00C148EC">
      <w:pPr>
        <w:spacing w:after="95" w:line="259" w:lineRule="auto"/>
        <w:ind w:left="53" w:right="0" w:firstLine="0"/>
        <w:jc w:val="center"/>
      </w:pPr>
      <w:r>
        <w:rPr>
          <w:b/>
          <w:sz w:val="20"/>
        </w:rPr>
        <w:t xml:space="preserve"> </w:t>
      </w:r>
    </w:p>
    <w:p w:rsidR="00BF4488" w:rsidRDefault="00C148EC">
      <w:pPr>
        <w:spacing w:after="90" w:line="259" w:lineRule="auto"/>
        <w:ind w:left="53" w:right="0" w:firstLine="0"/>
        <w:jc w:val="center"/>
      </w:pPr>
      <w:r>
        <w:rPr>
          <w:b/>
          <w:sz w:val="20"/>
        </w:rPr>
        <w:t xml:space="preserve"> </w:t>
      </w:r>
    </w:p>
    <w:p w:rsidR="00BF4488" w:rsidRDefault="00C148EC">
      <w:pPr>
        <w:spacing w:after="96" w:line="259" w:lineRule="auto"/>
        <w:ind w:left="53" w:right="0" w:firstLine="0"/>
        <w:jc w:val="center"/>
      </w:pPr>
      <w:r>
        <w:rPr>
          <w:b/>
          <w:sz w:val="20"/>
        </w:rPr>
        <w:t xml:space="preserve"> </w:t>
      </w:r>
    </w:p>
    <w:p w:rsidR="00BF4488" w:rsidRDefault="00C148EC">
      <w:pPr>
        <w:spacing w:after="95" w:line="259" w:lineRule="auto"/>
        <w:ind w:left="53" w:right="0" w:firstLine="0"/>
        <w:jc w:val="center"/>
      </w:pPr>
      <w:r>
        <w:rPr>
          <w:b/>
          <w:sz w:val="20"/>
        </w:rPr>
        <w:t xml:space="preserve"> </w:t>
      </w:r>
    </w:p>
    <w:p w:rsidR="00BF4488" w:rsidRDefault="00C148EC">
      <w:pPr>
        <w:spacing w:after="95" w:line="259" w:lineRule="auto"/>
        <w:ind w:left="53" w:right="0" w:firstLine="0"/>
        <w:jc w:val="center"/>
      </w:pPr>
      <w:r>
        <w:rPr>
          <w:b/>
          <w:sz w:val="20"/>
        </w:rPr>
        <w:t xml:space="preserve"> </w:t>
      </w:r>
    </w:p>
    <w:p w:rsidR="00BF4488" w:rsidRDefault="00C148EC">
      <w:pPr>
        <w:spacing w:after="95" w:line="259" w:lineRule="auto"/>
        <w:ind w:left="53" w:right="0" w:firstLine="0"/>
        <w:jc w:val="center"/>
      </w:pPr>
      <w:r>
        <w:rPr>
          <w:b/>
          <w:sz w:val="20"/>
        </w:rPr>
        <w:t xml:space="preserve"> </w:t>
      </w:r>
    </w:p>
    <w:p w:rsidR="00BF4488" w:rsidRDefault="00C148EC">
      <w:pPr>
        <w:spacing w:after="95" w:line="259" w:lineRule="auto"/>
        <w:ind w:left="53" w:right="0" w:firstLine="0"/>
        <w:jc w:val="center"/>
      </w:pPr>
      <w:r>
        <w:rPr>
          <w:b/>
          <w:sz w:val="20"/>
        </w:rPr>
        <w:t xml:space="preserve"> </w:t>
      </w:r>
    </w:p>
    <w:p w:rsidR="00BF4488" w:rsidRDefault="00C148EC">
      <w:pPr>
        <w:spacing w:after="96" w:line="259" w:lineRule="auto"/>
        <w:ind w:left="53" w:right="0" w:firstLine="0"/>
        <w:jc w:val="center"/>
      </w:pPr>
      <w:r>
        <w:rPr>
          <w:b/>
          <w:sz w:val="20"/>
        </w:rPr>
        <w:t xml:space="preserve"> </w:t>
      </w:r>
    </w:p>
    <w:p w:rsidR="00BF4488" w:rsidRDefault="00C148EC">
      <w:pPr>
        <w:spacing w:after="95" w:line="259" w:lineRule="auto"/>
        <w:ind w:left="53" w:right="0" w:firstLine="0"/>
        <w:jc w:val="center"/>
      </w:pPr>
      <w:r>
        <w:rPr>
          <w:b/>
          <w:sz w:val="20"/>
        </w:rPr>
        <w:t xml:space="preserve"> </w:t>
      </w:r>
    </w:p>
    <w:p w:rsidR="00BF4488" w:rsidRDefault="00C148EC">
      <w:pPr>
        <w:spacing w:after="90" w:line="259" w:lineRule="auto"/>
        <w:ind w:left="53" w:right="0" w:firstLine="0"/>
        <w:jc w:val="center"/>
      </w:pPr>
      <w:r>
        <w:rPr>
          <w:b/>
          <w:sz w:val="20"/>
        </w:rPr>
        <w:t xml:space="preserve"> </w:t>
      </w:r>
    </w:p>
    <w:p w:rsidR="00BF4488" w:rsidRDefault="00C148EC">
      <w:pPr>
        <w:spacing w:after="95" w:line="259" w:lineRule="auto"/>
        <w:ind w:left="53" w:right="0" w:firstLine="0"/>
        <w:jc w:val="center"/>
      </w:pPr>
      <w:r>
        <w:rPr>
          <w:b/>
          <w:sz w:val="20"/>
        </w:rPr>
        <w:t xml:space="preserve"> </w:t>
      </w:r>
    </w:p>
    <w:p w:rsidR="00BF4488" w:rsidRDefault="00C148EC">
      <w:pPr>
        <w:spacing w:after="95" w:line="259" w:lineRule="auto"/>
        <w:ind w:left="53" w:right="0" w:firstLine="0"/>
        <w:jc w:val="center"/>
      </w:pPr>
      <w:r>
        <w:rPr>
          <w:b/>
          <w:sz w:val="20"/>
        </w:rPr>
        <w:t xml:space="preserve"> </w:t>
      </w:r>
    </w:p>
    <w:p w:rsidR="00BF4488" w:rsidRDefault="00C148EC">
      <w:pPr>
        <w:spacing w:after="96" w:line="259" w:lineRule="auto"/>
        <w:ind w:left="53" w:right="0" w:firstLine="0"/>
        <w:jc w:val="center"/>
      </w:pPr>
      <w:r>
        <w:rPr>
          <w:b/>
          <w:sz w:val="20"/>
        </w:rPr>
        <w:t xml:space="preserve"> </w:t>
      </w:r>
    </w:p>
    <w:p w:rsidR="00BF4488" w:rsidRDefault="00C148EC">
      <w:pPr>
        <w:spacing w:after="95" w:line="259" w:lineRule="auto"/>
        <w:ind w:left="53" w:right="0" w:firstLine="0"/>
        <w:jc w:val="center"/>
      </w:pPr>
      <w:r>
        <w:rPr>
          <w:b/>
          <w:sz w:val="20"/>
        </w:rPr>
        <w:t xml:space="preserve"> </w:t>
      </w:r>
    </w:p>
    <w:p w:rsidR="00BF4488" w:rsidRDefault="00C148EC">
      <w:pPr>
        <w:spacing w:after="0" w:line="259" w:lineRule="auto"/>
        <w:ind w:left="53" w:right="0" w:firstLine="0"/>
        <w:jc w:val="center"/>
      </w:pPr>
      <w:r>
        <w:rPr>
          <w:b/>
          <w:sz w:val="20"/>
        </w:rPr>
        <w:t xml:space="preserve"> </w:t>
      </w:r>
    </w:p>
    <w:p w:rsidR="00BF4488" w:rsidRDefault="00C148EC">
      <w:pPr>
        <w:spacing w:after="0" w:line="358" w:lineRule="auto"/>
        <w:ind w:left="10" w:right="0"/>
        <w:jc w:val="center"/>
      </w:pPr>
      <w:r>
        <w:rPr>
          <w:b/>
          <w:sz w:val="20"/>
        </w:rPr>
        <w:t xml:space="preserve">Gráfico 01 – </w:t>
      </w:r>
      <w:r>
        <w:rPr>
          <w:b/>
          <w:sz w:val="20"/>
        </w:rPr>
        <w:t xml:space="preserve">Dispersão entre Idade e Número de Comorbidades dos pacientes portadores de Psoríase acompanhados em um ambulatório docente. </w:t>
      </w:r>
      <w:proofErr w:type="spellStart"/>
      <w:r>
        <w:rPr>
          <w:b/>
          <w:sz w:val="20"/>
        </w:rPr>
        <w:t>Salvador-BA</w:t>
      </w:r>
      <w:proofErr w:type="spellEnd"/>
      <w:r>
        <w:rPr>
          <w:b/>
          <w:sz w:val="20"/>
        </w:rPr>
        <w:t xml:space="preserve">, 2023 </w:t>
      </w:r>
    </w:p>
    <w:p w:rsidR="00BF4488" w:rsidRDefault="00C148EC">
      <w:pPr>
        <w:spacing w:after="129" w:line="259" w:lineRule="auto"/>
        <w:ind w:left="53" w:right="0" w:firstLine="0"/>
        <w:jc w:val="center"/>
      </w:pPr>
      <w:r>
        <w:rPr>
          <w:b/>
          <w:sz w:val="20"/>
        </w:rPr>
        <w:t xml:space="preserve"> </w:t>
      </w:r>
    </w:p>
    <w:p w:rsidR="00BF4488" w:rsidRDefault="00C148EC">
      <w:pPr>
        <w:spacing w:after="62" w:line="259" w:lineRule="auto"/>
        <w:ind w:left="0" w:right="778" w:firstLine="0"/>
        <w:jc w:val="right"/>
      </w:pPr>
      <w:r>
        <w:rPr>
          <w:noProof/>
        </w:rPr>
        <w:lastRenderedPageBreak/>
        <w:drawing>
          <wp:inline distT="0" distB="0" distL="0" distR="0">
            <wp:extent cx="4868672" cy="2862580"/>
            <wp:effectExtent l="0" t="0" r="0" b="0"/>
            <wp:docPr id="2087" name="Picture 2087"/>
            <wp:cNvGraphicFramePr/>
            <a:graphic xmlns:a="http://schemas.openxmlformats.org/drawingml/2006/main">
              <a:graphicData uri="http://schemas.openxmlformats.org/drawingml/2006/picture">
                <pic:pic xmlns:pic="http://schemas.openxmlformats.org/drawingml/2006/picture">
                  <pic:nvPicPr>
                    <pic:cNvPr id="2087" name="Picture 2087"/>
                    <pic:cNvPicPr/>
                  </pic:nvPicPr>
                  <pic:blipFill>
                    <a:blip r:embed="rId6"/>
                    <a:stretch>
                      <a:fillRect/>
                    </a:stretch>
                  </pic:blipFill>
                  <pic:spPr>
                    <a:xfrm>
                      <a:off x="0" y="0"/>
                      <a:ext cx="4868672" cy="2862580"/>
                    </a:xfrm>
                    <a:prstGeom prst="rect">
                      <a:avLst/>
                    </a:prstGeom>
                  </pic:spPr>
                </pic:pic>
              </a:graphicData>
            </a:graphic>
          </wp:inline>
        </w:drawing>
      </w:r>
      <w:r>
        <w:t xml:space="preserve"> </w:t>
      </w:r>
    </w:p>
    <w:p w:rsidR="00BF4488" w:rsidRDefault="00C148EC">
      <w:pPr>
        <w:spacing w:after="115" w:line="259" w:lineRule="auto"/>
        <w:ind w:left="0" w:right="0" w:firstLine="0"/>
        <w:jc w:val="left"/>
      </w:pPr>
      <w:r>
        <w:t xml:space="preserve"> </w:t>
      </w:r>
    </w:p>
    <w:p w:rsidR="00BF4488" w:rsidRDefault="00C148EC">
      <w:pPr>
        <w:ind w:left="-5" w:right="4"/>
      </w:pPr>
      <w:r>
        <w:t xml:space="preserve">Já ao se analisar a correlação entre o PASI e o número de comorbidades, também </w:t>
      </w:r>
      <w:proofErr w:type="gramStart"/>
      <w:r>
        <w:t>evidenciou-</w:t>
      </w:r>
      <w:r>
        <w:t>se</w:t>
      </w:r>
      <w:proofErr w:type="gramEnd"/>
      <w:r>
        <w:t xml:space="preserve"> a existência de uma baixa correlação com r = -0,058 e p = 0,680, como demonstrado na tabela 06 e gráfico 02 abaixo: </w:t>
      </w:r>
    </w:p>
    <w:p w:rsidR="00BF4488" w:rsidRDefault="00C148EC">
      <w:pPr>
        <w:spacing w:after="111" w:line="259" w:lineRule="auto"/>
        <w:ind w:left="0" w:right="0" w:firstLine="0"/>
        <w:jc w:val="left"/>
      </w:pPr>
      <w:r>
        <w:t xml:space="preserve"> </w:t>
      </w:r>
    </w:p>
    <w:p w:rsidR="00BF4488" w:rsidRDefault="00C148EC">
      <w:pPr>
        <w:spacing w:after="3" w:line="360" w:lineRule="auto"/>
        <w:ind w:left="-5" w:right="0"/>
        <w:jc w:val="left"/>
      </w:pPr>
      <w:r>
        <w:rPr>
          <w:b/>
        </w:rPr>
        <w:t xml:space="preserve"> </w:t>
      </w:r>
      <w:r>
        <w:rPr>
          <w:b/>
          <w:sz w:val="20"/>
        </w:rPr>
        <w:t>Tabela 06 - Correlação entre o PASI e o Número de Comorbidades dos pacientes portadores de Psoríase acompanhados em um ambulatório do</w:t>
      </w:r>
      <w:r>
        <w:rPr>
          <w:b/>
          <w:sz w:val="20"/>
        </w:rPr>
        <w:t xml:space="preserve">cente. </w:t>
      </w:r>
      <w:proofErr w:type="spellStart"/>
      <w:r>
        <w:rPr>
          <w:b/>
          <w:sz w:val="20"/>
        </w:rPr>
        <w:t>Salvador-BA</w:t>
      </w:r>
      <w:proofErr w:type="spellEnd"/>
      <w:r>
        <w:rPr>
          <w:b/>
          <w:sz w:val="20"/>
        </w:rPr>
        <w:t xml:space="preserve">, 2023. </w:t>
      </w:r>
    </w:p>
    <w:p w:rsidR="00BF4488" w:rsidRDefault="00C148EC">
      <w:pPr>
        <w:spacing w:after="0" w:line="259" w:lineRule="auto"/>
        <w:ind w:left="0" w:right="0" w:firstLine="0"/>
        <w:jc w:val="left"/>
      </w:pPr>
      <w:r>
        <w:rPr>
          <w:b/>
          <w:sz w:val="20"/>
        </w:rPr>
        <w:t xml:space="preserve"> </w:t>
      </w:r>
    </w:p>
    <w:p w:rsidR="00BF4488" w:rsidRDefault="00C148EC">
      <w:pPr>
        <w:spacing w:line="259" w:lineRule="auto"/>
        <w:ind w:left="1205" w:right="0" w:firstLine="0"/>
        <w:jc w:val="left"/>
      </w:pPr>
      <w:r>
        <w:rPr>
          <w:rFonts w:ascii="Calibri" w:eastAsia="Calibri" w:hAnsi="Calibri" w:cs="Calibri"/>
          <w:noProof/>
          <w:sz w:val="22"/>
        </w:rPr>
        <mc:AlternateContent>
          <mc:Choice Requires="wpg">
            <w:drawing>
              <wp:inline distT="0" distB="0" distL="0" distR="0">
                <wp:extent cx="3875456" cy="518541"/>
                <wp:effectExtent l="0" t="0" r="0" b="0"/>
                <wp:docPr id="24112" name="Group 24112"/>
                <wp:cNvGraphicFramePr/>
                <a:graphic xmlns:a="http://schemas.openxmlformats.org/drawingml/2006/main">
                  <a:graphicData uri="http://schemas.microsoft.com/office/word/2010/wordprocessingGroup">
                    <wpg:wgp>
                      <wpg:cNvGrpSpPr/>
                      <wpg:grpSpPr>
                        <a:xfrm>
                          <a:off x="0" y="0"/>
                          <a:ext cx="3875456" cy="518541"/>
                          <a:chOff x="0" y="0"/>
                          <a:chExt cx="3875456" cy="518541"/>
                        </a:xfrm>
                      </wpg:grpSpPr>
                      <wps:wsp>
                        <wps:cNvPr id="2027" name="Rectangle 2027"/>
                        <wps:cNvSpPr/>
                        <wps:spPr>
                          <a:xfrm>
                            <a:off x="42672" y="6066"/>
                            <a:ext cx="743216" cy="189842"/>
                          </a:xfrm>
                          <a:prstGeom prst="rect">
                            <a:avLst/>
                          </a:prstGeom>
                          <a:ln>
                            <a:noFill/>
                          </a:ln>
                        </wps:spPr>
                        <wps:txbx>
                          <w:txbxContent>
                            <w:p w:rsidR="00BF4488" w:rsidRDefault="00C148EC">
                              <w:pPr>
                                <w:spacing w:after="160" w:line="259" w:lineRule="auto"/>
                                <w:ind w:left="0" w:right="0" w:firstLine="0"/>
                                <w:jc w:val="left"/>
                              </w:pPr>
                              <w:r>
                                <w:rPr>
                                  <w:b/>
                                  <w:sz w:val="20"/>
                                </w:rPr>
                                <w:t>Variáveis</w:t>
                              </w:r>
                            </w:p>
                          </w:txbxContent>
                        </wps:txbx>
                        <wps:bodyPr horzOverflow="overflow" vert="horz" lIns="0" tIns="0" rIns="0" bIns="0" rtlCol="0">
                          <a:noAutofit/>
                        </wps:bodyPr>
                      </wps:wsp>
                      <wps:wsp>
                        <wps:cNvPr id="2028" name="Rectangle 2028"/>
                        <wps:cNvSpPr/>
                        <wps:spPr>
                          <a:xfrm>
                            <a:off x="600710" y="6066"/>
                            <a:ext cx="47304" cy="189842"/>
                          </a:xfrm>
                          <a:prstGeom prst="rect">
                            <a:avLst/>
                          </a:prstGeom>
                          <a:ln>
                            <a:noFill/>
                          </a:ln>
                        </wps:spPr>
                        <wps:txbx>
                          <w:txbxContent>
                            <w:p w:rsidR="00BF4488" w:rsidRDefault="00C148EC">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2029" name="Rectangle 2029"/>
                        <wps:cNvSpPr/>
                        <wps:spPr>
                          <a:xfrm>
                            <a:off x="2097913" y="25393"/>
                            <a:ext cx="98241" cy="170262"/>
                          </a:xfrm>
                          <a:prstGeom prst="rect">
                            <a:avLst/>
                          </a:prstGeom>
                          <a:ln>
                            <a:noFill/>
                          </a:ln>
                        </wps:spPr>
                        <wps:txbx>
                          <w:txbxContent>
                            <w:p w:rsidR="00BF4488" w:rsidRDefault="00C148EC">
                              <w:pPr>
                                <w:spacing w:after="160" w:line="259" w:lineRule="auto"/>
                                <w:ind w:left="0" w:right="0" w:firstLine="0"/>
                                <w:jc w:val="left"/>
                              </w:pPr>
                              <w:r>
                                <w:rPr>
                                  <w:rFonts w:ascii="Cambria Math" w:eastAsia="Cambria Math" w:hAnsi="Cambria Math" w:cs="Cambria Math"/>
                                  <w:sz w:val="20"/>
                                </w:rPr>
                                <w:t>𝒙</w:t>
                              </w:r>
                            </w:p>
                          </w:txbxContent>
                        </wps:txbx>
                        <wps:bodyPr horzOverflow="overflow" vert="horz" lIns="0" tIns="0" rIns="0" bIns="0" rtlCol="0">
                          <a:noAutofit/>
                        </wps:bodyPr>
                      </wps:wsp>
                      <wps:wsp>
                        <wps:cNvPr id="2030" name="Rectangle 2030"/>
                        <wps:cNvSpPr/>
                        <wps:spPr>
                          <a:xfrm>
                            <a:off x="2097913" y="22345"/>
                            <a:ext cx="96538" cy="170262"/>
                          </a:xfrm>
                          <a:prstGeom prst="rect">
                            <a:avLst/>
                          </a:prstGeom>
                          <a:ln>
                            <a:noFill/>
                          </a:ln>
                        </wps:spPr>
                        <wps:txbx>
                          <w:txbxContent>
                            <w:p w:rsidR="00BF4488" w:rsidRDefault="00C148EC">
                              <w:pPr>
                                <w:spacing w:after="160" w:line="259" w:lineRule="auto"/>
                                <w:ind w:left="0" w:right="0" w:firstLine="0"/>
                                <w:jc w:val="left"/>
                              </w:pPr>
                              <w:r>
                                <w:rPr>
                                  <w:rFonts w:ascii="Cambria Math" w:eastAsia="Cambria Math" w:hAnsi="Cambria Math" w:cs="Cambria Math"/>
                                  <w:sz w:val="20"/>
                                </w:rPr>
                                <w:t>̅</w:t>
                              </w:r>
                            </w:p>
                          </w:txbxContent>
                        </wps:txbx>
                        <wps:bodyPr horzOverflow="overflow" vert="horz" lIns="0" tIns="0" rIns="0" bIns="0" rtlCol="0">
                          <a:noAutofit/>
                        </wps:bodyPr>
                      </wps:wsp>
                      <wps:wsp>
                        <wps:cNvPr id="2031" name="Rectangle 2031"/>
                        <wps:cNvSpPr/>
                        <wps:spPr>
                          <a:xfrm>
                            <a:off x="2198497" y="25393"/>
                            <a:ext cx="127185" cy="170262"/>
                          </a:xfrm>
                          <a:prstGeom prst="rect">
                            <a:avLst/>
                          </a:prstGeom>
                          <a:ln>
                            <a:noFill/>
                          </a:ln>
                        </wps:spPr>
                        <wps:txbx>
                          <w:txbxContent>
                            <w:p w:rsidR="00BF4488" w:rsidRDefault="00C148EC">
                              <w:pPr>
                                <w:spacing w:after="160" w:line="259" w:lineRule="auto"/>
                                <w:ind w:left="0" w:right="0" w:firstLine="0"/>
                                <w:jc w:val="left"/>
                              </w:pPr>
                              <w:r>
                                <w:rPr>
                                  <w:rFonts w:ascii="Cambria Math" w:eastAsia="Cambria Math" w:hAnsi="Cambria Math" w:cs="Cambria Math"/>
                                  <w:sz w:val="20"/>
                                </w:rPr>
                                <w:t>±</w:t>
                              </w:r>
                            </w:p>
                          </w:txbxContent>
                        </wps:txbx>
                        <wps:bodyPr horzOverflow="overflow" vert="horz" lIns="0" tIns="0" rIns="0" bIns="0" rtlCol="0">
                          <a:noAutofit/>
                        </wps:bodyPr>
                      </wps:wsp>
                      <wps:wsp>
                        <wps:cNvPr id="2032" name="Rectangle 2032"/>
                        <wps:cNvSpPr/>
                        <wps:spPr>
                          <a:xfrm>
                            <a:off x="2320417" y="25393"/>
                            <a:ext cx="85471" cy="170262"/>
                          </a:xfrm>
                          <a:prstGeom prst="rect">
                            <a:avLst/>
                          </a:prstGeom>
                          <a:ln>
                            <a:noFill/>
                          </a:ln>
                        </wps:spPr>
                        <wps:txbx>
                          <w:txbxContent>
                            <w:p w:rsidR="00BF4488" w:rsidRDefault="00C148EC">
                              <w:pPr>
                                <w:spacing w:after="160" w:line="259" w:lineRule="auto"/>
                                <w:ind w:left="0" w:right="0" w:firstLine="0"/>
                                <w:jc w:val="left"/>
                              </w:pPr>
                              <w:r>
                                <w:rPr>
                                  <w:rFonts w:ascii="Cambria Math" w:eastAsia="Cambria Math" w:hAnsi="Cambria Math" w:cs="Cambria Math"/>
                                  <w:sz w:val="20"/>
                                </w:rPr>
                                <w:t>𝒔</w:t>
                              </w:r>
                            </w:p>
                          </w:txbxContent>
                        </wps:txbx>
                        <wps:bodyPr horzOverflow="overflow" vert="horz" lIns="0" tIns="0" rIns="0" bIns="0" rtlCol="0">
                          <a:noAutofit/>
                        </wps:bodyPr>
                      </wps:wsp>
                      <wps:wsp>
                        <wps:cNvPr id="2033" name="Rectangle 2033"/>
                        <wps:cNvSpPr/>
                        <wps:spPr>
                          <a:xfrm>
                            <a:off x="2387473" y="28956"/>
                            <a:ext cx="38479" cy="173420"/>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034" name="Rectangle 2034"/>
                        <wps:cNvSpPr/>
                        <wps:spPr>
                          <a:xfrm>
                            <a:off x="2924175" y="25393"/>
                            <a:ext cx="91430" cy="170262"/>
                          </a:xfrm>
                          <a:prstGeom prst="rect">
                            <a:avLst/>
                          </a:prstGeom>
                          <a:ln>
                            <a:noFill/>
                          </a:ln>
                        </wps:spPr>
                        <wps:txbx>
                          <w:txbxContent>
                            <w:p w:rsidR="00BF4488" w:rsidRDefault="00C148EC">
                              <w:pPr>
                                <w:spacing w:after="160" w:line="259" w:lineRule="auto"/>
                                <w:ind w:left="0" w:right="0" w:firstLine="0"/>
                                <w:jc w:val="left"/>
                              </w:pPr>
                              <w:r>
                                <w:rPr>
                                  <w:rFonts w:ascii="Cambria Math" w:eastAsia="Cambria Math" w:hAnsi="Cambria Math" w:cs="Cambria Math"/>
                                  <w:sz w:val="20"/>
                                </w:rPr>
                                <w:t>𝒓</w:t>
                              </w:r>
                            </w:p>
                          </w:txbxContent>
                        </wps:txbx>
                        <wps:bodyPr horzOverflow="overflow" vert="horz" lIns="0" tIns="0" rIns="0" bIns="0" rtlCol="0">
                          <a:noAutofit/>
                        </wps:bodyPr>
                      </wps:wsp>
                      <wps:wsp>
                        <wps:cNvPr id="2035" name="Rectangle 2035"/>
                        <wps:cNvSpPr/>
                        <wps:spPr>
                          <a:xfrm>
                            <a:off x="2991231" y="28956"/>
                            <a:ext cx="38479" cy="173420"/>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036" name="Rectangle 2036"/>
                        <wps:cNvSpPr/>
                        <wps:spPr>
                          <a:xfrm>
                            <a:off x="3528060" y="25393"/>
                            <a:ext cx="105732" cy="170262"/>
                          </a:xfrm>
                          <a:prstGeom prst="rect">
                            <a:avLst/>
                          </a:prstGeom>
                          <a:ln>
                            <a:noFill/>
                          </a:ln>
                        </wps:spPr>
                        <wps:txbx>
                          <w:txbxContent>
                            <w:p w:rsidR="00BF4488" w:rsidRDefault="00C148EC">
                              <w:pPr>
                                <w:spacing w:after="160" w:line="259" w:lineRule="auto"/>
                                <w:ind w:left="0" w:right="0" w:firstLine="0"/>
                                <w:jc w:val="left"/>
                              </w:pPr>
                              <w:r>
                                <w:rPr>
                                  <w:rFonts w:ascii="Cambria Math" w:eastAsia="Cambria Math" w:hAnsi="Cambria Math" w:cs="Cambria Math"/>
                                  <w:sz w:val="20"/>
                                </w:rPr>
                                <w:t>𝒑</w:t>
                              </w:r>
                            </w:p>
                          </w:txbxContent>
                        </wps:txbx>
                        <wps:bodyPr horzOverflow="overflow" vert="horz" lIns="0" tIns="0" rIns="0" bIns="0" rtlCol="0">
                          <a:noAutofit/>
                        </wps:bodyPr>
                      </wps:wsp>
                      <wps:wsp>
                        <wps:cNvPr id="2037" name="Rectangle 2037"/>
                        <wps:cNvSpPr/>
                        <wps:spPr>
                          <a:xfrm>
                            <a:off x="3607308" y="28956"/>
                            <a:ext cx="38479" cy="173420"/>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8945" name="Shape 28945"/>
                        <wps:cNvSpPr/>
                        <wps:spPr>
                          <a:xfrm>
                            <a:off x="0" y="0"/>
                            <a:ext cx="1829689" cy="9144"/>
                          </a:xfrm>
                          <a:custGeom>
                            <a:avLst/>
                            <a:gdLst/>
                            <a:ahLst/>
                            <a:cxnLst/>
                            <a:rect l="0" t="0" r="0" b="0"/>
                            <a:pathLst>
                              <a:path w="1829689" h="9144">
                                <a:moveTo>
                                  <a:pt x="0" y="0"/>
                                </a:moveTo>
                                <a:lnTo>
                                  <a:pt x="1829689" y="0"/>
                                </a:lnTo>
                                <a:lnTo>
                                  <a:pt x="1829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6" name="Shape 28946"/>
                        <wps:cNvSpPr/>
                        <wps:spPr>
                          <a:xfrm>
                            <a:off x="18296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7" name="Shape 28947"/>
                        <wps:cNvSpPr/>
                        <wps:spPr>
                          <a:xfrm>
                            <a:off x="1835785" y="0"/>
                            <a:ext cx="820217" cy="9144"/>
                          </a:xfrm>
                          <a:custGeom>
                            <a:avLst/>
                            <a:gdLst/>
                            <a:ahLst/>
                            <a:cxnLst/>
                            <a:rect l="0" t="0" r="0" b="0"/>
                            <a:pathLst>
                              <a:path w="820217" h="9144">
                                <a:moveTo>
                                  <a:pt x="0" y="0"/>
                                </a:moveTo>
                                <a:lnTo>
                                  <a:pt x="820217" y="0"/>
                                </a:lnTo>
                                <a:lnTo>
                                  <a:pt x="8202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8" name="Shape 28948"/>
                        <wps:cNvSpPr/>
                        <wps:spPr>
                          <a:xfrm>
                            <a:off x="26559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9" name="Shape 28949"/>
                        <wps:cNvSpPr/>
                        <wps:spPr>
                          <a:xfrm>
                            <a:off x="2662047" y="0"/>
                            <a:ext cx="603504" cy="9144"/>
                          </a:xfrm>
                          <a:custGeom>
                            <a:avLst/>
                            <a:gdLst/>
                            <a:ahLst/>
                            <a:cxnLst/>
                            <a:rect l="0" t="0" r="0" b="0"/>
                            <a:pathLst>
                              <a:path w="603504" h="9144">
                                <a:moveTo>
                                  <a:pt x="0" y="0"/>
                                </a:moveTo>
                                <a:lnTo>
                                  <a:pt x="603504" y="0"/>
                                </a:lnTo>
                                <a:lnTo>
                                  <a:pt x="603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50" name="Shape 28950"/>
                        <wps:cNvSpPr/>
                        <wps:spPr>
                          <a:xfrm>
                            <a:off x="32655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51" name="Shape 28951"/>
                        <wps:cNvSpPr/>
                        <wps:spPr>
                          <a:xfrm>
                            <a:off x="3271647" y="0"/>
                            <a:ext cx="603809" cy="9144"/>
                          </a:xfrm>
                          <a:custGeom>
                            <a:avLst/>
                            <a:gdLst/>
                            <a:ahLst/>
                            <a:cxnLst/>
                            <a:rect l="0" t="0" r="0" b="0"/>
                            <a:pathLst>
                              <a:path w="603809" h="9144">
                                <a:moveTo>
                                  <a:pt x="0" y="0"/>
                                </a:moveTo>
                                <a:lnTo>
                                  <a:pt x="603809" y="0"/>
                                </a:lnTo>
                                <a:lnTo>
                                  <a:pt x="603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5" name="Rectangle 2045"/>
                        <wps:cNvSpPr/>
                        <wps:spPr>
                          <a:xfrm>
                            <a:off x="42672" y="184405"/>
                            <a:ext cx="316856" cy="173419"/>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b/>
                                  <w:sz w:val="20"/>
                                </w:rPr>
                                <w:t>PASI</w:t>
                              </w:r>
                            </w:p>
                          </w:txbxContent>
                        </wps:txbx>
                        <wps:bodyPr horzOverflow="overflow" vert="horz" lIns="0" tIns="0" rIns="0" bIns="0" rtlCol="0">
                          <a:noAutofit/>
                        </wps:bodyPr>
                      </wps:wsp>
                      <wps:wsp>
                        <wps:cNvPr id="2046" name="Rectangle 2046"/>
                        <wps:cNvSpPr/>
                        <wps:spPr>
                          <a:xfrm>
                            <a:off x="280670" y="184405"/>
                            <a:ext cx="38479" cy="173419"/>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3792" name="Rectangle 23792"/>
                        <wps:cNvSpPr/>
                        <wps:spPr>
                          <a:xfrm>
                            <a:off x="2018665" y="184405"/>
                            <a:ext cx="86323" cy="173419"/>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sz w:val="20"/>
                                </w:rPr>
                                <w:t>3</w:t>
                              </w:r>
                            </w:p>
                          </w:txbxContent>
                        </wps:txbx>
                        <wps:bodyPr horzOverflow="overflow" vert="horz" lIns="0" tIns="0" rIns="0" bIns="0" rtlCol="0">
                          <a:noAutofit/>
                        </wps:bodyPr>
                      </wps:wsp>
                      <wps:wsp>
                        <wps:cNvPr id="23793" name="Rectangle 23793"/>
                        <wps:cNvSpPr/>
                        <wps:spPr>
                          <a:xfrm>
                            <a:off x="2396312" y="184405"/>
                            <a:ext cx="86323" cy="173419"/>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sz w:val="20"/>
                                </w:rPr>
                                <w:t>0</w:t>
                              </w:r>
                            </w:p>
                          </w:txbxContent>
                        </wps:txbx>
                        <wps:bodyPr horzOverflow="overflow" vert="horz" lIns="0" tIns="0" rIns="0" bIns="0" rtlCol="0">
                          <a:noAutofit/>
                        </wps:bodyPr>
                      </wps:wsp>
                      <wps:wsp>
                        <wps:cNvPr id="23794" name="Rectangle 23794"/>
                        <wps:cNvSpPr/>
                        <wps:spPr>
                          <a:xfrm>
                            <a:off x="2082673" y="184405"/>
                            <a:ext cx="419183" cy="173419"/>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sz w:val="20"/>
                                </w:rPr>
                                <w:t>,5 ± 4,</w:t>
                              </w:r>
                            </w:p>
                          </w:txbxContent>
                        </wps:txbx>
                        <wps:bodyPr horzOverflow="overflow" vert="horz" lIns="0" tIns="0" rIns="0" bIns="0" rtlCol="0">
                          <a:noAutofit/>
                        </wps:bodyPr>
                      </wps:wsp>
                      <wps:wsp>
                        <wps:cNvPr id="2048" name="Rectangle 2048"/>
                        <wps:cNvSpPr/>
                        <wps:spPr>
                          <a:xfrm>
                            <a:off x="2460625" y="184405"/>
                            <a:ext cx="38479" cy="173419"/>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049" name="Rectangle 2049"/>
                        <wps:cNvSpPr/>
                        <wps:spPr>
                          <a:xfrm>
                            <a:off x="2793111" y="284988"/>
                            <a:ext cx="52100" cy="173421"/>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2050" name="Rectangle 2050"/>
                        <wps:cNvSpPr/>
                        <wps:spPr>
                          <a:xfrm>
                            <a:off x="2832735" y="284988"/>
                            <a:ext cx="382237" cy="173421"/>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sz w:val="20"/>
                                </w:rPr>
                                <w:t>0,058</w:t>
                              </w:r>
                            </w:p>
                          </w:txbxContent>
                        </wps:txbx>
                        <wps:bodyPr horzOverflow="overflow" vert="horz" lIns="0" tIns="0" rIns="0" bIns="0" rtlCol="0">
                          <a:noAutofit/>
                        </wps:bodyPr>
                      </wps:wsp>
                      <wps:wsp>
                        <wps:cNvPr id="2051" name="Rectangle 2051"/>
                        <wps:cNvSpPr/>
                        <wps:spPr>
                          <a:xfrm>
                            <a:off x="3122295" y="284988"/>
                            <a:ext cx="38479" cy="173421"/>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052" name="Rectangle 2052"/>
                        <wps:cNvSpPr/>
                        <wps:spPr>
                          <a:xfrm>
                            <a:off x="3424428" y="284988"/>
                            <a:ext cx="382237" cy="173421"/>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sz w:val="20"/>
                                </w:rPr>
                                <w:t>0,680</w:t>
                              </w:r>
                            </w:p>
                          </w:txbxContent>
                        </wps:txbx>
                        <wps:bodyPr horzOverflow="overflow" vert="horz" lIns="0" tIns="0" rIns="0" bIns="0" rtlCol="0">
                          <a:noAutofit/>
                        </wps:bodyPr>
                      </wps:wsp>
                      <wps:wsp>
                        <wps:cNvPr id="2053" name="Rectangle 2053"/>
                        <wps:cNvSpPr/>
                        <wps:spPr>
                          <a:xfrm>
                            <a:off x="3713988" y="284988"/>
                            <a:ext cx="38479" cy="173421"/>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8952" name="Shape 28952"/>
                        <wps:cNvSpPr/>
                        <wps:spPr>
                          <a:xfrm>
                            <a:off x="0" y="152400"/>
                            <a:ext cx="1829689" cy="9144"/>
                          </a:xfrm>
                          <a:custGeom>
                            <a:avLst/>
                            <a:gdLst/>
                            <a:ahLst/>
                            <a:cxnLst/>
                            <a:rect l="0" t="0" r="0" b="0"/>
                            <a:pathLst>
                              <a:path w="1829689" h="9144">
                                <a:moveTo>
                                  <a:pt x="0" y="0"/>
                                </a:moveTo>
                                <a:lnTo>
                                  <a:pt x="1829689" y="0"/>
                                </a:lnTo>
                                <a:lnTo>
                                  <a:pt x="1829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53" name="Shape 28953"/>
                        <wps:cNvSpPr/>
                        <wps:spPr>
                          <a:xfrm>
                            <a:off x="1829689" y="152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54" name="Shape 28954"/>
                        <wps:cNvSpPr/>
                        <wps:spPr>
                          <a:xfrm>
                            <a:off x="1835785" y="152400"/>
                            <a:ext cx="820217" cy="9144"/>
                          </a:xfrm>
                          <a:custGeom>
                            <a:avLst/>
                            <a:gdLst/>
                            <a:ahLst/>
                            <a:cxnLst/>
                            <a:rect l="0" t="0" r="0" b="0"/>
                            <a:pathLst>
                              <a:path w="820217" h="9144">
                                <a:moveTo>
                                  <a:pt x="0" y="0"/>
                                </a:moveTo>
                                <a:lnTo>
                                  <a:pt x="820217" y="0"/>
                                </a:lnTo>
                                <a:lnTo>
                                  <a:pt x="8202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55" name="Shape 28955"/>
                        <wps:cNvSpPr/>
                        <wps:spPr>
                          <a:xfrm>
                            <a:off x="2655951" y="152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56" name="Shape 28956"/>
                        <wps:cNvSpPr/>
                        <wps:spPr>
                          <a:xfrm>
                            <a:off x="2662047" y="152400"/>
                            <a:ext cx="603504" cy="9144"/>
                          </a:xfrm>
                          <a:custGeom>
                            <a:avLst/>
                            <a:gdLst/>
                            <a:ahLst/>
                            <a:cxnLst/>
                            <a:rect l="0" t="0" r="0" b="0"/>
                            <a:pathLst>
                              <a:path w="603504" h="9144">
                                <a:moveTo>
                                  <a:pt x="0" y="0"/>
                                </a:moveTo>
                                <a:lnTo>
                                  <a:pt x="603504" y="0"/>
                                </a:lnTo>
                                <a:lnTo>
                                  <a:pt x="603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57" name="Shape 28957"/>
                        <wps:cNvSpPr/>
                        <wps:spPr>
                          <a:xfrm>
                            <a:off x="3265551" y="152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58" name="Shape 28958"/>
                        <wps:cNvSpPr/>
                        <wps:spPr>
                          <a:xfrm>
                            <a:off x="3271647" y="152400"/>
                            <a:ext cx="603809" cy="9144"/>
                          </a:xfrm>
                          <a:custGeom>
                            <a:avLst/>
                            <a:gdLst/>
                            <a:ahLst/>
                            <a:cxnLst/>
                            <a:rect l="0" t="0" r="0" b="0"/>
                            <a:pathLst>
                              <a:path w="603809" h="9144">
                                <a:moveTo>
                                  <a:pt x="0" y="0"/>
                                </a:moveTo>
                                <a:lnTo>
                                  <a:pt x="603809" y="0"/>
                                </a:lnTo>
                                <a:lnTo>
                                  <a:pt x="603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1" name="Rectangle 2061"/>
                        <wps:cNvSpPr/>
                        <wps:spPr>
                          <a:xfrm>
                            <a:off x="42672" y="382906"/>
                            <a:ext cx="1846484" cy="173419"/>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b/>
                                  <w:sz w:val="20"/>
                                </w:rPr>
                                <w:t>Número de Comorbidades</w:t>
                              </w:r>
                            </w:p>
                          </w:txbxContent>
                        </wps:txbx>
                        <wps:bodyPr horzOverflow="overflow" vert="horz" lIns="0" tIns="0" rIns="0" bIns="0" rtlCol="0">
                          <a:noAutofit/>
                        </wps:bodyPr>
                      </wps:wsp>
                      <wps:wsp>
                        <wps:cNvPr id="2062" name="Rectangle 2062"/>
                        <wps:cNvSpPr/>
                        <wps:spPr>
                          <a:xfrm>
                            <a:off x="1430147" y="382906"/>
                            <a:ext cx="38479" cy="173419"/>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3795" name="Rectangle 23795"/>
                        <wps:cNvSpPr/>
                        <wps:spPr>
                          <a:xfrm>
                            <a:off x="2018665" y="382906"/>
                            <a:ext cx="86323" cy="173419"/>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sz w:val="20"/>
                                </w:rPr>
                                <w:t>2</w:t>
                              </w:r>
                            </w:p>
                          </w:txbxContent>
                        </wps:txbx>
                        <wps:bodyPr horzOverflow="overflow" vert="horz" lIns="0" tIns="0" rIns="0" bIns="0" rtlCol="0">
                          <a:noAutofit/>
                        </wps:bodyPr>
                      </wps:wsp>
                      <wps:wsp>
                        <wps:cNvPr id="23796" name="Rectangle 23796"/>
                        <wps:cNvSpPr/>
                        <wps:spPr>
                          <a:xfrm>
                            <a:off x="2396312" y="382906"/>
                            <a:ext cx="86323" cy="173419"/>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sz w:val="20"/>
                                </w:rPr>
                                <w:t>6</w:t>
                              </w:r>
                            </w:p>
                          </w:txbxContent>
                        </wps:txbx>
                        <wps:bodyPr horzOverflow="overflow" vert="horz" lIns="0" tIns="0" rIns="0" bIns="0" rtlCol="0">
                          <a:noAutofit/>
                        </wps:bodyPr>
                      </wps:wsp>
                      <wps:wsp>
                        <wps:cNvPr id="23797" name="Rectangle 23797"/>
                        <wps:cNvSpPr/>
                        <wps:spPr>
                          <a:xfrm>
                            <a:off x="2082673" y="382906"/>
                            <a:ext cx="419183" cy="173419"/>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sz w:val="20"/>
                                </w:rPr>
                                <w:t>,4 ± 1,</w:t>
                              </w:r>
                            </w:p>
                          </w:txbxContent>
                        </wps:txbx>
                        <wps:bodyPr horzOverflow="overflow" vert="horz" lIns="0" tIns="0" rIns="0" bIns="0" rtlCol="0">
                          <a:noAutofit/>
                        </wps:bodyPr>
                      </wps:wsp>
                      <wps:wsp>
                        <wps:cNvPr id="2064" name="Rectangle 2064"/>
                        <wps:cNvSpPr/>
                        <wps:spPr>
                          <a:xfrm>
                            <a:off x="2460625" y="382906"/>
                            <a:ext cx="38479" cy="173419"/>
                          </a:xfrm>
                          <a:prstGeom prst="rect">
                            <a:avLst/>
                          </a:prstGeom>
                          <a:ln>
                            <a:noFill/>
                          </a:ln>
                        </wps:spPr>
                        <wps:txbx>
                          <w:txbxContent>
                            <w:p w:rsidR="00BF4488" w:rsidRDefault="00C148E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8959" name="Shape 28959"/>
                        <wps:cNvSpPr/>
                        <wps:spPr>
                          <a:xfrm>
                            <a:off x="0" y="512445"/>
                            <a:ext cx="1829689" cy="9144"/>
                          </a:xfrm>
                          <a:custGeom>
                            <a:avLst/>
                            <a:gdLst/>
                            <a:ahLst/>
                            <a:cxnLst/>
                            <a:rect l="0" t="0" r="0" b="0"/>
                            <a:pathLst>
                              <a:path w="1829689" h="9144">
                                <a:moveTo>
                                  <a:pt x="0" y="0"/>
                                </a:moveTo>
                                <a:lnTo>
                                  <a:pt x="1829689" y="0"/>
                                </a:lnTo>
                                <a:lnTo>
                                  <a:pt x="1829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60" name="Shape 28960"/>
                        <wps:cNvSpPr/>
                        <wps:spPr>
                          <a:xfrm>
                            <a:off x="1829689" y="5124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61" name="Shape 28961"/>
                        <wps:cNvSpPr/>
                        <wps:spPr>
                          <a:xfrm>
                            <a:off x="1835785" y="512445"/>
                            <a:ext cx="820217" cy="9144"/>
                          </a:xfrm>
                          <a:custGeom>
                            <a:avLst/>
                            <a:gdLst/>
                            <a:ahLst/>
                            <a:cxnLst/>
                            <a:rect l="0" t="0" r="0" b="0"/>
                            <a:pathLst>
                              <a:path w="820217" h="9144">
                                <a:moveTo>
                                  <a:pt x="0" y="0"/>
                                </a:moveTo>
                                <a:lnTo>
                                  <a:pt x="820217" y="0"/>
                                </a:lnTo>
                                <a:lnTo>
                                  <a:pt x="8202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62" name="Shape 28962"/>
                        <wps:cNvSpPr/>
                        <wps:spPr>
                          <a:xfrm>
                            <a:off x="2655951" y="5124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63" name="Shape 28963"/>
                        <wps:cNvSpPr/>
                        <wps:spPr>
                          <a:xfrm>
                            <a:off x="2662047" y="512445"/>
                            <a:ext cx="603504" cy="9144"/>
                          </a:xfrm>
                          <a:custGeom>
                            <a:avLst/>
                            <a:gdLst/>
                            <a:ahLst/>
                            <a:cxnLst/>
                            <a:rect l="0" t="0" r="0" b="0"/>
                            <a:pathLst>
                              <a:path w="603504" h="9144">
                                <a:moveTo>
                                  <a:pt x="0" y="0"/>
                                </a:moveTo>
                                <a:lnTo>
                                  <a:pt x="603504" y="0"/>
                                </a:lnTo>
                                <a:lnTo>
                                  <a:pt x="603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64" name="Shape 28964"/>
                        <wps:cNvSpPr/>
                        <wps:spPr>
                          <a:xfrm>
                            <a:off x="3265551" y="5124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65" name="Shape 28965"/>
                        <wps:cNvSpPr/>
                        <wps:spPr>
                          <a:xfrm>
                            <a:off x="3271647" y="512445"/>
                            <a:ext cx="603809" cy="9144"/>
                          </a:xfrm>
                          <a:custGeom>
                            <a:avLst/>
                            <a:gdLst/>
                            <a:ahLst/>
                            <a:cxnLst/>
                            <a:rect l="0" t="0" r="0" b="0"/>
                            <a:pathLst>
                              <a:path w="603809" h="9144">
                                <a:moveTo>
                                  <a:pt x="0" y="0"/>
                                </a:moveTo>
                                <a:lnTo>
                                  <a:pt x="603809" y="0"/>
                                </a:lnTo>
                                <a:lnTo>
                                  <a:pt x="603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12" style="width:305.154pt;height:40.83pt;mso-position-horizontal-relative:char;mso-position-vertical-relative:line" coordsize="38754,5185">
                <v:rect id="Rectangle 2027" style="position:absolute;width:7432;height:1898;left:426;top:60;" filled="f" stroked="f">
                  <v:textbox inset="0,0,0,0">
                    <w:txbxContent>
                      <w:p>
                        <w:pPr>
                          <w:spacing w:before="0" w:after="160" w:line="259" w:lineRule="auto"/>
                          <w:ind w:left="0" w:right="0" w:firstLine="0"/>
                          <w:jc w:val="left"/>
                        </w:pPr>
                        <w:r>
                          <w:rPr>
                            <w:rFonts w:cs="Arial" w:hAnsi="Arial" w:eastAsia="Arial" w:ascii="Arial"/>
                            <w:b w:val="1"/>
                            <w:sz w:val="20"/>
                          </w:rPr>
                          <w:t xml:space="preserve">Variáveis</w:t>
                        </w:r>
                      </w:p>
                    </w:txbxContent>
                  </v:textbox>
                </v:rect>
                <v:rect id="Rectangle 2028" style="position:absolute;width:473;height:1898;left:6007;top:60;" filled="f" stroked="f">
                  <v:textbox inset="0,0,0,0">
                    <w:txbxContent>
                      <w:p>
                        <w:pPr>
                          <w:spacing w:before="0" w:after="160" w:line="259" w:lineRule="auto"/>
                          <w:ind w:left="0" w:right="0" w:firstLine="0"/>
                          <w:jc w:val="left"/>
                        </w:pPr>
                        <w:r>
                          <w:rPr>
                            <w:rFonts w:cs="Arial" w:hAnsi="Arial" w:eastAsia="Arial" w:ascii="Arial"/>
                            <w:b w:val="1"/>
                            <w:sz w:val="20"/>
                          </w:rPr>
                          <w:t xml:space="preserve"> </w:t>
                        </w:r>
                      </w:p>
                    </w:txbxContent>
                  </v:textbox>
                </v:rect>
                <v:rect id="Rectangle 2029" style="position:absolute;width:982;height:1702;left:20979;top:253;" filled="f" stroked="f">
                  <v:textbox inset="0,0,0,0">
                    <w:txbxContent>
                      <w:p>
                        <w:pPr>
                          <w:spacing w:before="0" w:after="160" w:line="259" w:lineRule="auto"/>
                          <w:ind w:left="0" w:right="0" w:firstLine="0"/>
                          <w:jc w:val="left"/>
                        </w:pPr>
                        <w:r>
                          <w:rPr>
                            <w:rFonts w:cs="Cambria Math" w:hAnsi="Cambria Math" w:eastAsia="Cambria Math" w:ascii="Cambria Math"/>
                            <w:sz w:val="20"/>
                          </w:rPr>
                          <w:t xml:space="preserve">𝒙</w:t>
                        </w:r>
                      </w:p>
                    </w:txbxContent>
                  </v:textbox>
                </v:rect>
                <v:rect id="Rectangle 2030" style="position:absolute;width:965;height:1702;left:20979;top:223;" filled="f" stroked="f">
                  <v:textbox inset="0,0,0,0">
                    <w:txbxContent>
                      <w:p>
                        <w:pPr>
                          <w:spacing w:before="0" w:after="160" w:line="259" w:lineRule="auto"/>
                          <w:ind w:left="0" w:right="0" w:firstLine="0"/>
                          <w:jc w:val="left"/>
                        </w:pPr>
                        <w:r>
                          <w:rPr>
                            <w:rFonts w:cs="Cambria Math" w:hAnsi="Cambria Math" w:eastAsia="Cambria Math" w:ascii="Cambria Math"/>
                            <w:sz w:val="20"/>
                          </w:rPr>
                          <w:t xml:space="preserve">̅</w:t>
                        </w:r>
                      </w:p>
                    </w:txbxContent>
                  </v:textbox>
                </v:rect>
                <v:rect id="Rectangle 2031" style="position:absolute;width:1271;height:1702;left:21984;top:253;" filled="f" stroked="f">
                  <v:textbox inset="0,0,0,0">
                    <w:txbxContent>
                      <w:p>
                        <w:pPr>
                          <w:spacing w:before="0" w:after="160" w:line="259" w:lineRule="auto"/>
                          <w:ind w:left="0" w:right="0" w:firstLine="0"/>
                          <w:jc w:val="left"/>
                        </w:pPr>
                        <w:r>
                          <w:rPr>
                            <w:rFonts w:cs="Cambria Math" w:hAnsi="Cambria Math" w:eastAsia="Cambria Math" w:ascii="Cambria Math"/>
                            <w:sz w:val="20"/>
                          </w:rPr>
                          <w:t xml:space="preserve">±</w:t>
                        </w:r>
                      </w:p>
                    </w:txbxContent>
                  </v:textbox>
                </v:rect>
                <v:rect id="Rectangle 2032" style="position:absolute;width:854;height:1702;left:23204;top:253;" filled="f" stroked="f">
                  <v:textbox inset="0,0,0,0">
                    <w:txbxContent>
                      <w:p>
                        <w:pPr>
                          <w:spacing w:before="0" w:after="160" w:line="259" w:lineRule="auto"/>
                          <w:ind w:left="0" w:right="0" w:firstLine="0"/>
                          <w:jc w:val="left"/>
                        </w:pPr>
                        <w:r>
                          <w:rPr>
                            <w:rFonts w:cs="Cambria Math" w:hAnsi="Cambria Math" w:eastAsia="Cambria Math" w:ascii="Cambria Math"/>
                            <w:sz w:val="20"/>
                          </w:rPr>
                          <w:t xml:space="preserve">𝒔</w:t>
                        </w:r>
                      </w:p>
                    </w:txbxContent>
                  </v:textbox>
                </v:rect>
                <v:rect id="Rectangle 2033" style="position:absolute;width:384;height:1734;left:23874;top:289;" filled="f" stroked="f">
                  <v:textbox inset="0,0,0,0">
                    <w:txbxContent>
                      <w:p>
                        <w:pPr>
                          <w:spacing w:before="0" w:after="160" w:line="259" w:lineRule="auto"/>
                          <w:ind w:left="0" w:right="0" w:firstLine="0"/>
                          <w:jc w:val="left"/>
                        </w:pPr>
                        <w:r>
                          <w:rPr>
                            <w:rFonts w:cs="Calibri" w:hAnsi="Calibri" w:eastAsia="Calibri" w:ascii="Calibri"/>
                            <w:b w:val="1"/>
                            <w:sz w:val="20"/>
                          </w:rPr>
                          <w:t xml:space="preserve"> </w:t>
                        </w:r>
                      </w:p>
                    </w:txbxContent>
                  </v:textbox>
                </v:rect>
                <v:rect id="Rectangle 2034" style="position:absolute;width:914;height:1702;left:29241;top:253;" filled="f" stroked="f">
                  <v:textbox inset="0,0,0,0">
                    <w:txbxContent>
                      <w:p>
                        <w:pPr>
                          <w:spacing w:before="0" w:after="160" w:line="259" w:lineRule="auto"/>
                          <w:ind w:left="0" w:right="0" w:firstLine="0"/>
                          <w:jc w:val="left"/>
                        </w:pPr>
                        <w:r>
                          <w:rPr>
                            <w:rFonts w:cs="Cambria Math" w:hAnsi="Cambria Math" w:eastAsia="Cambria Math" w:ascii="Cambria Math"/>
                            <w:sz w:val="20"/>
                          </w:rPr>
                          <w:t xml:space="preserve">𝒓</w:t>
                        </w:r>
                      </w:p>
                    </w:txbxContent>
                  </v:textbox>
                </v:rect>
                <v:rect id="Rectangle 2035" style="position:absolute;width:384;height:1734;left:29912;top:289;" filled="f" stroked="f">
                  <v:textbox inset="0,0,0,0">
                    <w:txbxContent>
                      <w:p>
                        <w:pPr>
                          <w:spacing w:before="0" w:after="160" w:line="259" w:lineRule="auto"/>
                          <w:ind w:left="0" w:right="0" w:firstLine="0"/>
                          <w:jc w:val="left"/>
                        </w:pPr>
                        <w:r>
                          <w:rPr>
                            <w:rFonts w:cs="Calibri" w:hAnsi="Calibri" w:eastAsia="Calibri" w:ascii="Calibri"/>
                            <w:b w:val="1"/>
                            <w:sz w:val="20"/>
                          </w:rPr>
                          <w:t xml:space="preserve"> </w:t>
                        </w:r>
                      </w:p>
                    </w:txbxContent>
                  </v:textbox>
                </v:rect>
                <v:rect id="Rectangle 2036" style="position:absolute;width:1057;height:1702;left:35280;top:253;" filled="f" stroked="f">
                  <v:textbox inset="0,0,0,0">
                    <w:txbxContent>
                      <w:p>
                        <w:pPr>
                          <w:spacing w:before="0" w:after="160" w:line="259" w:lineRule="auto"/>
                          <w:ind w:left="0" w:right="0" w:firstLine="0"/>
                          <w:jc w:val="left"/>
                        </w:pPr>
                        <w:r>
                          <w:rPr>
                            <w:rFonts w:cs="Cambria Math" w:hAnsi="Cambria Math" w:eastAsia="Cambria Math" w:ascii="Cambria Math"/>
                            <w:sz w:val="20"/>
                          </w:rPr>
                          <w:t xml:space="preserve">𝒑</w:t>
                        </w:r>
                      </w:p>
                    </w:txbxContent>
                  </v:textbox>
                </v:rect>
                <v:rect id="Rectangle 2037" style="position:absolute;width:384;height:1734;left:36073;top:289;" filled="f" stroked="f">
                  <v:textbox inset="0,0,0,0">
                    <w:txbxContent>
                      <w:p>
                        <w:pPr>
                          <w:spacing w:before="0" w:after="160" w:line="259" w:lineRule="auto"/>
                          <w:ind w:left="0" w:right="0" w:firstLine="0"/>
                          <w:jc w:val="left"/>
                        </w:pPr>
                        <w:r>
                          <w:rPr>
                            <w:rFonts w:cs="Calibri" w:hAnsi="Calibri" w:eastAsia="Calibri" w:ascii="Calibri"/>
                            <w:b w:val="1"/>
                            <w:sz w:val="20"/>
                          </w:rPr>
                          <w:t xml:space="preserve"> </w:t>
                        </w:r>
                      </w:p>
                    </w:txbxContent>
                  </v:textbox>
                </v:rect>
                <v:shape id="Shape 28966" style="position:absolute;width:18296;height:91;left:0;top:0;" coordsize="1829689,9144" path="m0,0l1829689,0l1829689,9144l0,9144l0,0">
                  <v:stroke weight="0pt" endcap="flat" joinstyle="miter" miterlimit="10" on="false" color="#000000" opacity="0"/>
                  <v:fill on="true" color="#000000"/>
                </v:shape>
                <v:shape id="Shape 28967" style="position:absolute;width:91;height:91;left:18296;top:0;" coordsize="9144,9144" path="m0,0l9144,0l9144,9144l0,9144l0,0">
                  <v:stroke weight="0pt" endcap="flat" joinstyle="miter" miterlimit="10" on="false" color="#000000" opacity="0"/>
                  <v:fill on="true" color="#000000"/>
                </v:shape>
                <v:shape id="Shape 28968" style="position:absolute;width:8202;height:91;left:18357;top:0;" coordsize="820217,9144" path="m0,0l820217,0l820217,9144l0,9144l0,0">
                  <v:stroke weight="0pt" endcap="flat" joinstyle="miter" miterlimit="10" on="false" color="#000000" opacity="0"/>
                  <v:fill on="true" color="#000000"/>
                </v:shape>
                <v:shape id="Shape 28969" style="position:absolute;width:91;height:91;left:26559;top:0;" coordsize="9144,9144" path="m0,0l9144,0l9144,9144l0,9144l0,0">
                  <v:stroke weight="0pt" endcap="flat" joinstyle="miter" miterlimit="10" on="false" color="#000000" opacity="0"/>
                  <v:fill on="true" color="#000000"/>
                </v:shape>
                <v:shape id="Shape 28970" style="position:absolute;width:6035;height:91;left:26620;top:0;" coordsize="603504,9144" path="m0,0l603504,0l603504,9144l0,9144l0,0">
                  <v:stroke weight="0pt" endcap="flat" joinstyle="miter" miterlimit="10" on="false" color="#000000" opacity="0"/>
                  <v:fill on="true" color="#000000"/>
                </v:shape>
                <v:shape id="Shape 28971" style="position:absolute;width:91;height:91;left:32655;top:0;" coordsize="9144,9144" path="m0,0l9144,0l9144,9144l0,9144l0,0">
                  <v:stroke weight="0pt" endcap="flat" joinstyle="miter" miterlimit="10" on="false" color="#000000" opacity="0"/>
                  <v:fill on="true" color="#000000"/>
                </v:shape>
                <v:shape id="Shape 28972" style="position:absolute;width:6038;height:91;left:32716;top:0;" coordsize="603809,9144" path="m0,0l603809,0l603809,9144l0,9144l0,0">
                  <v:stroke weight="0pt" endcap="flat" joinstyle="miter" miterlimit="10" on="false" color="#000000" opacity="0"/>
                  <v:fill on="true" color="#000000"/>
                </v:shape>
                <v:rect id="Rectangle 2045" style="position:absolute;width:3168;height:1734;left:426;top:1844;" filled="f" stroked="f">
                  <v:textbox inset="0,0,0,0">
                    <w:txbxContent>
                      <w:p>
                        <w:pPr>
                          <w:spacing w:before="0" w:after="160" w:line="259" w:lineRule="auto"/>
                          <w:ind w:left="0" w:right="0" w:firstLine="0"/>
                          <w:jc w:val="left"/>
                        </w:pPr>
                        <w:r>
                          <w:rPr>
                            <w:rFonts w:cs="Calibri" w:hAnsi="Calibri" w:eastAsia="Calibri" w:ascii="Calibri"/>
                            <w:b w:val="1"/>
                            <w:sz w:val="20"/>
                          </w:rPr>
                          <w:t xml:space="preserve">PASI</w:t>
                        </w:r>
                      </w:p>
                    </w:txbxContent>
                  </v:textbox>
                </v:rect>
                <v:rect id="Rectangle 2046" style="position:absolute;width:384;height:1734;left:2806;top:1844;" filled="f" stroked="f">
                  <v:textbox inset="0,0,0,0">
                    <w:txbxContent>
                      <w:p>
                        <w:pPr>
                          <w:spacing w:before="0" w:after="160" w:line="259" w:lineRule="auto"/>
                          <w:ind w:left="0" w:right="0" w:firstLine="0"/>
                          <w:jc w:val="left"/>
                        </w:pPr>
                        <w:r>
                          <w:rPr>
                            <w:rFonts w:cs="Calibri" w:hAnsi="Calibri" w:eastAsia="Calibri" w:ascii="Calibri"/>
                            <w:b w:val="1"/>
                            <w:sz w:val="20"/>
                          </w:rPr>
                          <w:t xml:space="preserve"> </w:t>
                        </w:r>
                      </w:p>
                    </w:txbxContent>
                  </v:textbox>
                </v:rect>
                <v:rect id="Rectangle 23792" style="position:absolute;width:863;height:1734;left:20186;top:1844;" filled="f" stroked="f">
                  <v:textbox inset="0,0,0,0">
                    <w:txbxContent>
                      <w:p>
                        <w:pPr>
                          <w:spacing w:before="0" w:after="160" w:line="259" w:lineRule="auto"/>
                          <w:ind w:left="0" w:right="0" w:firstLine="0"/>
                          <w:jc w:val="left"/>
                        </w:pPr>
                        <w:r>
                          <w:rPr>
                            <w:rFonts w:cs="Calibri" w:hAnsi="Calibri" w:eastAsia="Calibri" w:ascii="Calibri"/>
                            <w:sz w:val="20"/>
                          </w:rPr>
                          <w:t xml:space="preserve">3</w:t>
                        </w:r>
                      </w:p>
                    </w:txbxContent>
                  </v:textbox>
                </v:rect>
                <v:rect id="Rectangle 23793" style="position:absolute;width:863;height:1734;left:23963;top:1844;" filled="f" stroked="f">
                  <v:textbox inset="0,0,0,0">
                    <w:txbxContent>
                      <w:p>
                        <w:pPr>
                          <w:spacing w:before="0" w:after="160" w:line="259" w:lineRule="auto"/>
                          <w:ind w:left="0" w:right="0" w:firstLine="0"/>
                          <w:jc w:val="left"/>
                        </w:pPr>
                        <w:r>
                          <w:rPr>
                            <w:rFonts w:cs="Calibri" w:hAnsi="Calibri" w:eastAsia="Calibri" w:ascii="Calibri"/>
                            <w:sz w:val="20"/>
                          </w:rPr>
                          <w:t xml:space="preserve">0</w:t>
                        </w:r>
                      </w:p>
                    </w:txbxContent>
                  </v:textbox>
                </v:rect>
                <v:rect id="Rectangle 23794" style="position:absolute;width:4191;height:1734;left:20826;top:1844;" filled="f" stroked="f">
                  <v:textbox inset="0,0,0,0">
                    <w:txbxContent>
                      <w:p>
                        <w:pPr>
                          <w:spacing w:before="0" w:after="160" w:line="259" w:lineRule="auto"/>
                          <w:ind w:left="0" w:right="0" w:firstLine="0"/>
                          <w:jc w:val="left"/>
                        </w:pPr>
                        <w:r>
                          <w:rPr>
                            <w:rFonts w:cs="Calibri" w:hAnsi="Calibri" w:eastAsia="Calibri" w:ascii="Calibri"/>
                            <w:sz w:val="20"/>
                          </w:rPr>
                          <w:t xml:space="preserve">,5 ± 4,</w:t>
                        </w:r>
                      </w:p>
                    </w:txbxContent>
                  </v:textbox>
                </v:rect>
                <v:rect id="Rectangle 2048" style="position:absolute;width:384;height:1734;left:24606;top:1844;"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049" style="position:absolute;width:521;height:1734;left:27931;top:2849;" filled="f" stroked="f">
                  <v:textbox inset="0,0,0,0">
                    <w:txbxContent>
                      <w:p>
                        <w:pPr>
                          <w:spacing w:before="0" w:after="160" w:line="259" w:lineRule="auto"/>
                          <w:ind w:left="0" w:right="0" w:firstLine="0"/>
                          <w:jc w:val="left"/>
                        </w:pPr>
                        <w:r>
                          <w:rPr>
                            <w:rFonts w:cs="Calibri" w:hAnsi="Calibri" w:eastAsia="Calibri" w:ascii="Calibri"/>
                            <w:sz w:val="20"/>
                          </w:rPr>
                          <w:t xml:space="preserve">-</w:t>
                        </w:r>
                      </w:p>
                    </w:txbxContent>
                  </v:textbox>
                </v:rect>
                <v:rect id="Rectangle 2050" style="position:absolute;width:3822;height:1734;left:28327;top:2849;" filled="f" stroked="f">
                  <v:textbox inset="0,0,0,0">
                    <w:txbxContent>
                      <w:p>
                        <w:pPr>
                          <w:spacing w:before="0" w:after="160" w:line="259" w:lineRule="auto"/>
                          <w:ind w:left="0" w:right="0" w:firstLine="0"/>
                          <w:jc w:val="left"/>
                        </w:pPr>
                        <w:r>
                          <w:rPr>
                            <w:rFonts w:cs="Calibri" w:hAnsi="Calibri" w:eastAsia="Calibri" w:ascii="Calibri"/>
                            <w:sz w:val="20"/>
                          </w:rPr>
                          <w:t xml:space="preserve">0,058</w:t>
                        </w:r>
                      </w:p>
                    </w:txbxContent>
                  </v:textbox>
                </v:rect>
                <v:rect id="Rectangle 2051" style="position:absolute;width:384;height:1734;left:31222;top:2849;"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052" style="position:absolute;width:3822;height:1734;left:34244;top:2849;" filled="f" stroked="f">
                  <v:textbox inset="0,0,0,0">
                    <w:txbxContent>
                      <w:p>
                        <w:pPr>
                          <w:spacing w:before="0" w:after="160" w:line="259" w:lineRule="auto"/>
                          <w:ind w:left="0" w:right="0" w:firstLine="0"/>
                          <w:jc w:val="left"/>
                        </w:pPr>
                        <w:r>
                          <w:rPr>
                            <w:rFonts w:cs="Calibri" w:hAnsi="Calibri" w:eastAsia="Calibri" w:ascii="Calibri"/>
                            <w:sz w:val="20"/>
                          </w:rPr>
                          <w:t xml:space="preserve">0,680</w:t>
                        </w:r>
                      </w:p>
                    </w:txbxContent>
                  </v:textbox>
                </v:rect>
                <v:rect id="Rectangle 2053" style="position:absolute;width:384;height:1734;left:37139;top:2849;"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shape id="Shape 28973" style="position:absolute;width:18296;height:91;left:0;top:1524;" coordsize="1829689,9144" path="m0,0l1829689,0l1829689,9144l0,9144l0,0">
                  <v:stroke weight="0pt" endcap="flat" joinstyle="miter" miterlimit="10" on="false" color="#000000" opacity="0"/>
                  <v:fill on="true" color="#000000"/>
                </v:shape>
                <v:shape id="Shape 28974" style="position:absolute;width:91;height:91;left:18296;top:1524;" coordsize="9144,9144" path="m0,0l9144,0l9144,9144l0,9144l0,0">
                  <v:stroke weight="0pt" endcap="flat" joinstyle="miter" miterlimit="10" on="false" color="#000000" opacity="0"/>
                  <v:fill on="true" color="#000000"/>
                </v:shape>
                <v:shape id="Shape 28975" style="position:absolute;width:8202;height:91;left:18357;top:1524;" coordsize="820217,9144" path="m0,0l820217,0l820217,9144l0,9144l0,0">
                  <v:stroke weight="0pt" endcap="flat" joinstyle="miter" miterlimit="10" on="false" color="#000000" opacity="0"/>
                  <v:fill on="true" color="#000000"/>
                </v:shape>
                <v:shape id="Shape 28976" style="position:absolute;width:91;height:91;left:26559;top:1524;" coordsize="9144,9144" path="m0,0l9144,0l9144,9144l0,9144l0,0">
                  <v:stroke weight="0pt" endcap="flat" joinstyle="miter" miterlimit="10" on="false" color="#000000" opacity="0"/>
                  <v:fill on="true" color="#000000"/>
                </v:shape>
                <v:shape id="Shape 28977" style="position:absolute;width:6035;height:91;left:26620;top:1524;" coordsize="603504,9144" path="m0,0l603504,0l603504,9144l0,9144l0,0">
                  <v:stroke weight="0pt" endcap="flat" joinstyle="miter" miterlimit="10" on="false" color="#000000" opacity="0"/>
                  <v:fill on="true" color="#000000"/>
                </v:shape>
                <v:shape id="Shape 28978" style="position:absolute;width:91;height:91;left:32655;top:1524;" coordsize="9144,9144" path="m0,0l9144,0l9144,9144l0,9144l0,0">
                  <v:stroke weight="0pt" endcap="flat" joinstyle="miter" miterlimit="10" on="false" color="#000000" opacity="0"/>
                  <v:fill on="true" color="#000000"/>
                </v:shape>
                <v:shape id="Shape 28979" style="position:absolute;width:6038;height:91;left:32716;top:1524;" coordsize="603809,9144" path="m0,0l603809,0l603809,9144l0,9144l0,0">
                  <v:stroke weight="0pt" endcap="flat" joinstyle="miter" miterlimit="10" on="false" color="#000000" opacity="0"/>
                  <v:fill on="true" color="#000000"/>
                </v:shape>
                <v:rect id="Rectangle 2061" style="position:absolute;width:18464;height:1734;left:426;top:3829;" filled="f" stroked="f">
                  <v:textbox inset="0,0,0,0">
                    <w:txbxContent>
                      <w:p>
                        <w:pPr>
                          <w:spacing w:before="0" w:after="160" w:line="259" w:lineRule="auto"/>
                          <w:ind w:left="0" w:right="0" w:firstLine="0"/>
                          <w:jc w:val="left"/>
                        </w:pPr>
                        <w:r>
                          <w:rPr>
                            <w:rFonts w:cs="Calibri" w:hAnsi="Calibri" w:eastAsia="Calibri" w:ascii="Calibri"/>
                            <w:b w:val="1"/>
                            <w:sz w:val="20"/>
                          </w:rPr>
                          <w:t xml:space="preserve">Número de Comorbidades</w:t>
                        </w:r>
                      </w:p>
                    </w:txbxContent>
                  </v:textbox>
                </v:rect>
                <v:rect id="Rectangle 2062" style="position:absolute;width:384;height:1734;left:14301;top:3829;" filled="f" stroked="f">
                  <v:textbox inset="0,0,0,0">
                    <w:txbxContent>
                      <w:p>
                        <w:pPr>
                          <w:spacing w:before="0" w:after="160" w:line="259" w:lineRule="auto"/>
                          <w:ind w:left="0" w:right="0" w:firstLine="0"/>
                          <w:jc w:val="left"/>
                        </w:pPr>
                        <w:r>
                          <w:rPr>
                            <w:rFonts w:cs="Calibri" w:hAnsi="Calibri" w:eastAsia="Calibri" w:ascii="Calibri"/>
                            <w:b w:val="1"/>
                            <w:sz w:val="20"/>
                          </w:rPr>
                          <w:t xml:space="preserve"> </w:t>
                        </w:r>
                      </w:p>
                    </w:txbxContent>
                  </v:textbox>
                </v:rect>
                <v:rect id="Rectangle 23795" style="position:absolute;width:863;height:1734;left:20186;top:3829;" filled="f" stroked="f">
                  <v:textbox inset="0,0,0,0">
                    <w:txbxContent>
                      <w:p>
                        <w:pPr>
                          <w:spacing w:before="0" w:after="160" w:line="259" w:lineRule="auto"/>
                          <w:ind w:left="0" w:right="0" w:firstLine="0"/>
                          <w:jc w:val="left"/>
                        </w:pPr>
                        <w:r>
                          <w:rPr>
                            <w:rFonts w:cs="Calibri" w:hAnsi="Calibri" w:eastAsia="Calibri" w:ascii="Calibri"/>
                            <w:sz w:val="20"/>
                          </w:rPr>
                          <w:t xml:space="preserve">2</w:t>
                        </w:r>
                      </w:p>
                    </w:txbxContent>
                  </v:textbox>
                </v:rect>
                <v:rect id="Rectangle 23796" style="position:absolute;width:863;height:1734;left:23963;top:3829;" filled="f" stroked="f">
                  <v:textbox inset="0,0,0,0">
                    <w:txbxContent>
                      <w:p>
                        <w:pPr>
                          <w:spacing w:before="0" w:after="160" w:line="259" w:lineRule="auto"/>
                          <w:ind w:left="0" w:right="0" w:firstLine="0"/>
                          <w:jc w:val="left"/>
                        </w:pPr>
                        <w:r>
                          <w:rPr>
                            <w:rFonts w:cs="Calibri" w:hAnsi="Calibri" w:eastAsia="Calibri" w:ascii="Calibri"/>
                            <w:sz w:val="20"/>
                          </w:rPr>
                          <w:t xml:space="preserve">6</w:t>
                        </w:r>
                      </w:p>
                    </w:txbxContent>
                  </v:textbox>
                </v:rect>
                <v:rect id="Rectangle 23797" style="position:absolute;width:4191;height:1734;left:20826;top:3829;" filled="f" stroked="f">
                  <v:textbox inset="0,0,0,0">
                    <w:txbxContent>
                      <w:p>
                        <w:pPr>
                          <w:spacing w:before="0" w:after="160" w:line="259" w:lineRule="auto"/>
                          <w:ind w:left="0" w:right="0" w:firstLine="0"/>
                          <w:jc w:val="left"/>
                        </w:pPr>
                        <w:r>
                          <w:rPr>
                            <w:rFonts w:cs="Calibri" w:hAnsi="Calibri" w:eastAsia="Calibri" w:ascii="Calibri"/>
                            <w:sz w:val="20"/>
                          </w:rPr>
                          <w:t xml:space="preserve">,4 ± 1,</w:t>
                        </w:r>
                      </w:p>
                    </w:txbxContent>
                  </v:textbox>
                </v:rect>
                <v:rect id="Rectangle 2064" style="position:absolute;width:384;height:1734;left:24606;top:3829;"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shape id="Shape 28980" style="position:absolute;width:18296;height:91;left:0;top:5124;" coordsize="1829689,9144" path="m0,0l1829689,0l1829689,9144l0,9144l0,0">
                  <v:stroke weight="0pt" endcap="flat" joinstyle="miter" miterlimit="10" on="false" color="#000000" opacity="0"/>
                  <v:fill on="true" color="#000000"/>
                </v:shape>
                <v:shape id="Shape 28981" style="position:absolute;width:91;height:91;left:18296;top:5124;" coordsize="9144,9144" path="m0,0l9144,0l9144,9144l0,9144l0,0">
                  <v:stroke weight="0pt" endcap="flat" joinstyle="miter" miterlimit="10" on="false" color="#000000" opacity="0"/>
                  <v:fill on="true" color="#000000"/>
                </v:shape>
                <v:shape id="Shape 28982" style="position:absolute;width:8202;height:91;left:18357;top:5124;" coordsize="820217,9144" path="m0,0l820217,0l820217,9144l0,9144l0,0">
                  <v:stroke weight="0pt" endcap="flat" joinstyle="miter" miterlimit="10" on="false" color="#000000" opacity="0"/>
                  <v:fill on="true" color="#000000"/>
                </v:shape>
                <v:shape id="Shape 28983" style="position:absolute;width:91;height:91;left:26559;top:5124;" coordsize="9144,9144" path="m0,0l9144,0l9144,9144l0,9144l0,0">
                  <v:stroke weight="0pt" endcap="flat" joinstyle="miter" miterlimit="10" on="false" color="#000000" opacity="0"/>
                  <v:fill on="true" color="#000000"/>
                </v:shape>
                <v:shape id="Shape 28984" style="position:absolute;width:6035;height:91;left:26620;top:5124;" coordsize="603504,9144" path="m0,0l603504,0l603504,9144l0,9144l0,0">
                  <v:stroke weight="0pt" endcap="flat" joinstyle="miter" miterlimit="10" on="false" color="#000000" opacity="0"/>
                  <v:fill on="true" color="#000000"/>
                </v:shape>
                <v:shape id="Shape 28985" style="position:absolute;width:91;height:91;left:32655;top:5124;" coordsize="9144,9144" path="m0,0l9144,0l9144,9144l0,9144l0,0">
                  <v:stroke weight="0pt" endcap="flat" joinstyle="miter" miterlimit="10" on="false" color="#000000" opacity="0"/>
                  <v:fill on="true" color="#000000"/>
                </v:shape>
                <v:shape id="Shape 28986" style="position:absolute;width:6038;height:91;left:32716;top:5124;" coordsize="603809,9144" path="m0,0l603809,0l603809,9144l0,9144l0,0">
                  <v:stroke weight="0pt" endcap="flat" joinstyle="miter" miterlimit="10" on="false" color="#000000" opacity="0"/>
                  <v:fill on="true" color="#000000"/>
                </v:shape>
              </v:group>
            </w:pict>
          </mc:Fallback>
        </mc:AlternateContent>
      </w:r>
    </w:p>
    <w:p w:rsidR="00BF4488" w:rsidRDefault="00C148EC">
      <w:pPr>
        <w:spacing w:after="4" w:line="260" w:lineRule="auto"/>
        <w:ind w:left="10" w:right="9"/>
        <w:jc w:val="center"/>
      </w:pPr>
      <w:r>
        <w:rPr>
          <w:sz w:val="20"/>
        </w:rPr>
        <w:t xml:space="preserve">r: Coeficiente de Correlação de Pearson </w:t>
      </w:r>
    </w:p>
    <w:p w:rsidR="00BF4488" w:rsidRDefault="00C148EC">
      <w:pPr>
        <w:spacing w:after="95" w:line="259" w:lineRule="auto"/>
        <w:ind w:left="0" w:right="0" w:firstLine="0"/>
        <w:jc w:val="left"/>
      </w:pPr>
      <w:r>
        <w:rPr>
          <w:b/>
          <w:sz w:val="20"/>
        </w:rPr>
        <w:t xml:space="preserve"> </w:t>
      </w:r>
    </w:p>
    <w:p w:rsidR="00BF4488" w:rsidRDefault="00C148EC">
      <w:pPr>
        <w:spacing w:after="95" w:line="259" w:lineRule="auto"/>
        <w:ind w:left="0" w:right="0" w:firstLine="0"/>
        <w:jc w:val="left"/>
      </w:pPr>
      <w:r>
        <w:rPr>
          <w:b/>
          <w:sz w:val="20"/>
        </w:rPr>
        <w:t xml:space="preserve"> </w:t>
      </w:r>
    </w:p>
    <w:p w:rsidR="00BF4488" w:rsidRDefault="00C148EC">
      <w:pPr>
        <w:spacing w:after="95" w:line="259" w:lineRule="auto"/>
        <w:ind w:left="0" w:right="0" w:firstLine="0"/>
        <w:jc w:val="left"/>
      </w:pPr>
      <w:r>
        <w:rPr>
          <w:b/>
          <w:sz w:val="20"/>
        </w:rPr>
        <w:t xml:space="preserve"> </w:t>
      </w:r>
    </w:p>
    <w:p w:rsidR="00BF4488" w:rsidRDefault="00C148EC">
      <w:pPr>
        <w:spacing w:after="91" w:line="259" w:lineRule="auto"/>
        <w:ind w:left="0" w:right="0" w:firstLine="0"/>
        <w:jc w:val="left"/>
      </w:pPr>
      <w:r>
        <w:rPr>
          <w:b/>
          <w:sz w:val="20"/>
        </w:rPr>
        <w:t xml:space="preserve"> </w:t>
      </w:r>
    </w:p>
    <w:p w:rsidR="00BF4488" w:rsidRDefault="00C148EC">
      <w:pPr>
        <w:spacing w:after="95" w:line="259" w:lineRule="auto"/>
        <w:ind w:left="0" w:right="0" w:firstLine="0"/>
        <w:jc w:val="left"/>
      </w:pPr>
      <w:r>
        <w:rPr>
          <w:b/>
          <w:sz w:val="20"/>
        </w:rPr>
        <w:t xml:space="preserve"> </w:t>
      </w:r>
    </w:p>
    <w:p w:rsidR="00BF4488" w:rsidRDefault="00C148EC">
      <w:pPr>
        <w:spacing w:after="95" w:line="259" w:lineRule="auto"/>
        <w:ind w:left="0" w:right="0" w:firstLine="0"/>
        <w:jc w:val="left"/>
      </w:pPr>
      <w:r>
        <w:rPr>
          <w:b/>
          <w:sz w:val="20"/>
        </w:rPr>
        <w:t xml:space="preserve"> </w:t>
      </w:r>
    </w:p>
    <w:p w:rsidR="00BF4488" w:rsidRDefault="00C148EC">
      <w:pPr>
        <w:spacing w:after="95" w:line="259" w:lineRule="auto"/>
        <w:ind w:left="0" w:right="0" w:firstLine="0"/>
        <w:jc w:val="left"/>
      </w:pPr>
      <w:r>
        <w:rPr>
          <w:b/>
          <w:sz w:val="20"/>
        </w:rPr>
        <w:t xml:space="preserve"> </w:t>
      </w:r>
    </w:p>
    <w:p w:rsidR="00BF4488" w:rsidRDefault="00C148EC">
      <w:pPr>
        <w:spacing w:after="95" w:line="259" w:lineRule="auto"/>
        <w:ind w:left="0" w:right="0" w:firstLine="0"/>
        <w:jc w:val="left"/>
      </w:pPr>
      <w:r>
        <w:rPr>
          <w:b/>
          <w:sz w:val="20"/>
        </w:rPr>
        <w:t xml:space="preserve"> </w:t>
      </w:r>
    </w:p>
    <w:p w:rsidR="00BF4488" w:rsidRDefault="00C148EC">
      <w:pPr>
        <w:spacing w:after="96" w:line="259" w:lineRule="auto"/>
        <w:ind w:left="0" w:right="0" w:firstLine="0"/>
        <w:jc w:val="left"/>
      </w:pPr>
      <w:r>
        <w:rPr>
          <w:b/>
          <w:sz w:val="20"/>
        </w:rPr>
        <w:t xml:space="preserve"> </w:t>
      </w:r>
    </w:p>
    <w:p w:rsidR="00BF4488" w:rsidRDefault="00C148EC">
      <w:pPr>
        <w:spacing w:after="95" w:line="259" w:lineRule="auto"/>
        <w:ind w:left="0" w:right="0" w:firstLine="0"/>
        <w:jc w:val="left"/>
      </w:pPr>
      <w:r>
        <w:rPr>
          <w:b/>
          <w:sz w:val="20"/>
        </w:rPr>
        <w:t xml:space="preserve"> </w:t>
      </w:r>
    </w:p>
    <w:p w:rsidR="00BF4488" w:rsidRDefault="00C148EC">
      <w:pPr>
        <w:spacing w:after="95" w:line="259" w:lineRule="auto"/>
        <w:ind w:left="0" w:right="0" w:firstLine="0"/>
        <w:jc w:val="left"/>
      </w:pPr>
      <w:r>
        <w:rPr>
          <w:b/>
          <w:sz w:val="20"/>
        </w:rPr>
        <w:t xml:space="preserve"> </w:t>
      </w:r>
    </w:p>
    <w:p w:rsidR="00BF4488" w:rsidRDefault="00C148EC">
      <w:pPr>
        <w:spacing w:after="0" w:line="259" w:lineRule="auto"/>
        <w:ind w:left="0" w:right="0" w:firstLine="0"/>
        <w:jc w:val="left"/>
      </w:pPr>
      <w:r>
        <w:rPr>
          <w:b/>
          <w:sz w:val="20"/>
        </w:rPr>
        <w:t xml:space="preserve"> </w:t>
      </w:r>
    </w:p>
    <w:p w:rsidR="00BF4488" w:rsidRDefault="00C148EC">
      <w:pPr>
        <w:spacing w:after="96" w:line="259" w:lineRule="auto"/>
        <w:ind w:left="0" w:right="0" w:firstLine="0"/>
        <w:jc w:val="left"/>
      </w:pPr>
      <w:r>
        <w:rPr>
          <w:b/>
          <w:sz w:val="20"/>
        </w:rPr>
        <w:t xml:space="preserve"> </w:t>
      </w:r>
    </w:p>
    <w:p w:rsidR="00BF4488" w:rsidRDefault="00C148EC">
      <w:pPr>
        <w:spacing w:after="3" w:line="360" w:lineRule="auto"/>
        <w:ind w:left="-5" w:right="0"/>
        <w:jc w:val="left"/>
      </w:pPr>
      <w:r>
        <w:rPr>
          <w:b/>
          <w:sz w:val="20"/>
        </w:rPr>
        <w:lastRenderedPageBreak/>
        <w:t xml:space="preserve">Gráfico 02 – Dispersão entre PASI e número de comorbidades dos pacientes portadores de Psoríase acompanhados em um ambulatório docente. </w:t>
      </w:r>
      <w:proofErr w:type="spellStart"/>
      <w:r>
        <w:rPr>
          <w:b/>
          <w:sz w:val="20"/>
        </w:rPr>
        <w:t>Salvador-BA</w:t>
      </w:r>
      <w:proofErr w:type="spellEnd"/>
      <w:r>
        <w:rPr>
          <w:b/>
          <w:sz w:val="20"/>
        </w:rPr>
        <w:t xml:space="preserve">, 2023. </w:t>
      </w:r>
    </w:p>
    <w:p w:rsidR="00BF4488" w:rsidRDefault="00C148EC">
      <w:pPr>
        <w:spacing w:after="127" w:line="259" w:lineRule="auto"/>
        <w:ind w:left="0" w:right="0" w:firstLine="0"/>
        <w:jc w:val="left"/>
      </w:pPr>
      <w:r>
        <w:rPr>
          <w:b/>
          <w:sz w:val="20"/>
        </w:rPr>
        <w:t xml:space="preserve"> </w:t>
      </w:r>
    </w:p>
    <w:p w:rsidR="00BF4488" w:rsidRDefault="00C148EC">
      <w:pPr>
        <w:spacing w:after="58" w:line="259" w:lineRule="auto"/>
        <w:ind w:left="0" w:right="537" w:firstLine="0"/>
        <w:jc w:val="right"/>
      </w:pPr>
      <w:r>
        <w:rPr>
          <w:noProof/>
        </w:rPr>
        <w:drawing>
          <wp:inline distT="0" distB="0" distL="0" distR="0">
            <wp:extent cx="5020946" cy="2952115"/>
            <wp:effectExtent l="0" t="0" r="0" b="0"/>
            <wp:docPr id="2231" name="Picture 2231"/>
            <wp:cNvGraphicFramePr/>
            <a:graphic xmlns:a="http://schemas.openxmlformats.org/drawingml/2006/main">
              <a:graphicData uri="http://schemas.openxmlformats.org/drawingml/2006/picture">
                <pic:pic xmlns:pic="http://schemas.openxmlformats.org/drawingml/2006/picture">
                  <pic:nvPicPr>
                    <pic:cNvPr id="2231" name="Picture 2231"/>
                    <pic:cNvPicPr/>
                  </pic:nvPicPr>
                  <pic:blipFill>
                    <a:blip r:embed="rId7"/>
                    <a:stretch>
                      <a:fillRect/>
                    </a:stretch>
                  </pic:blipFill>
                  <pic:spPr>
                    <a:xfrm>
                      <a:off x="0" y="0"/>
                      <a:ext cx="5020946" cy="2952115"/>
                    </a:xfrm>
                    <a:prstGeom prst="rect">
                      <a:avLst/>
                    </a:prstGeom>
                  </pic:spPr>
                </pic:pic>
              </a:graphicData>
            </a:graphic>
          </wp:inline>
        </w:drawing>
      </w:r>
      <w:r>
        <w:rPr>
          <w:b/>
        </w:rPr>
        <w:t xml:space="preserve"> </w:t>
      </w:r>
    </w:p>
    <w:p w:rsidR="00BF4488" w:rsidRDefault="00C148EC">
      <w:pPr>
        <w:spacing w:after="120" w:line="259" w:lineRule="auto"/>
        <w:ind w:left="0" w:right="0" w:firstLine="0"/>
        <w:jc w:val="left"/>
      </w:pPr>
      <w:r>
        <w:rPr>
          <w:b/>
        </w:rPr>
        <w:t xml:space="preserve"> </w:t>
      </w:r>
    </w:p>
    <w:p w:rsidR="00BF4488" w:rsidRDefault="00C148EC">
      <w:pPr>
        <w:ind w:left="-5" w:right="4"/>
      </w:pPr>
      <w:r>
        <w:t>Em relação aos medicamentos em uso orais e imunobiológicos, destaca-</w:t>
      </w:r>
      <w:r>
        <w:t xml:space="preserve">se o </w:t>
      </w:r>
      <w:proofErr w:type="spellStart"/>
      <w:r>
        <w:t>Metrotexato</w:t>
      </w:r>
      <w:proofErr w:type="spellEnd"/>
      <w:r>
        <w:t xml:space="preserve">, em uso por 22 (33,3%) pacientes, além do </w:t>
      </w:r>
      <w:proofErr w:type="spellStart"/>
      <w:r>
        <w:t>Ustequinumabe</w:t>
      </w:r>
      <w:proofErr w:type="spellEnd"/>
      <w:r>
        <w:t xml:space="preserve"> utilizado por 10 (15,2%). Dentre os pacientes, 2 (3,0%) não faziam o uso de nenhuma dessas medicações.</w:t>
      </w:r>
      <w:r>
        <w:rPr>
          <w:b/>
        </w:rPr>
        <w:t xml:space="preserve"> </w:t>
      </w:r>
    </w:p>
    <w:p w:rsidR="00BF4488" w:rsidRDefault="00C148EC">
      <w:pPr>
        <w:spacing w:after="77" w:line="259" w:lineRule="auto"/>
        <w:ind w:left="0" w:right="0" w:firstLine="0"/>
        <w:jc w:val="left"/>
      </w:pPr>
      <w:r>
        <w:t xml:space="preserve"> </w:t>
      </w:r>
    </w:p>
    <w:p w:rsidR="00BF4488" w:rsidRDefault="00C148EC">
      <w:pPr>
        <w:spacing w:after="3" w:line="259" w:lineRule="auto"/>
        <w:ind w:left="-5" w:right="0"/>
        <w:jc w:val="left"/>
      </w:pPr>
      <w:r>
        <w:rPr>
          <w:b/>
          <w:sz w:val="20"/>
        </w:rPr>
        <w:t xml:space="preserve">Tabela 07 – Medicamentos orais e imunobiológicos </w:t>
      </w:r>
      <w:r>
        <w:rPr>
          <w:b/>
          <w:sz w:val="20"/>
        </w:rPr>
        <w:t xml:space="preserve">em uso por pacientes portadores de Psoríase acompanhados em um ambulatório docente. </w:t>
      </w:r>
      <w:proofErr w:type="spellStart"/>
      <w:r>
        <w:rPr>
          <w:b/>
          <w:sz w:val="20"/>
        </w:rPr>
        <w:t>Salvador-BA</w:t>
      </w:r>
      <w:proofErr w:type="spellEnd"/>
      <w:r>
        <w:rPr>
          <w:b/>
          <w:sz w:val="20"/>
        </w:rPr>
        <w:t xml:space="preserve">, 2023. </w:t>
      </w:r>
    </w:p>
    <w:tbl>
      <w:tblPr>
        <w:tblStyle w:val="TableGrid"/>
        <w:tblW w:w="4355" w:type="dxa"/>
        <w:tblInd w:w="2070" w:type="dxa"/>
        <w:tblCellMar>
          <w:top w:w="46" w:type="dxa"/>
          <w:left w:w="0" w:type="dxa"/>
          <w:bottom w:w="0" w:type="dxa"/>
          <w:right w:w="115" w:type="dxa"/>
        </w:tblCellMar>
        <w:tblLook w:val="04A0" w:firstRow="1" w:lastRow="0" w:firstColumn="1" w:lastColumn="0" w:noHBand="0" w:noVBand="1"/>
      </w:tblPr>
      <w:tblGrid>
        <w:gridCol w:w="3342"/>
        <w:gridCol w:w="1013"/>
      </w:tblGrid>
      <w:tr w:rsidR="00BF4488">
        <w:trPr>
          <w:trHeight w:val="255"/>
        </w:trPr>
        <w:tc>
          <w:tcPr>
            <w:tcW w:w="3342"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b/>
                <w:sz w:val="20"/>
              </w:rPr>
              <w:t xml:space="preserve">Variáveis </w:t>
            </w:r>
          </w:p>
        </w:tc>
        <w:tc>
          <w:tcPr>
            <w:tcW w:w="1013" w:type="dxa"/>
            <w:tcBorders>
              <w:top w:val="single" w:sz="4" w:space="0" w:color="000000"/>
              <w:left w:val="nil"/>
              <w:bottom w:val="single" w:sz="4" w:space="0" w:color="000000"/>
              <w:right w:val="nil"/>
            </w:tcBorders>
          </w:tcPr>
          <w:p w:rsidR="00BF4488" w:rsidRDefault="00C148EC">
            <w:pPr>
              <w:spacing w:after="0" w:line="259" w:lineRule="auto"/>
              <w:ind w:left="154" w:right="0" w:firstLine="0"/>
              <w:jc w:val="left"/>
            </w:pPr>
            <w:r>
              <w:rPr>
                <w:rFonts w:ascii="Calibri" w:eastAsia="Calibri" w:hAnsi="Calibri" w:cs="Calibri"/>
                <w:b/>
                <w:sz w:val="20"/>
              </w:rPr>
              <w:t xml:space="preserve">n (%) </w:t>
            </w:r>
          </w:p>
        </w:tc>
      </w:tr>
      <w:tr w:rsidR="00BF4488">
        <w:trPr>
          <w:trHeight w:val="254"/>
        </w:trPr>
        <w:tc>
          <w:tcPr>
            <w:tcW w:w="3342"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sz w:val="20"/>
              </w:rPr>
              <w:t xml:space="preserve">Metotrexato </w:t>
            </w:r>
          </w:p>
        </w:tc>
        <w:tc>
          <w:tcPr>
            <w:tcW w:w="1013"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22 (33,3) </w:t>
            </w:r>
          </w:p>
        </w:tc>
      </w:tr>
      <w:tr w:rsidR="00BF4488">
        <w:trPr>
          <w:trHeight w:val="254"/>
        </w:trPr>
        <w:tc>
          <w:tcPr>
            <w:tcW w:w="3342"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proofErr w:type="spellStart"/>
            <w:r>
              <w:rPr>
                <w:rFonts w:ascii="Calibri" w:eastAsia="Calibri" w:hAnsi="Calibri" w:cs="Calibri"/>
                <w:sz w:val="20"/>
              </w:rPr>
              <w:t>Ustequinumabe</w:t>
            </w:r>
            <w:proofErr w:type="spellEnd"/>
            <w:r>
              <w:rPr>
                <w:rFonts w:ascii="Calibri" w:eastAsia="Calibri" w:hAnsi="Calibri" w:cs="Calibri"/>
                <w:sz w:val="20"/>
              </w:rPr>
              <w:t xml:space="preserve"> </w:t>
            </w:r>
          </w:p>
        </w:tc>
        <w:tc>
          <w:tcPr>
            <w:tcW w:w="1013" w:type="dxa"/>
            <w:tcBorders>
              <w:top w:val="single" w:sz="4" w:space="0" w:color="000000"/>
              <w:left w:val="nil"/>
              <w:bottom w:val="single" w:sz="4" w:space="0" w:color="000000"/>
              <w:right w:val="nil"/>
            </w:tcBorders>
          </w:tcPr>
          <w:p w:rsidR="00BF4488" w:rsidRDefault="00C148EC">
            <w:pPr>
              <w:spacing w:after="0" w:line="259" w:lineRule="auto"/>
              <w:ind w:left="0" w:right="0" w:firstLine="0"/>
              <w:jc w:val="left"/>
            </w:pPr>
            <w:r>
              <w:rPr>
                <w:rFonts w:ascii="Calibri" w:eastAsia="Calibri" w:hAnsi="Calibri" w:cs="Calibri"/>
                <w:sz w:val="20"/>
              </w:rPr>
              <w:t xml:space="preserve">10 (15,2) </w:t>
            </w:r>
          </w:p>
        </w:tc>
      </w:tr>
      <w:tr w:rsidR="00BF4488">
        <w:trPr>
          <w:trHeight w:val="254"/>
        </w:trPr>
        <w:tc>
          <w:tcPr>
            <w:tcW w:w="3342"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proofErr w:type="spellStart"/>
            <w:r>
              <w:rPr>
                <w:rFonts w:ascii="Calibri" w:eastAsia="Calibri" w:hAnsi="Calibri" w:cs="Calibri"/>
                <w:sz w:val="20"/>
              </w:rPr>
              <w:t>Acicretina</w:t>
            </w:r>
            <w:proofErr w:type="spellEnd"/>
            <w:r>
              <w:rPr>
                <w:rFonts w:ascii="Calibri" w:eastAsia="Calibri" w:hAnsi="Calibri" w:cs="Calibri"/>
                <w:sz w:val="20"/>
              </w:rPr>
              <w:t xml:space="preserve"> </w:t>
            </w:r>
          </w:p>
        </w:tc>
        <w:tc>
          <w:tcPr>
            <w:tcW w:w="1013" w:type="dxa"/>
            <w:tcBorders>
              <w:top w:val="single" w:sz="4" w:space="0" w:color="000000"/>
              <w:left w:val="nil"/>
              <w:bottom w:val="single" w:sz="4" w:space="0" w:color="000000"/>
              <w:right w:val="nil"/>
            </w:tcBorders>
          </w:tcPr>
          <w:p w:rsidR="00BF4488" w:rsidRDefault="00C148EC">
            <w:pPr>
              <w:spacing w:after="0" w:line="259" w:lineRule="auto"/>
              <w:ind w:left="106" w:right="0" w:firstLine="0"/>
              <w:jc w:val="left"/>
            </w:pPr>
            <w:r>
              <w:rPr>
                <w:rFonts w:ascii="Calibri" w:eastAsia="Calibri" w:hAnsi="Calibri" w:cs="Calibri"/>
                <w:sz w:val="20"/>
              </w:rPr>
              <w:t xml:space="preserve">5 (7,6) </w:t>
            </w:r>
          </w:p>
        </w:tc>
      </w:tr>
      <w:tr w:rsidR="00BF4488">
        <w:trPr>
          <w:trHeight w:val="254"/>
        </w:trPr>
        <w:tc>
          <w:tcPr>
            <w:tcW w:w="3342"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proofErr w:type="spellStart"/>
            <w:r>
              <w:rPr>
                <w:rFonts w:ascii="Calibri" w:eastAsia="Calibri" w:hAnsi="Calibri" w:cs="Calibri"/>
                <w:sz w:val="20"/>
              </w:rPr>
              <w:t>Risanquizumabe</w:t>
            </w:r>
            <w:proofErr w:type="spellEnd"/>
            <w:r>
              <w:rPr>
                <w:rFonts w:ascii="Calibri" w:eastAsia="Calibri" w:hAnsi="Calibri" w:cs="Calibri"/>
                <w:sz w:val="20"/>
              </w:rPr>
              <w:t xml:space="preserve"> </w:t>
            </w:r>
          </w:p>
        </w:tc>
        <w:tc>
          <w:tcPr>
            <w:tcW w:w="1013" w:type="dxa"/>
            <w:tcBorders>
              <w:top w:val="single" w:sz="4" w:space="0" w:color="000000"/>
              <w:left w:val="nil"/>
              <w:bottom w:val="single" w:sz="4" w:space="0" w:color="000000"/>
              <w:right w:val="nil"/>
            </w:tcBorders>
          </w:tcPr>
          <w:p w:rsidR="00BF4488" w:rsidRDefault="00C148EC">
            <w:pPr>
              <w:spacing w:after="0" w:line="259" w:lineRule="auto"/>
              <w:ind w:left="106" w:right="0" w:firstLine="0"/>
              <w:jc w:val="left"/>
            </w:pPr>
            <w:r>
              <w:rPr>
                <w:rFonts w:ascii="Calibri" w:eastAsia="Calibri" w:hAnsi="Calibri" w:cs="Calibri"/>
                <w:sz w:val="20"/>
              </w:rPr>
              <w:t xml:space="preserve">2 (3,0) </w:t>
            </w:r>
          </w:p>
        </w:tc>
      </w:tr>
      <w:tr w:rsidR="00BF4488">
        <w:trPr>
          <w:trHeight w:val="254"/>
        </w:trPr>
        <w:tc>
          <w:tcPr>
            <w:tcW w:w="3342"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proofErr w:type="spellStart"/>
            <w:r>
              <w:rPr>
                <w:rFonts w:ascii="Calibri" w:eastAsia="Calibri" w:hAnsi="Calibri" w:cs="Calibri"/>
                <w:sz w:val="20"/>
              </w:rPr>
              <w:t>Secuquinumabe</w:t>
            </w:r>
            <w:proofErr w:type="spellEnd"/>
            <w:r>
              <w:rPr>
                <w:rFonts w:ascii="Calibri" w:eastAsia="Calibri" w:hAnsi="Calibri" w:cs="Calibri"/>
                <w:sz w:val="20"/>
              </w:rPr>
              <w:t xml:space="preserve"> </w:t>
            </w:r>
          </w:p>
        </w:tc>
        <w:tc>
          <w:tcPr>
            <w:tcW w:w="1013" w:type="dxa"/>
            <w:tcBorders>
              <w:top w:val="single" w:sz="4" w:space="0" w:color="000000"/>
              <w:left w:val="nil"/>
              <w:bottom w:val="single" w:sz="4" w:space="0" w:color="000000"/>
              <w:right w:val="nil"/>
            </w:tcBorders>
          </w:tcPr>
          <w:p w:rsidR="00BF4488" w:rsidRDefault="00C148EC">
            <w:pPr>
              <w:spacing w:after="0" w:line="259" w:lineRule="auto"/>
              <w:ind w:left="106" w:right="0" w:firstLine="0"/>
              <w:jc w:val="left"/>
            </w:pPr>
            <w:r>
              <w:rPr>
                <w:rFonts w:ascii="Calibri" w:eastAsia="Calibri" w:hAnsi="Calibri" w:cs="Calibri"/>
                <w:sz w:val="20"/>
              </w:rPr>
              <w:t xml:space="preserve">2 (3,0) </w:t>
            </w:r>
          </w:p>
        </w:tc>
      </w:tr>
      <w:tr w:rsidR="00BF4488">
        <w:trPr>
          <w:trHeight w:val="254"/>
        </w:trPr>
        <w:tc>
          <w:tcPr>
            <w:tcW w:w="3342" w:type="dxa"/>
            <w:tcBorders>
              <w:top w:val="single" w:sz="4" w:space="0" w:color="000000"/>
              <w:left w:val="nil"/>
              <w:bottom w:val="single" w:sz="4" w:space="0" w:color="000000"/>
              <w:right w:val="nil"/>
            </w:tcBorders>
          </w:tcPr>
          <w:p w:rsidR="00BF4488" w:rsidRDefault="00C148EC">
            <w:pPr>
              <w:spacing w:after="0" w:line="259" w:lineRule="auto"/>
              <w:ind w:left="86" w:right="0" w:firstLine="0"/>
              <w:jc w:val="left"/>
            </w:pPr>
            <w:r>
              <w:rPr>
                <w:rFonts w:ascii="Calibri" w:eastAsia="Calibri" w:hAnsi="Calibri" w:cs="Calibri"/>
                <w:sz w:val="20"/>
              </w:rPr>
              <w:t xml:space="preserve">Ciclosporina </w:t>
            </w:r>
          </w:p>
        </w:tc>
        <w:tc>
          <w:tcPr>
            <w:tcW w:w="1013" w:type="dxa"/>
            <w:tcBorders>
              <w:top w:val="single" w:sz="4" w:space="0" w:color="000000"/>
              <w:left w:val="nil"/>
              <w:bottom w:val="single" w:sz="4" w:space="0" w:color="000000"/>
              <w:right w:val="nil"/>
            </w:tcBorders>
          </w:tcPr>
          <w:p w:rsidR="00BF4488" w:rsidRDefault="00C148EC">
            <w:pPr>
              <w:spacing w:after="0" w:line="259" w:lineRule="auto"/>
              <w:ind w:left="106" w:right="0" w:firstLine="0"/>
              <w:jc w:val="left"/>
            </w:pPr>
            <w:r>
              <w:rPr>
                <w:rFonts w:ascii="Calibri" w:eastAsia="Calibri" w:hAnsi="Calibri" w:cs="Calibri"/>
                <w:sz w:val="20"/>
              </w:rPr>
              <w:t xml:space="preserve">1 (1,5) </w:t>
            </w:r>
          </w:p>
        </w:tc>
      </w:tr>
    </w:tbl>
    <w:p w:rsidR="00BF4488" w:rsidRDefault="00C148EC">
      <w:pPr>
        <w:spacing w:after="4" w:line="260" w:lineRule="auto"/>
        <w:ind w:left="10"/>
        <w:jc w:val="center"/>
      </w:pPr>
      <w:r>
        <w:rPr>
          <w:sz w:val="20"/>
        </w:rPr>
        <w:t xml:space="preserve">n: número de pacientes </w:t>
      </w:r>
    </w:p>
    <w:p w:rsidR="00BF4488" w:rsidRDefault="00C148EC">
      <w:pPr>
        <w:spacing w:after="115" w:line="259" w:lineRule="auto"/>
        <w:ind w:left="0" w:right="0" w:firstLine="0"/>
        <w:jc w:val="left"/>
      </w:pPr>
      <w:r>
        <w:rPr>
          <w:b/>
        </w:rPr>
        <w:t xml:space="preserve"> </w:t>
      </w:r>
    </w:p>
    <w:p w:rsidR="00BF4488" w:rsidRDefault="00C148EC">
      <w:pPr>
        <w:spacing w:after="115" w:line="259" w:lineRule="auto"/>
        <w:ind w:left="0" w:right="0" w:firstLine="0"/>
        <w:jc w:val="left"/>
      </w:pPr>
      <w:r>
        <w:rPr>
          <w:b/>
        </w:rPr>
        <w:t xml:space="preserve"> </w:t>
      </w:r>
    </w:p>
    <w:p w:rsidR="00BF4488" w:rsidRDefault="00C148EC">
      <w:pPr>
        <w:pStyle w:val="Ttulo3"/>
        <w:ind w:left="19" w:right="0"/>
      </w:pPr>
      <w:r>
        <w:t xml:space="preserve">6 DISCUSSÃO </w:t>
      </w:r>
    </w:p>
    <w:p w:rsidR="00BF4488" w:rsidRDefault="00C148EC">
      <w:pPr>
        <w:spacing w:after="115" w:line="259" w:lineRule="auto"/>
        <w:ind w:left="0" w:right="0" w:firstLine="0"/>
        <w:jc w:val="left"/>
      </w:pPr>
      <w:r>
        <w:rPr>
          <w:color w:val="FF0000"/>
        </w:rPr>
        <w:t xml:space="preserve"> </w:t>
      </w:r>
    </w:p>
    <w:p w:rsidR="00BF4488" w:rsidRDefault="00C148EC">
      <w:pPr>
        <w:ind w:left="-5" w:right="4"/>
      </w:pPr>
      <w:r>
        <w:t xml:space="preserve">Observou-se neste estudo que pacientes do sexo feminino representam a maioria dos acometidos, o que contrasta com dados epidemiológicos da </w:t>
      </w:r>
      <w:r>
        <w:lastRenderedPageBreak/>
        <w:t>Sociedade Brasileira de Dermatologia, o qual aponta maior prevalência, no Brasil, de portadores do sexo masculino, apesar de no geral, os grandes estudos populacionais, relatarem epidemiologia similar entre os gêneros.</w:t>
      </w:r>
      <w:r>
        <w:rPr>
          <w:vertAlign w:val="superscript"/>
        </w:rPr>
        <w:t>6</w:t>
      </w:r>
      <w:r>
        <w:t xml:space="preserve"> Logo, surge um questionamento quanto</w:t>
      </w:r>
      <w:r>
        <w:t xml:space="preserve"> ao acesso da população </w:t>
      </w:r>
      <w:proofErr w:type="spellStart"/>
      <w:r>
        <w:t>adscrita</w:t>
      </w:r>
      <w:proofErr w:type="spellEnd"/>
      <w:r>
        <w:t xml:space="preserve"> ao ambulatório, se há uma maior incidência de psoríase em mulheres na região ou se os homens têm alguma dificuldade de acesso, como por aspectos socioculturais e menor valorização sobre a necessidade do tratamento da psoría</w:t>
      </w:r>
      <w:r>
        <w:t xml:space="preserve">se. Tal perspectiva revela a necessidade da promoção de saúde do homem e do autocuidado, a fim de reduzir os agravos da patologia e atender a população de forma efetiva.  </w:t>
      </w:r>
    </w:p>
    <w:p w:rsidR="00BF4488" w:rsidRDefault="00C148EC">
      <w:pPr>
        <w:spacing w:after="120" w:line="259" w:lineRule="auto"/>
        <w:ind w:left="0" w:right="0" w:firstLine="0"/>
        <w:jc w:val="left"/>
      </w:pPr>
      <w:r>
        <w:t xml:space="preserve"> </w:t>
      </w:r>
    </w:p>
    <w:p w:rsidR="00BF4488" w:rsidRDefault="00C148EC">
      <w:pPr>
        <w:spacing w:after="37"/>
        <w:ind w:left="-5" w:right="4"/>
      </w:pPr>
      <w:r>
        <w:t>Neste levantamento foi constatada uma baixa correlação entre o Índice de Gravidade</w:t>
      </w:r>
      <w:r>
        <w:t xml:space="preserve"> da Área de Psoríase (PASI) e o número de comorbidades, sugerindo que a presença de outras condições médicas não necessariamente intensifica a gravidade da psoríase. No entanto, pesquisas têm mostrado uma associação entre o envolvimento da área de superfíc</w:t>
      </w:r>
      <w:r>
        <w:t>ie corporal afetada e o risco cardiovascular, sugerindo que pacientes com psoríase em áreas mais extensas do corpo podem ser mais suscetíveis a problemas cardíacos.</w:t>
      </w:r>
      <w:r>
        <w:rPr>
          <w:vertAlign w:val="superscript"/>
        </w:rPr>
        <w:t>7,8</w:t>
      </w:r>
      <w:r>
        <w:t xml:space="preserve"> </w:t>
      </w:r>
    </w:p>
    <w:p w:rsidR="00BF4488" w:rsidRDefault="00C148EC">
      <w:pPr>
        <w:spacing w:after="120" w:line="259" w:lineRule="auto"/>
        <w:ind w:left="0" w:right="0" w:firstLine="0"/>
        <w:jc w:val="left"/>
      </w:pPr>
      <w:r>
        <w:t xml:space="preserve"> </w:t>
      </w:r>
    </w:p>
    <w:p w:rsidR="00BF4488" w:rsidRDefault="00C148EC">
      <w:pPr>
        <w:ind w:left="-5" w:right="4"/>
      </w:pPr>
      <w:r>
        <w:t xml:space="preserve">O PASI deste levantamento revelou-se inferior ao estabelecido no </w:t>
      </w:r>
      <w:proofErr w:type="spellStart"/>
      <w:r>
        <w:rPr>
          <w:i/>
        </w:rPr>
        <w:t>Guidelines</w:t>
      </w:r>
      <w:proofErr w:type="spellEnd"/>
      <w:r>
        <w:rPr>
          <w:i/>
        </w:rPr>
        <w:t xml:space="preserve"> </w:t>
      </w:r>
      <w:proofErr w:type="spellStart"/>
      <w:r>
        <w:rPr>
          <w:i/>
        </w:rPr>
        <w:t>of</w:t>
      </w:r>
      <w:proofErr w:type="spellEnd"/>
      <w:r>
        <w:rPr>
          <w:i/>
        </w:rPr>
        <w:t xml:space="preserve"> </w:t>
      </w:r>
      <w:proofErr w:type="spellStart"/>
      <w:r>
        <w:rPr>
          <w:i/>
        </w:rPr>
        <w:t>care</w:t>
      </w:r>
      <w:proofErr w:type="spellEnd"/>
      <w:r>
        <w:rPr>
          <w:i/>
        </w:rPr>
        <w:t xml:space="preserve"> f</w:t>
      </w:r>
      <w:r>
        <w:rPr>
          <w:i/>
        </w:rPr>
        <w:t xml:space="preserve">or </w:t>
      </w:r>
      <w:proofErr w:type="spellStart"/>
      <w:r>
        <w:rPr>
          <w:i/>
        </w:rPr>
        <w:t>the</w:t>
      </w:r>
      <w:proofErr w:type="spellEnd"/>
      <w:r>
        <w:rPr>
          <w:i/>
        </w:rPr>
        <w:t xml:space="preserve"> management </w:t>
      </w:r>
      <w:proofErr w:type="spellStart"/>
      <w:r>
        <w:rPr>
          <w:i/>
        </w:rPr>
        <w:t>and</w:t>
      </w:r>
      <w:proofErr w:type="spellEnd"/>
      <w:r>
        <w:rPr>
          <w:i/>
        </w:rPr>
        <w:t xml:space="preserve"> </w:t>
      </w:r>
      <w:proofErr w:type="spellStart"/>
      <w:r>
        <w:rPr>
          <w:i/>
        </w:rPr>
        <w:t>treatment</w:t>
      </w:r>
      <w:proofErr w:type="spellEnd"/>
      <w:r>
        <w:rPr>
          <w:i/>
        </w:rPr>
        <w:t xml:space="preserve"> </w:t>
      </w:r>
      <w:proofErr w:type="spellStart"/>
      <w:r>
        <w:rPr>
          <w:i/>
        </w:rPr>
        <w:t>of</w:t>
      </w:r>
      <w:proofErr w:type="spellEnd"/>
      <w:r>
        <w:rPr>
          <w:i/>
        </w:rPr>
        <w:t xml:space="preserve"> </w:t>
      </w:r>
      <w:proofErr w:type="spellStart"/>
      <w:r>
        <w:rPr>
          <w:i/>
        </w:rPr>
        <w:t>psoriasis</w:t>
      </w:r>
      <w:proofErr w:type="spellEnd"/>
      <w:r>
        <w:rPr>
          <w:i/>
        </w:rPr>
        <w:t xml:space="preserve"> </w:t>
      </w:r>
      <w:proofErr w:type="spellStart"/>
      <w:r>
        <w:rPr>
          <w:i/>
        </w:rPr>
        <w:t>with</w:t>
      </w:r>
      <w:proofErr w:type="spellEnd"/>
      <w:r>
        <w:rPr>
          <w:i/>
        </w:rPr>
        <w:t xml:space="preserve"> </w:t>
      </w:r>
      <w:proofErr w:type="spellStart"/>
      <w:r>
        <w:rPr>
          <w:i/>
        </w:rPr>
        <w:t>awareness</w:t>
      </w:r>
      <w:proofErr w:type="spellEnd"/>
      <w:r>
        <w:rPr>
          <w:i/>
        </w:rPr>
        <w:t xml:space="preserve"> </w:t>
      </w:r>
      <w:proofErr w:type="spellStart"/>
      <w:r>
        <w:rPr>
          <w:i/>
        </w:rPr>
        <w:t>and</w:t>
      </w:r>
      <w:proofErr w:type="spellEnd"/>
      <w:r>
        <w:rPr>
          <w:i/>
        </w:rPr>
        <w:t xml:space="preserve"> </w:t>
      </w:r>
      <w:proofErr w:type="spellStart"/>
      <w:r>
        <w:rPr>
          <w:i/>
        </w:rPr>
        <w:t>attention</w:t>
      </w:r>
      <w:proofErr w:type="spellEnd"/>
      <w:r>
        <w:rPr>
          <w:i/>
        </w:rPr>
        <w:t xml:space="preserve"> </w:t>
      </w:r>
      <w:proofErr w:type="spellStart"/>
      <w:r>
        <w:rPr>
          <w:i/>
        </w:rPr>
        <w:t>to</w:t>
      </w:r>
      <w:proofErr w:type="spellEnd"/>
      <w:r>
        <w:rPr>
          <w:i/>
        </w:rPr>
        <w:t xml:space="preserve"> </w:t>
      </w:r>
      <w:proofErr w:type="spellStart"/>
      <w:r>
        <w:rPr>
          <w:i/>
        </w:rPr>
        <w:t>comorbidities</w:t>
      </w:r>
      <w:proofErr w:type="spellEnd"/>
      <w:r>
        <w:t>, o que sugere um perfil de pacientes, que frequentam o ambulatório estudado, com gravidade e extensão das lesões de pele mais leves.</w:t>
      </w:r>
      <w:r>
        <w:rPr>
          <w:vertAlign w:val="superscript"/>
        </w:rPr>
        <w:t xml:space="preserve">7 </w:t>
      </w:r>
      <w:r>
        <w:t>Apesar do número de comorbidade</w:t>
      </w:r>
      <w:r>
        <w:t xml:space="preserve">s, o perfil de psoríase mais leve pode ter sido um fator de viés para análise do impacto das comorbidades dos pacientes acompanhados </w:t>
      </w:r>
    </w:p>
    <w:p w:rsidR="00BF4488" w:rsidRDefault="00C148EC">
      <w:pPr>
        <w:spacing w:after="120" w:line="259" w:lineRule="auto"/>
        <w:ind w:left="0" w:right="0" w:firstLine="0"/>
        <w:jc w:val="left"/>
      </w:pPr>
      <w:r>
        <w:t xml:space="preserve"> </w:t>
      </w:r>
    </w:p>
    <w:p w:rsidR="00BF4488" w:rsidRDefault="00C148EC">
      <w:pPr>
        <w:spacing w:after="26"/>
        <w:ind w:left="-5" w:right="4"/>
      </w:pPr>
      <w:r>
        <w:t>Em relação às comorbidades sistêmicas, a Hipertensão Arterial Sistêmica apresentou maior número de portadores, o que corrobora com dados de outros estudos, os quais relataram maior incidência de HAS em pacientes com Psoríase do que em grupos controles.</w:t>
      </w:r>
      <w:r>
        <w:rPr>
          <w:vertAlign w:val="superscript"/>
        </w:rPr>
        <w:t>9,10</w:t>
      </w:r>
      <w:r>
        <w:t xml:space="preserve"> A literatura sugere também que Psoríase está associada a um risco aumentado de hipertensão e maior suscetibilidade a elevação da pressão arterial em casos de psoríase grave, com maior extensão das lesões de pele.</w:t>
      </w:r>
      <w:r>
        <w:rPr>
          <w:vertAlign w:val="superscript"/>
        </w:rPr>
        <w:t>10</w:t>
      </w:r>
      <w:r>
        <w:t xml:space="preserve">  </w:t>
      </w:r>
    </w:p>
    <w:p w:rsidR="00BF4488" w:rsidRDefault="00C148EC">
      <w:pPr>
        <w:spacing w:after="0" w:line="259" w:lineRule="auto"/>
        <w:ind w:left="0" w:right="0" w:firstLine="0"/>
        <w:jc w:val="left"/>
      </w:pPr>
      <w:r>
        <w:t xml:space="preserve"> </w:t>
      </w:r>
    </w:p>
    <w:p w:rsidR="00BF4488" w:rsidRDefault="00C148EC">
      <w:pPr>
        <w:spacing w:after="41"/>
        <w:ind w:left="-5" w:right="4"/>
      </w:pPr>
      <w:r>
        <w:lastRenderedPageBreak/>
        <w:t xml:space="preserve">No que concerne a Diabetes Mellitus </w:t>
      </w:r>
      <w:r>
        <w:t xml:space="preserve">tipo II, é sabido que a psoríase está associada a um risco aumentado desse distúrbio, de maneira independente aos fatores de risco comuns. Ao passo que, pacientes diabéticos com psoríase podem sofrer com mais complicações a nível micro e </w:t>
      </w:r>
      <w:proofErr w:type="spellStart"/>
      <w:r>
        <w:t>macrovascular</w:t>
      </w:r>
      <w:proofErr w:type="spellEnd"/>
      <w:r>
        <w:t>, bem</w:t>
      </w:r>
      <w:r>
        <w:t xml:space="preserve"> como apresentar maior necessidade de tratamentos farmacológicos, do que diabéticos sem psoríase.</w:t>
      </w:r>
      <w:r>
        <w:rPr>
          <w:vertAlign w:val="superscript"/>
        </w:rPr>
        <w:t>10,7</w:t>
      </w:r>
      <w:r>
        <w:t xml:space="preserve"> As informações supracitadas</w:t>
      </w:r>
      <w:r>
        <w:rPr>
          <w:color w:val="FF0000"/>
        </w:rPr>
        <w:t xml:space="preserve"> </w:t>
      </w:r>
      <w:r>
        <w:t>levantam um alerta para os pacientes acometidos identificados no ambulatório, para que possam ter o tratamento adequado, a fim</w:t>
      </w:r>
      <w:r>
        <w:t xml:space="preserve"> de minimizar o agravo da doença, haja vista que essa associação também se correlaciona com a gravidade das lesões de pele.</w:t>
      </w:r>
      <w:r>
        <w:rPr>
          <w:vertAlign w:val="superscript"/>
        </w:rPr>
        <w:t>7,8</w:t>
      </w:r>
      <w:r>
        <w:t xml:space="preserve"> </w:t>
      </w:r>
    </w:p>
    <w:p w:rsidR="00BF4488" w:rsidRDefault="00C148EC">
      <w:pPr>
        <w:spacing w:after="120" w:line="259" w:lineRule="auto"/>
        <w:ind w:left="0" w:right="0" w:firstLine="0"/>
        <w:jc w:val="left"/>
      </w:pPr>
      <w:r>
        <w:t xml:space="preserve"> </w:t>
      </w:r>
    </w:p>
    <w:p w:rsidR="00BF4488" w:rsidRDefault="00C148EC">
      <w:pPr>
        <w:spacing w:after="54"/>
        <w:ind w:left="-5" w:right="4"/>
      </w:pPr>
      <w:r>
        <w:t>Quanto à Dislipidemia, converge com dados que sugerem que esse distúrbio seja um fator de risco para o desenvolvimento da psor</w:t>
      </w:r>
      <w:r>
        <w:t>íase, apesar dessa associação ainda não ser totalmente elucidada.</w:t>
      </w:r>
      <w:r>
        <w:rPr>
          <w:vertAlign w:val="superscript"/>
        </w:rPr>
        <w:t>8,10</w:t>
      </w:r>
      <w:r>
        <w:rPr>
          <w:color w:val="222222"/>
        </w:rPr>
        <w:t xml:space="preserve"> </w:t>
      </w:r>
      <w:r>
        <w:t>Diante desse panorama, cabe destacar ainda que</w:t>
      </w:r>
      <w:r>
        <w:rPr>
          <w:color w:val="222222"/>
        </w:rPr>
        <w:t xml:space="preserve"> </w:t>
      </w:r>
      <w:r>
        <w:t xml:space="preserve">o aumento da gravidade da psoríase se correlaciona a diminuição da capacidade de </w:t>
      </w:r>
      <w:proofErr w:type="spellStart"/>
      <w:r>
        <w:t>efluxo</w:t>
      </w:r>
      <w:proofErr w:type="spellEnd"/>
      <w:r>
        <w:t xml:space="preserve"> de colesterol da lipoproteína de alta densidade (HD</w:t>
      </w:r>
      <w:r>
        <w:t>L) em adultos com psoríase, o que pode desencadear alterações cardiovasculares, como a aterosclerose, que também é sugerida como um importante indicador de doenças cardiovasculares.</w:t>
      </w:r>
      <w:r>
        <w:rPr>
          <w:vertAlign w:val="superscript"/>
        </w:rPr>
        <w:t>7,10</w:t>
      </w:r>
      <w:r>
        <w:rPr>
          <w:color w:val="222222"/>
        </w:rPr>
        <w:t xml:space="preserve"> </w:t>
      </w:r>
    </w:p>
    <w:p w:rsidR="00BF4488" w:rsidRDefault="00C148EC">
      <w:pPr>
        <w:spacing w:after="115" w:line="259" w:lineRule="auto"/>
        <w:ind w:left="0" w:right="0" w:firstLine="0"/>
        <w:jc w:val="left"/>
      </w:pPr>
      <w:r>
        <w:rPr>
          <w:color w:val="222222"/>
        </w:rPr>
        <w:t xml:space="preserve"> </w:t>
      </w:r>
    </w:p>
    <w:p w:rsidR="00BF4488" w:rsidRDefault="00C148EC">
      <w:pPr>
        <w:ind w:left="-5" w:right="4"/>
      </w:pPr>
      <w:r>
        <w:t>A obesidade, que demonstrou associação positiva com Psoríase em outros estudos, apresentou, nessa amostra, uma menor prevalência quando comparada com a prevalência descrita na literatura.</w:t>
      </w:r>
      <w:r>
        <w:rPr>
          <w:vertAlign w:val="superscript"/>
        </w:rPr>
        <w:t>7,10</w:t>
      </w:r>
      <w:r>
        <w:t xml:space="preserve">  Esse achado, também nos leva a reflexão, sobre as limitações do</w:t>
      </w:r>
      <w:r>
        <w:t xml:space="preserve"> estudo quanto aos dados disponíveis em prontuários, que podem ter sido negligenciados ou se de fato há um maior controle do IMC na amostra. </w:t>
      </w:r>
    </w:p>
    <w:p w:rsidR="00BF4488" w:rsidRDefault="00C148EC">
      <w:pPr>
        <w:spacing w:after="127" w:line="259" w:lineRule="auto"/>
        <w:ind w:left="0" w:right="0" w:firstLine="0"/>
        <w:jc w:val="left"/>
      </w:pPr>
      <w:r>
        <w:rPr>
          <w:color w:val="222222"/>
        </w:rPr>
        <w:t xml:space="preserve"> </w:t>
      </w:r>
      <w:r>
        <w:rPr>
          <w:color w:val="222222"/>
        </w:rPr>
        <w:tab/>
        <w:t xml:space="preserve"> </w:t>
      </w:r>
    </w:p>
    <w:p w:rsidR="00BF4488" w:rsidRDefault="00C148EC">
      <w:pPr>
        <w:ind w:left="-5" w:right="4"/>
      </w:pPr>
      <w:r>
        <w:t>Dito isso, o presente estudo teve como limitação a ausência de registros sobre a Síndrome Metabólica nos pront</w:t>
      </w:r>
      <w:r>
        <w:t>uários dos pacientes com Psoríase no referido ambulatório, considerando que outros levantamentos constataram que existe uma alta relação entre a síndrome - caracterizada por obesidade central, hipertensão, resistência à insulina e dislipidemia – e a psoría</w:t>
      </w:r>
      <w:r>
        <w:t>se.</w:t>
      </w:r>
      <w:r>
        <w:rPr>
          <w:vertAlign w:val="superscript"/>
        </w:rPr>
        <w:t>3,7,10</w:t>
      </w:r>
      <w:r>
        <w:t xml:space="preserve"> Além disso, Doenças Inflamatórias Intestinais como </w:t>
      </w:r>
      <w:proofErr w:type="spellStart"/>
      <w:r>
        <w:t>Retocolite</w:t>
      </w:r>
      <w:proofErr w:type="spellEnd"/>
      <w:r>
        <w:t xml:space="preserve"> Ulcerativa e, principalmente, </w:t>
      </w:r>
    </w:p>
    <w:p w:rsidR="00BF4488" w:rsidRDefault="00C148EC">
      <w:pPr>
        <w:spacing w:after="71"/>
        <w:ind w:left="-5" w:right="4"/>
      </w:pPr>
      <w:r>
        <w:lastRenderedPageBreak/>
        <w:t xml:space="preserve">Doença de </w:t>
      </w:r>
      <w:proofErr w:type="spellStart"/>
      <w:r>
        <w:t>Crohn</w:t>
      </w:r>
      <w:proofErr w:type="spellEnd"/>
      <w:r>
        <w:t>, que estão associadas à uma maior incidência em pacientes com Psoríase, também não foram relatadas no grupo de pacientes desse estudo.</w:t>
      </w:r>
      <w:r>
        <w:rPr>
          <w:vertAlign w:val="superscript"/>
        </w:rPr>
        <w:t>7,1</w:t>
      </w:r>
      <w:r>
        <w:rPr>
          <w:vertAlign w:val="superscript"/>
        </w:rPr>
        <w:t>0</w:t>
      </w:r>
      <w:r>
        <w:t xml:space="preserve">  </w:t>
      </w:r>
    </w:p>
    <w:p w:rsidR="00BF4488" w:rsidRDefault="00C148EC">
      <w:pPr>
        <w:spacing w:after="123" w:line="259" w:lineRule="auto"/>
        <w:ind w:left="0" w:right="0" w:firstLine="0"/>
        <w:jc w:val="left"/>
      </w:pPr>
      <w:r>
        <w:t xml:space="preserve"> </w:t>
      </w:r>
      <w:r>
        <w:tab/>
        <w:t xml:space="preserve"> </w:t>
      </w:r>
    </w:p>
    <w:p w:rsidR="00BF4488" w:rsidRDefault="00C148EC">
      <w:pPr>
        <w:ind w:left="-5" w:right="4"/>
      </w:pPr>
      <w:r>
        <w:t>Quanto aos transtornos psiquiátricos e de humor, é válido destacar que são comuns entre pacientes com psoríase, e que a patologia pode estar associada a um maior risco de desencadear depressão, ansiedade e ideação suicida. Todavia, neste levantamen</w:t>
      </w:r>
      <w:r>
        <w:t>to apenas 4,5% dos pacientes apresentaram ansiedade e depressão, o que difere da prevalência constatada em outras pesquisas, nas quais, cerca de até 62% dos pacientes apresentaram estes transtornos.</w:t>
      </w:r>
      <w:r>
        <w:rPr>
          <w:vertAlign w:val="superscript"/>
        </w:rPr>
        <w:t>10,11</w:t>
      </w:r>
      <w:r>
        <w:t xml:space="preserve"> Essa divergência de prevalência encontrada, nos leva</w:t>
      </w:r>
      <w:r>
        <w:t xml:space="preserve"> ao questionamento se está relacionada com uma menor gravidade de lesões da população </w:t>
      </w:r>
      <w:proofErr w:type="spellStart"/>
      <w:r>
        <w:t>adscrita</w:t>
      </w:r>
      <w:proofErr w:type="spellEnd"/>
      <w:r>
        <w:t xml:space="preserve"> ao ambulatório analisado em Salvador ou com a ausência de abordagem sobre esses transtornos nos prontuários desses pacientes</w:t>
      </w:r>
      <w:r>
        <w:rPr>
          <w:color w:val="222222"/>
        </w:rPr>
        <w:t xml:space="preserve">. </w:t>
      </w:r>
    </w:p>
    <w:p w:rsidR="00BF4488" w:rsidRDefault="00C148EC">
      <w:pPr>
        <w:spacing w:after="127" w:line="259" w:lineRule="auto"/>
        <w:ind w:left="0" w:right="0" w:firstLine="0"/>
        <w:jc w:val="left"/>
      </w:pPr>
      <w:r>
        <w:rPr>
          <w:color w:val="222222"/>
        </w:rPr>
        <w:t xml:space="preserve"> </w:t>
      </w:r>
      <w:r>
        <w:rPr>
          <w:color w:val="222222"/>
        </w:rPr>
        <w:tab/>
        <w:t xml:space="preserve"> </w:t>
      </w:r>
    </w:p>
    <w:p w:rsidR="00BF4488" w:rsidRDefault="00C148EC">
      <w:pPr>
        <w:ind w:left="-5" w:right="4"/>
      </w:pPr>
      <w:r>
        <w:t>Em relação às comorbidades der</w:t>
      </w:r>
      <w:r>
        <w:t xml:space="preserve">matológicas, a associação entre a psoríase e a dermatite ainda não está totalmente esclarecida, mas estudos apontam uma sobreposição ao </w:t>
      </w:r>
      <w:r>
        <w:rPr>
          <w:i/>
        </w:rPr>
        <w:t>loci</w:t>
      </w:r>
      <w:r>
        <w:t xml:space="preserve"> de susceptibilidade, que pode ser mediada por uma combinação de alelos partilhados e opostos, o que sugere a ação d</w:t>
      </w:r>
      <w:r>
        <w:t>e vias patogenéticas.</w:t>
      </w:r>
      <w:r>
        <w:rPr>
          <w:vertAlign w:val="superscript"/>
        </w:rPr>
        <w:t>12</w:t>
      </w:r>
      <w:r>
        <w:t xml:space="preserve"> Nesse sentido, mais pesquisas devem ser realizadas a fim de elucidar a relação supracitada, bem como para identificar os mecanismos moleculares e genéticos subjacentes a essa associação. </w:t>
      </w:r>
      <w:proofErr w:type="gramStart"/>
      <w:r>
        <w:t>A análise das vias envolvidas são</w:t>
      </w:r>
      <w:proofErr w:type="gramEnd"/>
      <w:r>
        <w:t xml:space="preserve"> fundamentai</w:t>
      </w:r>
      <w:r>
        <w:t xml:space="preserve">s para desenvolver terapias mais direcionadas e personalizadas para os pacientes. Dessa forma, a colaboração entre pesquisadores, dermatologistas e outros profissionais de saúde é imprescindível para propiciar melhores opções de tratamento. </w:t>
      </w:r>
    </w:p>
    <w:p w:rsidR="00BF4488" w:rsidRDefault="00C148EC">
      <w:pPr>
        <w:spacing w:after="127" w:line="259" w:lineRule="auto"/>
        <w:ind w:left="0" w:right="0" w:firstLine="0"/>
        <w:jc w:val="left"/>
      </w:pPr>
      <w:r>
        <w:t xml:space="preserve"> </w:t>
      </w:r>
      <w:r>
        <w:tab/>
        <w:t xml:space="preserve"> </w:t>
      </w:r>
    </w:p>
    <w:p w:rsidR="00BF4488" w:rsidRDefault="00C148EC">
      <w:pPr>
        <w:ind w:left="-5" w:right="4"/>
      </w:pPr>
      <w:r>
        <w:t>Nesta pesq</w:t>
      </w:r>
      <w:r>
        <w:t xml:space="preserve">uisa foi observado que 4,5% dos pacientes com psoríase também apresentavam </w:t>
      </w:r>
      <w:proofErr w:type="spellStart"/>
      <w:r>
        <w:t>melasma</w:t>
      </w:r>
      <w:proofErr w:type="spellEnd"/>
      <w:r>
        <w:t>. No entanto, é importante ressaltar que em levantamentos anteriores, não houve relatos dessa relação. Logo, essa disparidade ressalta a importância de uma análise mais aprof</w:t>
      </w:r>
      <w:r>
        <w:t xml:space="preserve">undada para verificar qual a relação entre o </w:t>
      </w:r>
      <w:proofErr w:type="spellStart"/>
      <w:r>
        <w:t>melasma</w:t>
      </w:r>
      <w:proofErr w:type="spellEnd"/>
      <w:r>
        <w:t xml:space="preserve"> e a psoríase, esclarecendo assim, os possíveis mecanismos subjacentes e fornecendo </w:t>
      </w:r>
      <w:r>
        <w:rPr>
          <w:i/>
        </w:rPr>
        <w:t>insights</w:t>
      </w:r>
      <w:r>
        <w:t xml:space="preserve"> para o diagnóstico e tratamento eficazes dessas condições dermatológicas complexas. </w:t>
      </w:r>
    </w:p>
    <w:p w:rsidR="00BF4488" w:rsidRDefault="00C148EC">
      <w:pPr>
        <w:spacing w:after="0" w:line="259" w:lineRule="auto"/>
        <w:ind w:left="0" w:right="0" w:firstLine="0"/>
        <w:jc w:val="left"/>
      </w:pPr>
      <w:r>
        <w:rPr>
          <w:color w:val="FF0000"/>
        </w:rPr>
        <w:lastRenderedPageBreak/>
        <w:t xml:space="preserve"> </w:t>
      </w:r>
      <w:r>
        <w:rPr>
          <w:color w:val="FF0000"/>
        </w:rPr>
        <w:tab/>
        <w:t xml:space="preserve"> </w:t>
      </w:r>
    </w:p>
    <w:p w:rsidR="00BF4488" w:rsidRDefault="00C148EC">
      <w:pPr>
        <w:spacing w:after="42"/>
        <w:ind w:left="-5" w:right="4"/>
      </w:pPr>
      <w:r>
        <w:t>No tocante aos distúrb</w:t>
      </w:r>
      <w:r>
        <w:t xml:space="preserve">ios reumatológicos, é sabido que a psoríase é uma doença inflamatória sistêmica que pode causar artrite. Nesse sentido, a porcentagem obtida neste levantamento para prevalência de Artrite </w:t>
      </w:r>
      <w:proofErr w:type="spellStart"/>
      <w:r>
        <w:t>Psoriática</w:t>
      </w:r>
      <w:proofErr w:type="spellEnd"/>
      <w:r>
        <w:t>, está dentro dos valores estabelecidos em outros estudos,</w:t>
      </w:r>
      <w:r>
        <w:t xml:space="preserve"> que variam de 6% a 42%, a depender do grau de acometimento da psoríase, tendo em vista que os sintomas reumatológicos podem levar anos após as manifestações dermatológicas.</w:t>
      </w:r>
      <w:r>
        <w:rPr>
          <w:vertAlign w:val="superscript"/>
        </w:rPr>
        <w:t>7,8</w:t>
      </w:r>
      <w:r>
        <w:t xml:space="preserve"> </w:t>
      </w:r>
    </w:p>
    <w:p w:rsidR="00BF4488" w:rsidRDefault="00C148EC">
      <w:pPr>
        <w:spacing w:after="123" w:line="259" w:lineRule="auto"/>
        <w:ind w:left="0" w:right="0" w:firstLine="0"/>
        <w:jc w:val="left"/>
      </w:pPr>
      <w:r>
        <w:rPr>
          <w:color w:val="FF0000"/>
        </w:rPr>
        <w:t xml:space="preserve"> </w:t>
      </w:r>
      <w:r>
        <w:rPr>
          <w:color w:val="FF0000"/>
        </w:rPr>
        <w:tab/>
        <w:t xml:space="preserve"> </w:t>
      </w:r>
    </w:p>
    <w:p w:rsidR="00BF4488" w:rsidRDefault="00C148EC">
      <w:pPr>
        <w:ind w:left="-5" w:right="4"/>
      </w:pPr>
      <w:r>
        <w:t>Ao se analisar os medicamentos orais e imunobiológicos em uso pelos pacien</w:t>
      </w:r>
      <w:r>
        <w:t xml:space="preserve">tes deste estudo, constatou-se na literatura que o </w:t>
      </w:r>
      <w:proofErr w:type="spellStart"/>
      <w:r>
        <w:t>Ustequinumabe</w:t>
      </w:r>
      <w:proofErr w:type="spellEnd"/>
      <w:r>
        <w:t>, utilizado por 15,2% da amostra, pode reduzir entre 58% e 69% do PASI, porém pode provocar aumento do peso e do IMC. Enquanto isso, o Metotrexato, medicação em maior uso pela amostra, não foi</w:t>
      </w:r>
      <w:r>
        <w:t xml:space="preserve"> associado ao aumento de peso. Por outro lado, a literatura aponta que medicações </w:t>
      </w:r>
      <w:proofErr w:type="spellStart"/>
      <w:r>
        <w:t>anti-TNF</w:t>
      </w:r>
      <w:proofErr w:type="spellEnd"/>
      <w:r>
        <w:t xml:space="preserve">, como </w:t>
      </w:r>
      <w:proofErr w:type="spellStart"/>
      <w:r>
        <w:t>Infliximabe</w:t>
      </w:r>
      <w:proofErr w:type="spellEnd"/>
      <w:r>
        <w:t>, podem apresentar uma redução superior a 75% do PASI, no entanto, esta medicação não foi prescrita a nenhum dos pacientes deste ambulatório no perí</w:t>
      </w:r>
      <w:r>
        <w:t>odo, provavelmente devido à maior ocorrência de efeitos colaterais como aumento do risco infeccioso e reativação de tuberculose latente.</w:t>
      </w:r>
      <w:r>
        <w:rPr>
          <w:vertAlign w:val="superscript"/>
        </w:rPr>
        <w:t>7</w:t>
      </w:r>
      <w:r>
        <w:t xml:space="preserve"> Esses achados, demonstram que as medicações a serem escolhidas para o tratamento, devem ocorrer de forma individualiza</w:t>
      </w:r>
      <w:r>
        <w:t xml:space="preserve">da e baseada nos fatores de risco e das comorbidades associadas.  </w:t>
      </w:r>
    </w:p>
    <w:p w:rsidR="00BF4488" w:rsidRDefault="00C148EC">
      <w:pPr>
        <w:spacing w:after="115" w:line="259" w:lineRule="auto"/>
        <w:ind w:left="0" w:right="0" w:firstLine="0"/>
        <w:jc w:val="left"/>
      </w:pPr>
      <w:r>
        <w:t xml:space="preserve"> </w:t>
      </w:r>
    </w:p>
    <w:p w:rsidR="00BF4488" w:rsidRDefault="00C148EC">
      <w:pPr>
        <w:ind w:left="-5" w:right="4"/>
      </w:pPr>
      <w:r>
        <w:t>Em suma, este é o primeiro estudo que descreveu em maiores detalhes as comorbidades em pacientes com psoríase em Salvador, nos trazendo importantes informações epidemiológicas. A principal limitação é o viés de registro correto de comorbidades em prontuári</w:t>
      </w:r>
      <w:r>
        <w:t xml:space="preserve">o, e acredita-se que exista uma importante subnotificação, principalmente para Obesidade e Síndrome Metabólica, questionando-se então se não houve o diagnóstico adequado, erro ou esquecimento no momento do registro dos prontuários. </w:t>
      </w:r>
    </w:p>
    <w:p w:rsidR="00BF4488" w:rsidRDefault="00C148EC">
      <w:pPr>
        <w:spacing w:after="115" w:line="259" w:lineRule="auto"/>
        <w:ind w:left="0" w:right="0" w:firstLine="0"/>
        <w:jc w:val="left"/>
      </w:pPr>
      <w:r>
        <w:t xml:space="preserve"> </w:t>
      </w:r>
    </w:p>
    <w:p w:rsidR="00BF4488" w:rsidRDefault="00C148EC">
      <w:pPr>
        <w:ind w:left="-5" w:right="4"/>
      </w:pPr>
      <w:r>
        <w:t>Considerando esse pan</w:t>
      </w:r>
      <w:r>
        <w:t>orama, é essencial que profissionais de saúde estejam cientes da importância de monitorar não apenas a gravidade da psoríase, mas também fatores como área de superfície corporal afetada, presença de comorbidades e padrões alimentares dos pacientes. Além di</w:t>
      </w:r>
      <w:r>
        <w:t xml:space="preserve">sso, os pacientes podem se beneficiar de intervenções multidisciplinares que incluem não apenas </w:t>
      </w:r>
      <w:r>
        <w:lastRenderedPageBreak/>
        <w:t>tratamentos dermatológicos, mas também orientação nutricional e monitoramento regular da saúde cardiovascular. Educação pública sobre a importância de um estilo</w:t>
      </w:r>
      <w:r>
        <w:t xml:space="preserve"> de vida saudável e da adesão a uma dieta balanceada também são fundamentais. Em última análise, esse conhecimento mais profundo pode levar a estratégias de tratamento mais eficazes, melhorando a qualidade de vida dos pacientes que vivem com psoríase. </w:t>
      </w:r>
    </w:p>
    <w:p w:rsidR="00BF4488" w:rsidRDefault="00C148EC">
      <w:pPr>
        <w:spacing w:after="120" w:line="259" w:lineRule="auto"/>
        <w:ind w:left="0" w:right="0" w:firstLine="0"/>
        <w:jc w:val="left"/>
      </w:pPr>
      <w:r>
        <w:t xml:space="preserve"> </w:t>
      </w:r>
    </w:p>
    <w:p w:rsidR="00BF4488" w:rsidRDefault="00C148EC">
      <w:pPr>
        <w:spacing w:after="110" w:line="259" w:lineRule="auto"/>
        <w:ind w:left="0" w:right="0" w:firstLine="0"/>
        <w:jc w:val="left"/>
      </w:pPr>
      <w:r>
        <w:t xml:space="preserve"> </w:t>
      </w:r>
    </w:p>
    <w:p w:rsidR="00BF4488" w:rsidRDefault="00C148EC">
      <w:pPr>
        <w:pStyle w:val="Ttulo1"/>
        <w:ind w:left="19" w:right="0"/>
      </w:pPr>
      <w:r>
        <w:t xml:space="preserve">7 CONCLUSÃO </w:t>
      </w:r>
    </w:p>
    <w:p w:rsidR="00BF4488" w:rsidRDefault="00C148EC">
      <w:pPr>
        <w:spacing w:after="123" w:line="259" w:lineRule="auto"/>
        <w:ind w:left="0" w:right="0" w:firstLine="0"/>
        <w:jc w:val="left"/>
      </w:pPr>
      <w:r>
        <w:t xml:space="preserve"> </w:t>
      </w:r>
      <w:r>
        <w:tab/>
        <w:t xml:space="preserve"> </w:t>
      </w:r>
    </w:p>
    <w:p w:rsidR="00BF4488" w:rsidRDefault="00C148EC">
      <w:pPr>
        <w:ind w:left="-5" w:right="4"/>
      </w:pPr>
      <w:r>
        <w:t xml:space="preserve">O presente estudo proporcionou uma análise das comorbidades associadas à psoríase, com ênfase nos aspectos dermatológicos, sistêmicos e reumatológicos. Diante disso, observou-se uma alta prevalência de comorbidades, </w:t>
      </w:r>
      <w:r>
        <w:t xml:space="preserve">como Hipertensão Arterial Sistêmica (42,4%), Dislipidemia (39,4%) e Diabetes Mellitus tipo II (19,7%), e uma prevalência de Artrite </w:t>
      </w:r>
      <w:proofErr w:type="spellStart"/>
      <w:r>
        <w:t>Psoriásica</w:t>
      </w:r>
      <w:proofErr w:type="spellEnd"/>
      <w:r>
        <w:t xml:space="preserve"> de 22,7%. Nas análises secundárias, foi constatada uma baixa correlação entre idade e o número de comorbidades da</w:t>
      </w:r>
      <w:r>
        <w:t xml:space="preserve"> amostra de pacientes, e que a presença de outras condições médicas não necessariamente intensificou a gravidade da psoríase em nossa amostra. </w:t>
      </w:r>
    </w:p>
    <w:p w:rsidR="00BF4488" w:rsidRDefault="00C148EC">
      <w:pPr>
        <w:spacing w:after="123" w:line="259" w:lineRule="auto"/>
        <w:ind w:left="0" w:right="0" w:firstLine="0"/>
        <w:jc w:val="left"/>
      </w:pPr>
      <w:r>
        <w:t xml:space="preserve"> </w:t>
      </w:r>
      <w:r>
        <w:tab/>
        <w:t xml:space="preserve"> </w:t>
      </w:r>
    </w:p>
    <w:p w:rsidR="00BF4488" w:rsidRDefault="00C148EC">
      <w:pPr>
        <w:ind w:left="-5" w:right="4"/>
      </w:pPr>
      <w:r>
        <w:t>As maiores limitações foram tamanho amostral e viés de registro em prontuário com provável subnotificação, p</w:t>
      </w:r>
      <w:r>
        <w:t xml:space="preserve">rincipalmente em relação à Síndrome Metabólica e Obesidade. </w:t>
      </w:r>
    </w:p>
    <w:p w:rsidR="00BF4488" w:rsidRDefault="00C148EC">
      <w:pPr>
        <w:spacing w:after="123" w:line="259" w:lineRule="auto"/>
        <w:ind w:left="0" w:right="0" w:firstLine="0"/>
        <w:jc w:val="left"/>
      </w:pPr>
      <w:r>
        <w:rPr>
          <w:color w:val="FF0000"/>
        </w:rPr>
        <w:t xml:space="preserve"> </w:t>
      </w:r>
      <w:r>
        <w:rPr>
          <w:color w:val="FF0000"/>
        </w:rPr>
        <w:tab/>
        <w:t xml:space="preserve"> </w:t>
      </w:r>
    </w:p>
    <w:p w:rsidR="00BF4488" w:rsidRDefault="00C148EC">
      <w:pPr>
        <w:ind w:left="-5" w:right="4"/>
      </w:pPr>
      <w:r>
        <w:t xml:space="preserve">Em suma, este estudo fornece uma perspectiva da epidemiologia da psoríase no Ambulatório Docente-Assistencial da </w:t>
      </w:r>
      <w:proofErr w:type="spellStart"/>
      <w:r>
        <w:t>Bahiana</w:t>
      </w:r>
      <w:proofErr w:type="spellEnd"/>
      <w:r>
        <w:t xml:space="preserve"> em </w:t>
      </w:r>
      <w:proofErr w:type="spellStart"/>
      <w:r>
        <w:t>Salvador-BA</w:t>
      </w:r>
      <w:proofErr w:type="spellEnd"/>
      <w:r>
        <w:t>. Espera-se que os dados apresentados sirvam como base p</w:t>
      </w:r>
      <w:r>
        <w:t xml:space="preserve">ara futuras pesquisas, incentivando uma abordagem mais integrada e personalizada no manejo da psoríase e comorbidades associadas. </w:t>
      </w:r>
    </w:p>
    <w:p w:rsidR="00BF4488" w:rsidRDefault="00C148EC">
      <w:pPr>
        <w:spacing w:after="110" w:line="259" w:lineRule="auto"/>
        <w:ind w:left="0" w:right="0" w:firstLine="0"/>
        <w:jc w:val="left"/>
      </w:pPr>
      <w:r>
        <w:t xml:space="preserve"> </w:t>
      </w:r>
    </w:p>
    <w:p w:rsidR="00BF4488" w:rsidRDefault="00C148EC">
      <w:pPr>
        <w:spacing w:after="115" w:line="259" w:lineRule="auto"/>
        <w:ind w:left="0" w:right="0" w:firstLine="0"/>
        <w:jc w:val="left"/>
      </w:pPr>
      <w:r>
        <w:rPr>
          <w:b/>
        </w:rPr>
        <w:t xml:space="preserve"> </w:t>
      </w:r>
    </w:p>
    <w:p w:rsidR="00BF4488" w:rsidRDefault="00C148EC">
      <w:pPr>
        <w:pStyle w:val="Ttulo1"/>
        <w:ind w:left="19" w:right="0"/>
      </w:pPr>
      <w:r>
        <w:t xml:space="preserve">8 REFERÊNCIAS: </w:t>
      </w:r>
    </w:p>
    <w:p w:rsidR="00BF4488" w:rsidRDefault="00C148EC">
      <w:pPr>
        <w:spacing w:after="119" w:line="259" w:lineRule="auto"/>
        <w:ind w:left="0" w:right="0" w:firstLine="0"/>
        <w:jc w:val="left"/>
      </w:pPr>
      <w:r>
        <w:rPr>
          <w:b/>
        </w:rPr>
        <w:t xml:space="preserve"> </w:t>
      </w:r>
    </w:p>
    <w:p w:rsidR="00BF4488" w:rsidRPr="00C148EC" w:rsidRDefault="00C148EC">
      <w:pPr>
        <w:numPr>
          <w:ilvl w:val="0"/>
          <w:numId w:val="2"/>
        </w:numPr>
        <w:spacing w:after="0" w:line="259" w:lineRule="auto"/>
        <w:ind w:right="2" w:hanging="360"/>
        <w:jc w:val="left"/>
        <w:rPr>
          <w:lang w:val="en-US"/>
        </w:rPr>
      </w:pPr>
      <w:r w:rsidRPr="00C148EC">
        <w:rPr>
          <w:lang w:val="en-US"/>
        </w:rPr>
        <w:t xml:space="preserve">Griffiths CEM, Barker JN. Pathogenesis and clinical features of psoriasis. </w:t>
      </w:r>
    </w:p>
    <w:p w:rsidR="00BF4488" w:rsidRDefault="00C148EC">
      <w:pPr>
        <w:spacing w:line="259" w:lineRule="auto"/>
        <w:ind w:left="731" w:right="4"/>
      </w:pPr>
      <w:r>
        <w:lastRenderedPageBreak/>
        <w:t>The Lancet. 2007 Jul</w:t>
      </w:r>
      <w:r>
        <w:t xml:space="preserve">;370(9583):263-71. </w:t>
      </w:r>
    </w:p>
    <w:p w:rsidR="00BF4488" w:rsidRDefault="00C148EC">
      <w:pPr>
        <w:numPr>
          <w:ilvl w:val="0"/>
          <w:numId w:val="2"/>
        </w:numPr>
        <w:spacing w:after="3" w:line="248" w:lineRule="auto"/>
        <w:ind w:right="2" w:hanging="360"/>
        <w:jc w:val="left"/>
      </w:pPr>
      <w:r>
        <w:t xml:space="preserve">Artrite </w:t>
      </w:r>
      <w:proofErr w:type="spellStart"/>
      <w:r>
        <w:t>Psoriásica</w:t>
      </w:r>
      <w:proofErr w:type="spellEnd"/>
      <w:r>
        <w:t xml:space="preserve">. Sociedade Brasileira de Reumatologia, 2022. Disponível em: </w:t>
      </w:r>
      <w:hyperlink r:id="rId8">
        <w:r>
          <w:rPr>
            <w:u w:val="single" w:color="000000"/>
          </w:rPr>
          <w:t>https://www.reumatologia.org.br/doencas</w:t>
        </w:r>
      </w:hyperlink>
      <w:hyperlink r:id="rId9"/>
      <w:hyperlink r:id="rId10">
        <w:r>
          <w:rPr>
            <w:u w:val="single" w:color="000000"/>
            <w:shd w:val="clear" w:color="auto" w:fill="FFFFFF"/>
          </w:rPr>
          <w:t>reumaticas/artrite</w:t>
        </w:r>
      </w:hyperlink>
      <w:hyperlink r:id="rId11">
        <w:r>
          <w:rPr>
            <w:u w:val="single" w:color="000000"/>
            <w:shd w:val="clear" w:color="auto" w:fill="FFFFFF"/>
          </w:rPr>
          <w:t>-</w:t>
        </w:r>
      </w:hyperlink>
      <w:hyperlink r:id="rId12">
        <w:r>
          <w:rPr>
            <w:u w:val="single" w:color="000000"/>
            <w:shd w:val="clear" w:color="auto" w:fill="FFFFFF"/>
          </w:rPr>
          <w:t>psoriasica</w:t>
        </w:r>
      </w:hyperlink>
      <w:hyperlink r:id="rId13">
        <w:r>
          <w:rPr>
            <w:u w:val="single" w:color="000000"/>
            <w:shd w:val="clear" w:color="auto" w:fill="FFFFFF"/>
          </w:rPr>
          <w:t>-</w:t>
        </w:r>
      </w:hyperlink>
      <w:hyperlink r:id="rId14">
        <w:r>
          <w:rPr>
            <w:u w:val="single" w:color="000000"/>
            <w:shd w:val="clear" w:color="auto" w:fill="FFFFFF"/>
          </w:rPr>
          <w:t>2/</w:t>
        </w:r>
      </w:hyperlink>
      <w:hyperlink r:id="rId15">
        <w:r>
          <w:rPr>
            <w:shd w:val="clear" w:color="auto" w:fill="FFFFFF"/>
          </w:rPr>
          <w:t>.</w:t>
        </w:r>
      </w:hyperlink>
      <w:r>
        <w:rPr>
          <w:shd w:val="clear" w:color="auto" w:fill="FFFFFF"/>
        </w:rPr>
        <w:t xml:space="preserve"> Acesso em: 15/11/2022 23:59</w:t>
      </w:r>
      <w:r>
        <w:t xml:space="preserve"> </w:t>
      </w:r>
    </w:p>
    <w:p w:rsidR="00BF4488" w:rsidRDefault="00C148EC">
      <w:pPr>
        <w:spacing w:after="0" w:line="259" w:lineRule="auto"/>
        <w:ind w:left="0" w:right="0" w:firstLine="0"/>
        <w:jc w:val="left"/>
      </w:pPr>
      <w:r>
        <w:t xml:space="preserve"> </w:t>
      </w:r>
    </w:p>
    <w:p w:rsidR="00BF4488" w:rsidRDefault="00C148EC">
      <w:pPr>
        <w:numPr>
          <w:ilvl w:val="0"/>
          <w:numId w:val="2"/>
        </w:numPr>
        <w:spacing w:after="4" w:line="251" w:lineRule="auto"/>
        <w:ind w:right="2" w:hanging="360"/>
        <w:jc w:val="left"/>
      </w:pPr>
      <w:r>
        <w:t xml:space="preserve">Lima E de A, Lima M de A. </w:t>
      </w:r>
      <w:proofErr w:type="spellStart"/>
      <w:r>
        <w:t>Immunopathogenesis</w:t>
      </w:r>
      <w:proofErr w:type="spellEnd"/>
      <w:r>
        <w:t xml:space="preserve"> </w:t>
      </w:r>
      <w:proofErr w:type="spellStart"/>
      <w:r>
        <w:t>of</w:t>
      </w:r>
      <w:proofErr w:type="spellEnd"/>
      <w:r>
        <w:t xml:space="preserve"> </w:t>
      </w:r>
      <w:proofErr w:type="spellStart"/>
      <w:r>
        <w:t>psoriasis</w:t>
      </w:r>
      <w:proofErr w:type="spellEnd"/>
      <w:r>
        <w:t xml:space="preserve">: </w:t>
      </w:r>
      <w:proofErr w:type="spellStart"/>
      <w:r>
        <w:t>reviewing</w:t>
      </w:r>
      <w:proofErr w:type="spellEnd"/>
      <w:r>
        <w:t xml:space="preserve"> </w:t>
      </w:r>
      <w:proofErr w:type="spellStart"/>
      <w:r>
        <w:t>concepts</w:t>
      </w:r>
      <w:proofErr w:type="spellEnd"/>
      <w:r>
        <w:t xml:space="preserve">. Anais </w:t>
      </w:r>
      <w:r>
        <w:t xml:space="preserve">Brasileiros de Dermatologia. 2011 Dec;86(6):1151-8 </w:t>
      </w:r>
    </w:p>
    <w:p w:rsidR="00BF4488" w:rsidRDefault="00C148EC">
      <w:pPr>
        <w:spacing w:after="115" w:line="259" w:lineRule="auto"/>
        <w:ind w:left="721" w:right="0" w:firstLine="0"/>
        <w:jc w:val="left"/>
      </w:pPr>
      <w:r>
        <w:t xml:space="preserve"> </w:t>
      </w:r>
    </w:p>
    <w:p w:rsidR="00BF4488" w:rsidRDefault="00C148EC">
      <w:pPr>
        <w:numPr>
          <w:ilvl w:val="0"/>
          <w:numId w:val="2"/>
        </w:numPr>
        <w:spacing w:after="3" w:line="248" w:lineRule="auto"/>
        <w:ind w:right="2" w:hanging="360"/>
        <w:jc w:val="left"/>
      </w:pPr>
      <w:r w:rsidRPr="00C148EC">
        <w:rPr>
          <w:lang w:val="en-US"/>
        </w:rPr>
        <w:t xml:space="preserve">Villani AP, </w:t>
      </w:r>
      <w:proofErr w:type="spellStart"/>
      <w:r w:rsidRPr="00C148EC">
        <w:rPr>
          <w:lang w:val="en-US"/>
        </w:rPr>
        <w:t>Rouzaud</w:t>
      </w:r>
      <w:proofErr w:type="spellEnd"/>
      <w:r w:rsidRPr="00C148EC">
        <w:rPr>
          <w:lang w:val="en-US"/>
        </w:rPr>
        <w:t xml:space="preserve"> M, </w:t>
      </w:r>
      <w:proofErr w:type="spellStart"/>
      <w:r w:rsidRPr="00C148EC">
        <w:rPr>
          <w:lang w:val="en-US"/>
        </w:rPr>
        <w:t>Sevrain</w:t>
      </w:r>
      <w:proofErr w:type="spellEnd"/>
      <w:r w:rsidRPr="00C148EC">
        <w:rPr>
          <w:lang w:val="en-US"/>
        </w:rPr>
        <w:t xml:space="preserve"> M, </w:t>
      </w:r>
      <w:proofErr w:type="spellStart"/>
      <w:r w:rsidRPr="00C148EC">
        <w:rPr>
          <w:lang w:val="en-US"/>
        </w:rPr>
        <w:t>Barnetche</w:t>
      </w:r>
      <w:proofErr w:type="spellEnd"/>
      <w:r w:rsidRPr="00C148EC">
        <w:rPr>
          <w:lang w:val="en-US"/>
        </w:rPr>
        <w:t xml:space="preserve"> T, Paul C, Richard MA, et al. </w:t>
      </w:r>
      <w:proofErr w:type="spellStart"/>
      <w:r>
        <w:t>Prevalence</w:t>
      </w:r>
      <w:proofErr w:type="spellEnd"/>
      <w:r>
        <w:t xml:space="preserve"> </w:t>
      </w:r>
      <w:proofErr w:type="spellStart"/>
      <w:r>
        <w:t>of</w:t>
      </w:r>
      <w:proofErr w:type="spellEnd"/>
      <w:r>
        <w:t xml:space="preserve"> </w:t>
      </w:r>
      <w:proofErr w:type="spellStart"/>
      <w:r>
        <w:t>undiagnosed</w:t>
      </w:r>
      <w:proofErr w:type="spellEnd"/>
      <w:r>
        <w:t xml:space="preserve"> </w:t>
      </w:r>
      <w:proofErr w:type="spellStart"/>
      <w:r>
        <w:t>psoriatic</w:t>
      </w:r>
      <w:proofErr w:type="spellEnd"/>
      <w:r>
        <w:t xml:space="preserve"> </w:t>
      </w:r>
      <w:proofErr w:type="spellStart"/>
      <w:r>
        <w:t>arthritis</w:t>
      </w:r>
      <w:proofErr w:type="spellEnd"/>
      <w:r>
        <w:t xml:space="preserve"> </w:t>
      </w:r>
      <w:proofErr w:type="spellStart"/>
      <w:r>
        <w:t>among</w:t>
      </w:r>
      <w:proofErr w:type="spellEnd"/>
      <w:r>
        <w:t xml:space="preserve"> </w:t>
      </w:r>
      <w:proofErr w:type="spellStart"/>
      <w:r>
        <w:t>psoriasis</w:t>
      </w:r>
      <w:proofErr w:type="spellEnd"/>
      <w:r>
        <w:t xml:space="preserve"> </w:t>
      </w:r>
      <w:proofErr w:type="spellStart"/>
      <w:r>
        <w:t>patients</w:t>
      </w:r>
      <w:proofErr w:type="spellEnd"/>
      <w:r>
        <w:t xml:space="preserve">: </w:t>
      </w:r>
      <w:proofErr w:type="spellStart"/>
      <w:r>
        <w:t>Systematic</w:t>
      </w:r>
      <w:proofErr w:type="spellEnd"/>
      <w:r>
        <w:t xml:space="preserve"> review </w:t>
      </w:r>
      <w:proofErr w:type="spellStart"/>
      <w:r>
        <w:t>and</w:t>
      </w:r>
      <w:proofErr w:type="spellEnd"/>
      <w:r>
        <w:t xml:space="preserve"> meta-</w:t>
      </w:r>
      <w:proofErr w:type="spellStart"/>
      <w:r>
        <w:t>analysis</w:t>
      </w:r>
      <w:proofErr w:type="spellEnd"/>
      <w:r>
        <w:t xml:space="preserve">. J </w:t>
      </w:r>
      <w:proofErr w:type="spellStart"/>
      <w:r>
        <w:t>Am</w:t>
      </w:r>
      <w:proofErr w:type="spellEnd"/>
      <w:r>
        <w:t xml:space="preserve"> </w:t>
      </w:r>
      <w:proofErr w:type="spellStart"/>
      <w:r>
        <w:t>Acad</w:t>
      </w:r>
      <w:proofErr w:type="spellEnd"/>
      <w:r>
        <w:t xml:space="preserve"> </w:t>
      </w:r>
      <w:proofErr w:type="spellStart"/>
      <w:r>
        <w:t>Dermatol</w:t>
      </w:r>
      <w:proofErr w:type="spellEnd"/>
      <w:r>
        <w:t>.</w:t>
      </w:r>
      <w:r>
        <w:t xml:space="preserve"> 2015;73(2):242–8. </w:t>
      </w:r>
    </w:p>
    <w:p w:rsidR="00BF4488" w:rsidRDefault="00C148EC">
      <w:pPr>
        <w:spacing w:after="120" w:line="259" w:lineRule="auto"/>
        <w:ind w:left="721" w:right="0" w:firstLine="0"/>
        <w:jc w:val="left"/>
      </w:pPr>
      <w:r>
        <w:t xml:space="preserve"> </w:t>
      </w:r>
    </w:p>
    <w:p w:rsidR="00BF4488" w:rsidRDefault="00C148EC">
      <w:pPr>
        <w:numPr>
          <w:ilvl w:val="0"/>
          <w:numId w:val="2"/>
        </w:numPr>
        <w:spacing w:line="238" w:lineRule="auto"/>
        <w:ind w:right="2" w:hanging="360"/>
        <w:jc w:val="left"/>
      </w:pPr>
      <w:r>
        <w:t xml:space="preserve">Ruiz DG, Azevedo MNL de, Santos OL da R. Artrite </w:t>
      </w:r>
      <w:proofErr w:type="spellStart"/>
      <w:r>
        <w:t>psoriásica</w:t>
      </w:r>
      <w:proofErr w:type="spellEnd"/>
      <w:r>
        <w:t xml:space="preserve">: Entidade clínica distinta da </w:t>
      </w:r>
      <w:proofErr w:type="gramStart"/>
      <w:r>
        <w:t>psoríase?.</w:t>
      </w:r>
      <w:proofErr w:type="gramEnd"/>
      <w:r>
        <w:t xml:space="preserve"> </w:t>
      </w:r>
      <w:proofErr w:type="spellStart"/>
      <w:r>
        <w:t>Rev</w:t>
      </w:r>
      <w:proofErr w:type="spellEnd"/>
      <w:r>
        <w:t xml:space="preserve"> </w:t>
      </w:r>
      <w:proofErr w:type="spellStart"/>
      <w:r>
        <w:t>Bras</w:t>
      </w:r>
      <w:proofErr w:type="spellEnd"/>
      <w:r>
        <w:t xml:space="preserve"> </w:t>
      </w:r>
      <w:proofErr w:type="spellStart"/>
      <w:r>
        <w:t>Reumatol</w:t>
      </w:r>
      <w:proofErr w:type="spellEnd"/>
      <w:r>
        <w:t xml:space="preserve">. 2012 Jul;52(4):630-8. </w:t>
      </w:r>
    </w:p>
    <w:p w:rsidR="00BF4488" w:rsidRDefault="00C148EC">
      <w:pPr>
        <w:spacing w:after="115" w:line="259" w:lineRule="auto"/>
        <w:ind w:left="721" w:right="0" w:firstLine="0"/>
        <w:jc w:val="left"/>
      </w:pPr>
      <w:r>
        <w:t xml:space="preserve"> </w:t>
      </w:r>
    </w:p>
    <w:p w:rsidR="00BF4488" w:rsidRDefault="00C148EC">
      <w:pPr>
        <w:numPr>
          <w:ilvl w:val="0"/>
          <w:numId w:val="2"/>
        </w:numPr>
        <w:spacing w:after="3" w:line="248" w:lineRule="auto"/>
        <w:ind w:right="2" w:hanging="360"/>
        <w:jc w:val="left"/>
      </w:pPr>
      <w:proofErr w:type="spellStart"/>
      <w:r>
        <w:t>Romiti</w:t>
      </w:r>
      <w:proofErr w:type="spellEnd"/>
      <w:r>
        <w:t xml:space="preserve"> R, Carvalho AVE, Duarte GV et al; Grupo de Trabalho do Consenso Brasileiro de Psoríase da Sociedade Brasileira de Dermatologia. </w:t>
      </w:r>
      <w:r w:rsidRPr="00C148EC">
        <w:rPr>
          <w:lang w:val="en-US"/>
        </w:rPr>
        <w:t xml:space="preserve">Brazilian Consensus on Psoriasis 2020 and Treatment Algorithm of the Brazilian Society of Dermatology. </w:t>
      </w:r>
      <w:proofErr w:type="spellStart"/>
      <w:r>
        <w:t>An</w:t>
      </w:r>
      <w:proofErr w:type="spellEnd"/>
      <w:r>
        <w:t xml:space="preserve"> </w:t>
      </w:r>
      <w:proofErr w:type="spellStart"/>
      <w:r>
        <w:t>Bras</w:t>
      </w:r>
      <w:proofErr w:type="spellEnd"/>
      <w:r>
        <w:t xml:space="preserve"> </w:t>
      </w:r>
      <w:proofErr w:type="spellStart"/>
      <w:r>
        <w:t>Dermatol</w:t>
      </w:r>
      <w:proofErr w:type="spellEnd"/>
      <w:r>
        <w:t xml:space="preserve">. </w:t>
      </w:r>
      <w:proofErr w:type="gramStart"/>
      <w:r>
        <w:t>2021;96:778</w:t>
      </w:r>
      <w:proofErr w:type="gramEnd"/>
      <w:r>
        <w:t xml:space="preserve">–81. </w:t>
      </w:r>
    </w:p>
    <w:p w:rsidR="00BF4488" w:rsidRDefault="00C148EC">
      <w:pPr>
        <w:spacing w:after="120" w:line="259" w:lineRule="auto"/>
        <w:ind w:left="721" w:right="0" w:firstLine="0"/>
        <w:jc w:val="left"/>
      </w:pPr>
      <w:r>
        <w:t xml:space="preserve"> </w:t>
      </w:r>
    </w:p>
    <w:p w:rsidR="00BF4488" w:rsidRPr="00C148EC" w:rsidRDefault="00C148EC">
      <w:pPr>
        <w:numPr>
          <w:ilvl w:val="0"/>
          <w:numId w:val="2"/>
        </w:numPr>
        <w:spacing w:after="3" w:line="248" w:lineRule="auto"/>
        <w:ind w:right="2" w:hanging="360"/>
        <w:jc w:val="left"/>
        <w:rPr>
          <w:lang w:val="en-US"/>
        </w:rPr>
      </w:pPr>
      <w:proofErr w:type="spellStart"/>
      <w:r w:rsidRPr="00C148EC">
        <w:rPr>
          <w:lang w:val="en-US"/>
        </w:rPr>
        <w:t>Elmets</w:t>
      </w:r>
      <w:proofErr w:type="spellEnd"/>
      <w:r w:rsidRPr="00C148EC">
        <w:rPr>
          <w:lang w:val="en-US"/>
        </w:rPr>
        <w:t xml:space="preserve">, Craig A. et al. </w:t>
      </w:r>
      <w:r>
        <w:t xml:space="preserve">Joint AAD-NPF </w:t>
      </w:r>
      <w:proofErr w:type="spellStart"/>
      <w:r>
        <w:t>guidelines</w:t>
      </w:r>
      <w:proofErr w:type="spellEnd"/>
      <w:r>
        <w:t xml:space="preserve"> </w:t>
      </w:r>
      <w:proofErr w:type="spellStart"/>
      <w:r>
        <w:t>of</w:t>
      </w:r>
      <w:proofErr w:type="spellEnd"/>
      <w:r>
        <w:t xml:space="preserve"> </w:t>
      </w:r>
      <w:proofErr w:type="spellStart"/>
      <w:r>
        <w:t>care</w:t>
      </w:r>
      <w:proofErr w:type="spellEnd"/>
      <w:r>
        <w:t xml:space="preserve"> for </w:t>
      </w:r>
      <w:proofErr w:type="spellStart"/>
      <w:r>
        <w:t>the</w:t>
      </w:r>
      <w:proofErr w:type="spellEnd"/>
      <w:r>
        <w:t xml:space="preserve"> management </w:t>
      </w:r>
      <w:proofErr w:type="spellStart"/>
      <w:r>
        <w:t>and</w:t>
      </w:r>
      <w:proofErr w:type="spellEnd"/>
      <w:r>
        <w:t xml:space="preserve"> </w:t>
      </w:r>
      <w:proofErr w:type="spellStart"/>
      <w:r>
        <w:t>treatment</w:t>
      </w:r>
      <w:proofErr w:type="spellEnd"/>
      <w:r>
        <w:t xml:space="preserve"> </w:t>
      </w:r>
      <w:proofErr w:type="spellStart"/>
      <w:r>
        <w:t>of</w:t>
      </w:r>
      <w:proofErr w:type="spellEnd"/>
      <w:r>
        <w:t xml:space="preserve"> </w:t>
      </w:r>
      <w:proofErr w:type="spellStart"/>
      <w:r>
        <w:t>psoriasis</w:t>
      </w:r>
      <w:proofErr w:type="spellEnd"/>
      <w:r>
        <w:t xml:space="preserve"> </w:t>
      </w:r>
      <w:proofErr w:type="spellStart"/>
      <w:r>
        <w:t>with</w:t>
      </w:r>
      <w:proofErr w:type="spellEnd"/>
      <w:r>
        <w:t xml:space="preserve"> </w:t>
      </w:r>
      <w:proofErr w:type="spellStart"/>
      <w:r>
        <w:t>awareness</w:t>
      </w:r>
      <w:proofErr w:type="spellEnd"/>
      <w:r>
        <w:t xml:space="preserve"> </w:t>
      </w:r>
      <w:proofErr w:type="spellStart"/>
      <w:r>
        <w:t>and</w:t>
      </w:r>
      <w:proofErr w:type="spellEnd"/>
      <w:r>
        <w:t xml:space="preserve"> </w:t>
      </w:r>
      <w:proofErr w:type="spellStart"/>
      <w:r>
        <w:t>attention</w:t>
      </w:r>
      <w:proofErr w:type="spellEnd"/>
      <w:r>
        <w:t xml:space="preserve"> </w:t>
      </w:r>
      <w:proofErr w:type="spellStart"/>
      <w:r>
        <w:t>to</w:t>
      </w:r>
      <w:proofErr w:type="spellEnd"/>
      <w:r>
        <w:t xml:space="preserve"> </w:t>
      </w:r>
      <w:proofErr w:type="spellStart"/>
      <w:r>
        <w:t>comorbidities</w:t>
      </w:r>
      <w:proofErr w:type="spellEnd"/>
      <w:r>
        <w:t xml:space="preserve">. </w:t>
      </w:r>
      <w:r w:rsidRPr="00C148EC">
        <w:rPr>
          <w:b/>
          <w:lang w:val="en-US"/>
        </w:rPr>
        <w:t>Journal of the American Academy of Dermatology</w:t>
      </w:r>
      <w:r w:rsidRPr="00C148EC">
        <w:rPr>
          <w:lang w:val="en-US"/>
        </w:rPr>
        <w:t xml:space="preserve">, v. 80, n. 4, p. 1073-1113, 2019. </w:t>
      </w:r>
    </w:p>
    <w:p w:rsidR="00BF4488" w:rsidRPr="00C148EC" w:rsidRDefault="00C148EC">
      <w:pPr>
        <w:spacing w:after="110" w:line="259" w:lineRule="auto"/>
        <w:ind w:left="721" w:right="0" w:firstLine="0"/>
        <w:jc w:val="left"/>
        <w:rPr>
          <w:lang w:val="en-US"/>
        </w:rPr>
      </w:pPr>
      <w:r w:rsidRPr="00C148EC">
        <w:rPr>
          <w:lang w:val="en-US"/>
        </w:rPr>
        <w:t xml:space="preserve"> </w:t>
      </w:r>
    </w:p>
    <w:p w:rsidR="00BF4488" w:rsidRPr="00C148EC" w:rsidRDefault="00C148EC">
      <w:pPr>
        <w:numPr>
          <w:ilvl w:val="0"/>
          <w:numId w:val="2"/>
        </w:numPr>
        <w:spacing w:line="238" w:lineRule="auto"/>
        <w:ind w:right="2" w:hanging="360"/>
        <w:jc w:val="left"/>
        <w:rPr>
          <w:lang w:val="en-US"/>
        </w:rPr>
      </w:pPr>
      <w:r w:rsidRPr="00C148EC">
        <w:rPr>
          <w:lang w:val="en-US"/>
        </w:rPr>
        <w:t>Yam</w:t>
      </w:r>
      <w:r w:rsidRPr="00C148EC">
        <w:rPr>
          <w:lang w:val="en-US"/>
        </w:rPr>
        <w:t xml:space="preserve">azaki, </w:t>
      </w:r>
      <w:proofErr w:type="spellStart"/>
      <w:r w:rsidRPr="00C148EC">
        <w:rPr>
          <w:lang w:val="en-US"/>
        </w:rPr>
        <w:t>Fumikazu</w:t>
      </w:r>
      <w:proofErr w:type="spellEnd"/>
      <w:r w:rsidRPr="00C148EC">
        <w:rPr>
          <w:lang w:val="en-US"/>
        </w:rPr>
        <w:t xml:space="preserve">. Psoriasis: comorbidities. </w:t>
      </w:r>
      <w:r w:rsidRPr="00C148EC">
        <w:rPr>
          <w:b/>
          <w:lang w:val="en-US"/>
        </w:rPr>
        <w:t>The Journal of dermatology</w:t>
      </w:r>
      <w:r w:rsidRPr="00C148EC">
        <w:rPr>
          <w:lang w:val="en-US"/>
        </w:rPr>
        <w:t xml:space="preserve">, v. 48, n. 6, p. 732-740, 2021. </w:t>
      </w:r>
    </w:p>
    <w:p w:rsidR="00BF4488" w:rsidRPr="00C148EC" w:rsidRDefault="00C148EC">
      <w:pPr>
        <w:spacing w:after="115" w:line="259" w:lineRule="auto"/>
        <w:ind w:left="721" w:right="0" w:firstLine="0"/>
        <w:jc w:val="left"/>
        <w:rPr>
          <w:lang w:val="en-US"/>
        </w:rPr>
      </w:pPr>
      <w:r w:rsidRPr="00C148EC">
        <w:rPr>
          <w:lang w:val="en-US"/>
        </w:rPr>
        <w:t xml:space="preserve"> </w:t>
      </w:r>
    </w:p>
    <w:p w:rsidR="00BF4488" w:rsidRPr="00C148EC" w:rsidRDefault="00C148EC">
      <w:pPr>
        <w:numPr>
          <w:ilvl w:val="0"/>
          <w:numId w:val="2"/>
        </w:numPr>
        <w:spacing w:line="259" w:lineRule="auto"/>
        <w:ind w:right="2" w:hanging="360"/>
        <w:jc w:val="left"/>
        <w:rPr>
          <w:lang w:val="en-US"/>
        </w:rPr>
      </w:pPr>
      <w:r w:rsidRPr="00C148EC">
        <w:rPr>
          <w:lang w:val="en-US"/>
        </w:rPr>
        <w:t xml:space="preserve">Cohen AD, </w:t>
      </w:r>
      <w:proofErr w:type="spellStart"/>
      <w:r w:rsidRPr="00C148EC">
        <w:rPr>
          <w:lang w:val="en-US"/>
        </w:rPr>
        <w:t>Sherf</w:t>
      </w:r>
      <w:proofErr w:type="spellEnd"/>
      <w:r w:rsidRPr="00C148EC">
        <w:rPr>
          <w:lang w:val="en-US"/>
        </w:rPr>
        <w:t xml:space="preserve"> M, </w:t>
      </w:r>
      <w:proofErr w:type="spellStart"/>
      <w:r w:rsidRPr="00C148EC">
        <w:rPr>
          <w:lang w:val="en-US"/>
        </w:rPr>
        <w:t>Vidavsky</w:t>
      </w:r>
      <w:proofErr w:type="spellEnd"/>
      <w:r w:rsidRPr="00C148EC">
        <w:rPr>
          <w:lang w:val="en-US"/>
        </w:rPr>
        <w:t xml:space="preserve"> L, Vardy DA, Shapiro J, </w:t>
      </w:r>
      <w:proofErr w:type="spellStart"/>
      <w:r w:rsidRPr="00C148EC">
        <w:rPr>
          <w:lang w:val="en-US"/>
        </w:rPr>
        <w:t>Meyerovitch</w:t>
      </w:r>
      <w:proofErr w:type="spellEnd"/>
      <w:r w:rsidRPr="00C148EC">
        <w:rPr>
          <w:lang w:val="en-US"/>
        </w:rPr>
        <w:t xml:space="preserve"> J. </w:t>
      </w:r>
    </w:p>
    <w:p w:rsidR="00BF4488" w:rsidRDefault="00C148EC">
      <w:pPr>
        <w:spacing w:line="238" w:lineRule="auto"/>
        <w:ind w:left="731" w:right="4"/>
      </w:pPr>
      <w:r w:rsidRPr="00C148EC">
        <w:rPr>
          <w:lang w:val="en-US"/>
        </w:rPr>
        <w:t xml:space="preserve">Association between psoriasis and the metabolic syndrome. </w:t>
      </w:r>
      <w:proofErr w:type="spellStart"/>
      <w:r>
        <w:t>Dermatol</w:t>
      </w:r>
      <w:proofErr w:type="spellEnd"/>
      <w:r>
        <w:t xml:space="preserve">. </w:t>
      </w:r>
      <w:proofErr w:type="gramStart"/>
      <w:r>
        <w:t>2008;216:152</w:t>
      </w:r>
      <w:proofErr w:type="gramEnd"/>
      <w:r>
        <w:t>-5.</w:t>
      </w:r>
      <w:r>
        <w:t xml:space="preserve"> </w:t>
      </w:r>
    </w:p>
    <w:p w:rsidR="00BF4488" w:rsidRDefault="00C148EC">
      <w:pPr>
        <w:spacing w:after="115" w:line="259" w:lineRule="auto"/>
        <w:ind w:left="721" w:right="0" w:firstLine="0"/>
        <w:jc w:val="left"/>
      </w:pPr>
      <w:r>
        <w:t xml:space="preserve"> </w:t>
      </w:r>
    </w:p>
    <w:p w:rsidR="00BF4488" w:rsidRDefault="00C148EC">
      <w:pPr>
        <w:numPr>
          <w:ilvl w:val="0"/>
          <w:numId w:val="2"/>
        </w:numPr>
        <w:spacing w:line="259" w:lineRule="auto"/>
        <w:ind w:right="2" w:hanging="360"/>
        <w:jc w:val="left"/>
      </w:pPr>
      <w:r>
        <w:t xml:space="preserve">Takeshita, </w:t>
      </w:r>
      <w:proofErr w:type="spellStart"/>
      <w:r>
        <w:t>Junko</w:t>
      </w:r>
      <w:proofErr w:type="spellEnd"/>
      <w:r>
        <w:t xml:space="preserve"> et al. </w:t>
      </w:r>
      <w:proofErr w:type="spellStart"/>
      <w:r>
        <w:t>Psoriasis</w:t>
      </w:r>
      <w:proofErr w:type="spellEnd"/>
      <w:r>
        <w:t xml:space="preserve"> </w:t>
      </w:r>
      <w:proofErr w:type="spellStart"/>
      <w:r>
        <w:t>and</w:t>
      </w:r>
      <w:proofErr w:type="spellEnd"/>
      <w:r>
        <w:t xml:space="preserve"> </w:t>
      </w:r>
      <w:proofErr w:type="spellStart"/>
      <w:r>
        <w:t>comorbid</w:t>
      </w:r>
      <w:proofErr w:type="spellEnd"/>
      <w:r>
        <w:t xml:space="preserve"> </w:t>
      </w:r>
      <w:proofErr w:type="spellStart"/>
      <w:r>
        <w:t>diseases</w:t>
      </w:r>
      <w:proofErr w:type="spellEnd"/>
      <w:r>
        <w:t xml:space="preserve">: </w:t>
      </w:r>
    </w:p>
    <w:p w:rsidR="00BF4488" w:rsidRPr="00C148EC" w:rsidRDefault="00C148EC">
      <w:pPr>
        <w:spacing w:after="0" w:line="253" w:lineRule="auto"/>
        <w:ind w:left="731" w:right="0"/>
        <w:jc w:val="left"/>
        <w:rPr>
          <w:lang w:val="en-US"/>
        </w:rPr>
      </w:pPr>
      <w:r w:rsidRPr="00C148EC">
        <w:rPr>
          <w:lang w:val="en-US"/>
        </w:rPr>
        <w:t xml:space="preserve">epidemiology. </w:t>
      </w:r>
      <w:r w:rsidRPr="00C148EC">
        <w:rPr>
          <w:b/>
          <w:lang w:val="en-US"/>
        </w:rPr>
        <w:t>Journal of the American Academy of Dermatology</w:t>
      </w:r>
      <w:r w:rsidRPr="00C148EC">
        <w:rPr>
          <w:lang w:val="en-US"/>
        </w:rPr>
        <w:t xml:space="preserve">, v. 76, n. 3, p. 377-390, 2017. </w:t>
      </w:r>
    </w:p>
    <w:p w:rsidR="00BF4488" w:rsidRPr="00C148EC" w:rsidRDefault="00C148EC">
      <w:pPr>
        <w:spacing w:after="120" w:line="259" w:lineRule="auto"/>
        <w:ind w:left="721" w:right="0" w:firstLine="0"/>
        <w:jc w:val="left"/>
        <w:rPr>
          <w:lang w:val="en-US"/>
        </w:rPr>
      </w:pPr>
      <w:r w:rsidRPr="00C148EC">
        <w:rPr>
          <w:lang w:val="en-US"/>
        </w:rPr>
        <w:t xml:space="preserve"> </w:t>
      </w:r>
    </w:p>
    <w:p w:rsidR="00BF4488" w:rsidRDefault="00C148EC">
      <w:pPr>
        <w:numPr>
          <w:ilvl w:val="0"/>
          <w:numId w:val="2"/>
        </w:numPr>
        <w:spacing w:after="3" w:line="248" w:lineRule="auto"/>
        <w:ind w:right="2" w:hanging="360"/>
        <w:jc w:val="left"/>
      </w:pPr>
      <w:r>
        <w:t xml:space="preserve">De Oliveira, M. DE F. S. P.; ROCHA, B. DE O.; DUARTE, G. V. </w:t>
      </w:r>
      <w:proofErr w:type="spellStart"/>
      <w:r>
        <w:t>Psoriasis</w:t>
      </w:r>
      <w:proofErr w:type="spellEnd"/>
      <w:r>
        <w:t xml:space="preserve">: </w:t>
      </w:r>
      <w:proofErr w:type="spellStart"/>
      <w:r>
        <w:t>classical</w:t>
      </w:r>
      <w:proofErr w:type="spellEnd"/>
      <w:r>
        <w:t xml:space="preserve"> </w:t>
      </w:r>
      <w:proofErr w:type="spellStart"/>
      <w:r>
        <w:t>and</w:t>
      </w:r>
      <w:proofErr w:type="spellEnd"/>
      <w:r>
        <w:t xml:space="preserve"> </w:t>
      </w:r>
      <w:proofErr w:type="spellStart"/>
      <w:r>
        <w:t>emerging</w:t>
      </w:r>
      <w:proofErr w:type="spellEnd"/>
      <w:r>
        <w:t xml:space="preserve"> </w:t>
      </w:r>
      <w:proofErr w:type="spellStart"/>
      <w:r>
        <w:t>comorbidities</w:t>
      </w:r>
      <w:proofErr w:type="spellEnd"/>
      <w:r>
        <w:t xml:space="preserve">. Anais Brasileiros de Dermatologia, v. 90, n. 1, p. 9–20, 2015. </w:t>
      </w:r>
    </w:p>
    <w:p w:rsidR="00BF4488" w:rsidRDefault="00C148EC">
      <w:pPr>
        <w:spacing w:after="115" w:line="259" w:lineRule="auto"/>
        <w:ind w:left="721" w:right="0" w:firstLine="0"/>
        <w:jc w:val="left"/>
      </w:pPr>
      <w:r>
        <w:rPr>
          <w:color w:val="222222"/>
        </w:rPr>
        <w:t xml:space="preserve"> </w:t>
      </w:r>
    </w:p>
    <w:p w:rsidR="00BF4488" w:rsidRDefault="00C148EC">
      <w:pPr>
        <w:numPr>
          <w:ilvl w:val="0"/>
          <w:numId w:val="2"/>
        </w:numPr>
        <w:spacing w:line="240" w:lineRule="auto"/>
        <w:ind w:right="2" w:hanging="360"/>
        <w:jc w:val="left"/>
      </w:pPr>
      <w:proofErr w:type="spellStart"/>
      <w:r w:rsidRPr="00C148EC">
        <w:rPr>
          <w:color w:val="222222"/>
          <w:lang w:val="en-US"/>
        </w:rPr>
        <w:lastRenderedPageBreak/>
        <w:t>Boehncke</w:t>
      </w:r>
      <w:proofErr w:type="spellEnd"/>
      <w:r w:rsidRPr="00C148EC">
        <w:rPr>
          <w:lang w:val="en-US"/>
        </w:rPr>
        <w:t>, Wolf-Henning. Systemic inflammation and cardiovascular comorbidity in p</w:t>
      </w:r>
      <w:r w:rsidRPr="00C148EC">
        <w:rPr>
          <w:lang w:val="en-US"/>
        </w:rPr>
        <w:t xml:space="preserve">soriasis patients: causes and consequences. </w:t>
      </w:r>
      <w:proofErr w:type="spellStart"/>
      <w:r>
        <w:t>Frontiers</w:t>
      </w:r>
      <w:proofErr w:type="spellEnd"/>
      <w:r>
        <w:t xml:space="preserve"> in </w:t>
      </w:r>
      <w:proofErr w:type="spellStart"/>
      <w:r>
        <w:t>immunology</w:t>
      </w:r>
      <w:proofErr w:type="spellEnd"/>
      <w:r>
        <w:t xml:space="preserve">, v. 9, p. 579, 2018. </w:t>
      </w:r>
    </w:p>
    <w:p w:rsidR="00BF4488" w:rsidRDefault="00C148EC">
      <w:pPr>
        <w:spacing w:after="0" w:line="259" w:lineRule="auto"/>
        <w:ind w:left="721" w:right="0" w:firstLine="0"/>
        <w:jc w:val="left"/>
      </w:pPr>
      <w:r>
        <w:t xml:space="preserve"> </w:t>
      </w:r>
    </w:p>
    <w:p w:rsidR="00BF4488" w:rsidRDefault="00C148EC">
      <w:pPr>
        <w:spacing w:after="0" w:line="259" w:lineRule="auto"/>
        <w:ind w:left="721" w:right="0" w:firstLine="0"/>
        <w:jc w:val="left"/>
      </w:pPr>
      <w:r>
        <w:t xml:space="preserve"> </w:t>
      </w:r>
    </w:p>
    <w:p w:rsidR="00BF4488" w:rsidRDefault="00C148EC">
      <w:pPr>
        <w:spacing w:after="0" w:line="259" w:lineRule="auto"/>
        <w:ind w:left="0" w:right="0" w:firstLine="0"/>
        <w:jc w:val="left"/>
      </w:pPr>
      <w:r>
        <w:t xml:space="preserve"> </w:t>
      </w:r>
    </w:p>
    <w:p w:rsidR="00BF4488" w:rsidRDefault="00C148EC">
      <w:pPr>
        <w:pStyle w:val="Ttulo3"/>
        <w:ind w:left="371" w:right="0"/>
      </w:pPr>
      <w:r>
        <w:t xml:space="preserve">9 ANEXOS </w:t>
      </w:r>
    </w:p>
    <w:p w:rsidR="00BF4488" w:rsidRDefault="00C148EC">
      <w:pPr>
        <w:spacing w:after="115" w:line="259" w:lineRule="auto"/>
        <w:ind w:left="0" w:right="0" w:firstLine="0"/>
        <w:jc w:val="left"/>
      </w:pPr>
      <w:r>
        <w:t xml:space="preserve"> </w:t>
      </w:r>
    </w:p>
    <w:p w:rsidR="00BF4488" w:rsidRDefault="00C148EC">
      <w:pPr>
        <w:pStyle w:val="Ttulo4"/>
        <w:ind w:left="19" w:right="0"/>
      </w:pPr>
      <w:r>
        <w:t xml:space="preserve">9.1 ANEXO A </w:t>
      </w:r>
    </w:p>
    <w:p w:rsidR="00BF4488" w:rsidRDefault="00C148EC">
      <w:pPr>
        <w:spacing w:after="120" w:line="259" w:lineRule="auto"/>
        <w:ind w:left="0" w:right="0" w:firstLine="0"/>
        <w:jc w:val="left"/>
      </w:pPr>
      <w:r>
        <w:rPr>
          <w:b/>
        </w:rPr>
        <w:t xml:space="preserve"> </w:t>
      </w:r>
    </w:p>
    <w:p w:rsidR="00BF4488" w:rsidRDefault="00C148EC">
      <w:pPr>
        <w:spacing w:after="392" w:line="251" w:lineRule="auto"/>
        <w:ind w:left="11" w:right="6"/>
        <w:jc w:val="center"/>
      </w:pPr>
      <w:r>
        <w:t xml:space="preserve">Coeficiente de Correlação de Pearson </w:t>
      </w:r>
    </w:p>
    <w:p w:rsidR="00BF4488" w:rsidRDefault="00C148EC">
      <w:pPr>
        <w:spacing w:after="235" w:line="263" w:lineRule="auto"/>
        <w:ind w:left="-5" w:right="4"/>
      </w:pPr>
      <w:r>
        <w:t xml:space="preserve">O Coeficiente de correlação de Pearson (r) é uma medida adimensional que pode assumir valores no intervalo entre -1 e +1. </w:t>
      </w:r>
    </w:p>
    <w:p w:rsidR="00BF4488" w:rsidRDefault="00C148EC">
      <w:pPr>
        <w:spacing w:after="237" w:line="262" w:lineRule="auto"/>
        <w:ind w:left="-5" w:right="4"/>
      </w:pPr>
      <w:r>
        <w:t>O coeficiente mede a intensidade e a direção de relações lineares. A intensidade diz respeito ao grau de relacionamento entre duas va</w:t>
      </w:r>
      <w:r>
        <w:t xml:space="preserve">riáveis. Quanto mais próximo dos extremos do intervalo, (-1 e +1) mais forte é a correlação. Quanto mais próximo do centro do intervalo, zero, mas fraca é a correlação linear. </w:t>
      </w:r>
    </w:p>
    <w:p w:rsidR="00BF4488" w:rsidRDefault="00C148EC">
      <w:pPr>
        <w:spacing w:after="238" w:line="261" w:lineRule="auto"/>
        <w:ind w:left="-5" w:right="4"/>
      </w:pPr>
      <w:r>
        <w:t>A direção diz respeito ao tipo de correlação. Correlação positiva ou direta (r&gt;</w:t>
      </w:r>
      <w:r>
        <w:t xml:space="preserve">0) representa que os valores altos de uma variável correspondem a valores altos da outra variável. </w:t>
      </w:r>
    </w:p>
    <w:p w:rsidR="00BF4488" w:rsidRDefault="00C148EC">
      <w:pPr>
        <w:spacing w:after="252" w:line="263" w:lineRule="auto"/>
        <w:ind w:left="-5" w:right="4"/>
      </w:pPr>
      <w:r>
        <w:t xml:space="preserve">Correlação negativa ou inversa representa que valores altos de uma das variáveis correspondem a valores baixos de outra. </w:t>
      </w:r>
    </w:p>
    <w:p w:rsidR="00BF4488" w:rsidRDefault="00C148EC">
      <w:pPr>
        <w:spacing w:after="92" w:line="248" w:lineRule="auto"/>
        <w:ind w:left="0" w:right="4945" w:firstLine="0"/>
        <w:jc w:val="left"/>
      </w:pPr>
      <w:r>
        <w:t>r = |0,30| -&gt; correlação fraca r =</w:t>
      </w:r>
      <w:r>
        <w:t xml:space="preserve"> |0,50| -&gt; correlação moderada r = |0,70| -&gt; correlação forte </w:t>
      </w:r>
    </w:p>
    <w:p w:rsidR="00BF4488" w:rsidRDefault="00C148EC">
      <w:pPr>
        <w:spacing w:after="0" w:line="275" w:lineRule="auto"/>
        <w:ind w:left="0" w:right="0" w:firstLine="0"/>
        <w:jc w:val="center"/>
      </w:pPr>
      <w:r>
        <w:rPr>
          <w:sz w:val="20"/>
        </w:rPr>
        <w:t xml:space="preserve">Fonte: </w:t>
      </w:r>
      <w:hyperlink r:id="rId16">
        <w:r>
          <w:rPr>
            <w:color w:val="0000FF"/>
            <w:sz w:val="20"/>
            <w:u w:val="single" w:color="0000FF"/>
          </w:rPr>
          <w:t>Coeficiente de correlação de Pearson / Glossário / 2. Árvore de deci</w:t>
        </w:r>
        <w:r>
          <w:rPr>
            <w:color w:val="0000FF"/>
            <w:sz w:val="20"/>
            <w:u w:val="single" w:color="0000FF"/>
          </w:rPr>
          <w:t>são / Associar /</w:t>
        </w:r>
      </w:hyperlink>
      <w:hyperlink r:id="rId17">
        <w:r>
          <w:rPr>
            <w:color w:val="0000FF"/>
            <w:sz w:val="20"/>
          </w:rPr>
          <w:t xml:space="preserve"> </w:t>
        </w:r>
      </w:hyperlink>
      <w:hyperlink r:id="rId18">
        <w:r>
          <w:rPr>
            <w:color w:val="0000FF"/>
            <w:sz w:val="20"/>
            <w:u w:val="single" w:color="0000FF"/>
          </w:rPr>
          <w:t xml:space="preserve">Indicar a Técnica / Home </w:t>
        </w:r>
      </w:hyperlink>
      <w:hyperlink r:id="rId19">
        <w:r>
          <w:rPr>
            <w:color w:val="0000FF"/>
            <w:sz w:val="20"/>
            <w:u w:val="single" w:color="0000FF"/>
          </w:rPr>
          <w:t xml:space="preserve">- </w:t>
        </w:r>
      </w:hyperlink>
      <w:hyperlink r:id="rId20">
        <w:proofErr w:type="spellStart"/>
        <w:r>
          <w:rPr>
            <w:color w:val="0000FF"/>
            <w:sz w:val="20"/>
            <w:u w:val="single" w:color="0000FF"/>
          </w:rPr>
          <w:t>Saate</w:t>
        </w:r>
        <w:proofErr w:type="spellEnd"/>
        <w:r>
          <w:rPr>
            <w:color w:val="0000FF"/>
            <w:sz w:val="20"/>
            <w:u w:val="single" w:color="0000FF"/>
          </w:rPr>
          <w:t xml:space="preserve"> (usp.br)</w:t>
        </w:r>
      </w:hyperlink>
      <w:hyperlink r:id="rId21">
        <w:r>
          <w:rPr>
            <w:sz w:val="20"/>
          </w:rPr>
          <w:t xml:space="preserve"> </w:t>
        </w:r>
      </w:hyperlink>
    </w:p>
    <w:p w:rsidR="00BF4488" w:rsidRDefault="00C148EC">
      <w:pPr>
        <w:spacing w:after="124" w:line="259" w:lineRule="auto"/>
        <w:ind w:left="53" w:right="0" w:firstLine="0"/>
        <w:jc w:val="center"/>
      </w:pPr>
      <w:r>
        <w:rPr>
          <w:sz w:val="20"/>
        </w:rPr>
        <w:t xml:space="preserve"> </w:t>
      </w:r>
    </w:p>
    <w:p w:rsidR="00BF4488" w:rsidRDefault="00C148EC">
      <w:pPr>
        <w:pStyle w:val="Ttulo4"/>
        <w:ind w:left="19" w:right="0"/>
      </w:pPr>
      <w:r>
        <w:t xml:space="preserve">9.2 ANEXO B </w:t>
      </w:r>
    </w:p>
    <w:p w:rsidR="00BF4488" w:rsidRDefault="00C148EC">
      <w:pPr>
        <w:spacing w:after="124" w:line="259" w:lineRule="auto"/>
        <w:ind w:left="0" w:right="0" w:firstLine="0"/>
        <w:jc w:val="left"/>
      </w:pPr>
      <w:r>
        <w:rPr>
          <w:b/>
        </w:rPr>
        <w:t xml:space="preserve"> </w:t>
      </w:r>
    </w:p>
    <w:p w:rsidR="00BF4488" w:rsidRDefault="00C148EC">
      <w:pPr>
        <w:spacing w:after="277" w:line="251" w:lineRule="auto"/>
        <w:ind w:left="11" w:right="28"/>
        <w:jc w:val="center"/>
      </w:pPr>
      <w:r>
        <w:t>Questionário para coleta de dados</w:t>
      </w:r>
      <w:r>
        <w:rPr>
          <w:color w:val="5A5A5A"/>
        </w:rPr>
        <w:t xml:space="preserve"> </w:t>
      </w:r>
    </w:p>
    <w:p w:rsidR="00BF4488" w:rsidRDefault="00C148EC">
      <w:pPr>
        <w:spacing w:after="121" w:line="253" w:lineRule="auto"/>
        <w:ind w:left="19" w:right="0"/>
        <w:jc w:val="left"/>
      </w:pPr>
      <w:r>
        <w:rPr>
          <w:b/>
        </w:rPr>
        <w:t xml:space="preserve">Nome: </w:t>
      </w:r>
    </w:p>
    <w:p w:rsidR="00BF4488" w:rsidRDefault="00C148EC">
      <w:pPr>
        <w:spacing w:after="121" w:line="253" w:lineRule="auto"/>
        <w:ind w:left="19" w:right="0"/>
        <w:jc w:val="left"/>
      </w:pPr>
      <w:r>
        <w:rPr>
          <w:b/>
        </w:rPr>
        <w:t xml:space="preserve">Número de prontuário: </w:t>
      </w:r>
    </w:p>
    <w:p w:rsidR="00BF4488" w:rsidRDefault="00C148EC">
      <w:pPr>
        <w:spacing w:after="121" w:line="253" w:lineRule="auto"/>
        <w:ind w:left="19" w:right="0"/>
        <w:jc w:val="left"/>
      </w:pPr>
      <w:r>
        <w:rPr>
          <w:b/>
        </w:rPr>
        <w:t xml:space="preserve">Data de nascimento: </w:t>
      </w:r>
    </w:p>
    <w:p w:rsidR="00BF4488" w:rsidRDefault="00C148EC">
      <w:pPr>
        <w:spacing w:after="121" w:line="253" w:lineRule="auto"/>
        <w:ind w:left="19" w:right="0"/>
        <w:jc w:val="left"/>
      </w:pPr>
      <w:r>
        <w:rPr>
          <w:b/>
        </w:rPr>
        <w:t xml:space="preserve">Diagnóstico: </w:t>
      </w:r>
    </w:p>
    <w:p w:rsidR="00BF4488" w:rsidRDefault="00C148EC">
      <w:pPr>
        <w:spacing w:after="115" w:line="259" w:lineRule="auto"/>
        <w:ind w:left="-5" w:right="4"/>
      </w:pPr>
      <w:proofErr w:type="gramStart"/>
      <w:r>
        <w:t>( )</w:t>
      </w:r>
      <w:proofErr w:type="gramEnd"/>
      <w:r>
        <w:t xml:space="preserve"> Psoríase cutânea </w:t>
      </w:r>
    </w:p>
    <w:p w:rsidR="00BF4488" w:rsidRDefault="00C148EC">
      <w:pPr>
        <w:spacing w:after="111" w:line="259" w:lineRule="auto"/>
        <w:ind w:left="-5" w:right="4"/>
      </w:pPr>
      <w:proofErr w:type="gramStart"/>
      <w:r>
        <w:t>( )</w:t>
      </w:r>
      <w:proofErr w:type="gramEnd"/>
      <w:r>
        <w:t xml:space="preserve"> Artrite </w:t>
      </w:r>
      <w:proofErr w:type="spellStart"/>
      <w:r>
        <w:t>Psoriática</w:t>
      </w:r>
      <w:proofErr w:type="spellEnd"/>
      <w:r>
        <w:t xml:space="preserve"> </w:t>
      </w:r>
    </w:p>
    <w:p w:rsidR="00BF4488" w:rsidRDefault="00C148EC">
      <w:pPr>
        <w:spacing w:after="121" w:line="253" w:lineRule="auto"/>
        <w:ind w:left="19" w:right="0"/>
        <w:jc w:val="left"/>
      </w:pPr>
      <w:r>
        <w:rPr>
          <w:b/>
        </w:rPr>
        <w:lastRenderedPageBreak/>
        <w:t xml:space="preserve">Tempo de diagnóstico: </w:t>
      </w:r>
    </w:p>
    <w:p w:rsidR="00BF4488" w:rsidRDefault="00C148EC">
      <w:pPr>
        <w:spacing w:after="121" w:line="253" w:lineRule="auto"/>
        <w:ind w:left="19" w:right="0"/>
        <w:jc w:val="left"/>
      </w:pPr>
      <w:r>
        <w:rPr>
          <w:b/>
        </w:rPr>
        <w:t>Índice PASI:</w:t>
      </w:r>
      <w:r>
        <w:t xml:space="preserve"> </w:t>
      </w:r>
    </w:p>
    <w:p w:rsidR="00BF4488" w:rsidRDefault="00C148EC">
      <w:pPr>
        <w:spacing w:after="121" w:line="253" w:lineRule="auto"/>
        <w:ind w:left="19" w:right="0"/>
        <w:jc w:val="left"/>
      </w:pPr>
      <w:r>
        <w:rPr>
          <w:b/>
        </w:rPr>
        <w:t xml:space="preserve">Medicamentos em uso para Psoríase: </w:t>
      </w:r>
    </w:p>
    <w:p w:rsidR="00BF4488" w:rsidRDefault="00C148EC">
      <w:pPr>
        <w:spacing w:after="121" w:line="253" w:lineRule="auto"/>
        <w:ind w:left="19" w:right="0"/>
        <w:jc w:val="left"/>
      </w:pPr>
      <w:r>
        <w:rPr>
          <w:b/>
        </w:rPr>
        <w:t xml:space="preserve">Medicamentos em uso para Artrite </w:t>
      </w:r>
      <w:proofErr w:type="spellStart"/>
      <w:r>
        <w:rPr>
          <w:b/>
        </w:rPr>
        <w:t>Psoriática</w:t>
      </w:r>
      <w:proofErr w:type="spellEnd"/>
      <w:r>
        <w:rPr>
          <w:b/>
        </w:rPr>
        <w:t xml:space="preserve">: </w:t>
      </w:r>
    </w:p>
    <w:p w:rsidR="00BF4488" w:rsidRDefault="00C148EC">
      <w:pPr>
        <w:spacing w:after="121" w:line="253" w:lineRule="auto"/>
        <w:ind w:left="19" w:right="0"/>
        <w:jc w:val="left"/>
      </w:pPr>
      <w:r>
        <w:rPr>
          <w:b/>
        </w:rPr>
        <w:t xml:space="preserve">Comorbidades: </w:t>
      </w:r>
    </w:p>
    <w:p w:rsidR="00BF4488" w:rsidRDefault="00C148EC">
      <w:pPr>
        <w:spacing w:after="115" w:line="259" w:lineRule="auto"/>
        <w:ind w:left="-5" w:right="4"/>
      </w:pPr>
      <w:r>
        <w:t xml:space="preserve">1. </w:t>
      </w:r>
    </w:p>
    <w:p w:rsidR="00BF4488" w:rsidRDefault="00C148EC">
      <w:pPr>
        <w:spacing w:after="115" w:line="259" w:lineRule="auto"/>
        <w:ind w:left="-5" w:right="4"/>
      </w:pPr>
      <w:r>
        <w:t xml:space="preserve">2. </w:t>
      </w:r>
    </w:p>
    <w:p w:rsidR="00BF4488" w:rsidRDefault="00C148EC">
      <w:pPr>
        <w:spacing w:after="115" w:line="259" w:lineRule="auto"/>
        <w:ind w:left="-5" w:right="4"/>
      </w:pPr>
      <w:r>
        <w:t xml:space="preserve">3. </w:t>
      </w:r>
    </w:p>
    <w:p w:rsidR="00BF4488" w:rsidRDefault="00C148EC">
      <w:pPr>
        <w:spacing w:after="120" w:line="259" w:lineRule="auto"/>
        <w:ind w:left="-5" w:right="4"/>
      </w:pPr>
      <w:r>
        <w:t xml:space="preserve">4. </w:t>
      </w:r>
    </w:p>
    <w:p w:rsidR="00BF4488" w:rsidRDefault="00C148EC">
      <w:pPr>
        <w:spacing w:after="110" w:line="259" w:lineRule="auto"/>
        <w:ind w:left="-5" w:right="4"/>
      </w:pPr>
      <w:r>
        <w:t xml:space="preserve">Outras: </w:t>
      </w:r>
    </w:p>
    <w:p w:rsidR="00BF4488" w:rsidRDefault="00C148EC">
      <w:pPr>
        <w:spacing w:after="121" w:line="253" w:lineRule="auto"/>
        <w:ind w:left="19" w:right="0"/>
        <w:jc w:val="left"/>
      </w:pPr>
      <w:r>
        <w:rPr>
          <w:b/>
        </w:rPr>
        <w:t xml:space="preserve">Medicamentos em uso para as comorbidades: </w:t>
      </w:r>
    </w:p>
    <w:p w:rsidR="00BF4488" w:rsidRDefault="00C148EC">
      <w:pPr>
        <w:spacing w:after="115" w:line="259" w:lineRule="auto"/>
        <w:ind w:left="-5" w:right="4"/>
      </w:pPr>
      <w:r>
        <w:t xml:space="preserve">1. </w:t>
      </w:r>
    </w:p>
    <w:p w:rsidR="00BF4488" w:rsidRDefault="00C148EC">
      <w:pPr>
        <w:spacing w:after="120" w:line="259" w:lineRule="auto"/>
        <w:ind w:left="-5" w:right="4"/>
      </w:pPr>
      <w:r>
        <w:t xml:space="preserve">2. </w:t>
      </w:r>
    </w:p>
    <w:p w:rsidR="00BF4488" w:rsidRDefault="00C148EC">
      <w:pPr>
        <w:spacing w:after="115" w:line="259" w:lineRule="auto"/>
        <w:ind w:left="-5" w:right="4"/>
      </w:pPr>
      <w:r>
        <w:t xml:space="preserve">3. </w:t>
      </w:r>
    </w:p>
    <w:p w:rsidR="00BF4488" w:rsidRDefault="00C148EC">
      <w:pPr>
        <w:spacing w:after="115" w:line="259" w:lineRule="auto"/>
        <w:ind w:left="-5" w:right="4"/>
      </w:pPr>
      <w:r>
        <w:t xml:space="preserve">4. </w:t>
      </w:r>
    </w:p>
    <w:p w:rsidR="00BF4488" w:rsidRDefault="00C148EC">
      <w:pPr>
        <w:spacing w:after="110" w:line="259" w:lineRule="auto"/>
        <w:ind w:left="-5" w:right="4"/>
      </w:pPr>
      <w:r>
        <w:t xml:space="preserve">Outros: </w:t>
      </w:r>
    </w:p>
    <w:p w:rsidR="00BF4488" w:rsidRDefault="00C148EC">
      <w:pPr>
        <w:spacing w:after="120" w:line="259" w:lineRule="auto"/>
        <w:ind w:left="0" w:right="0" w:firstLine="0"/>
        <w:jc w:val="left"/>
      </w:pPr>
      <w:r>
        <w:rPr>
          <w:b/>
        </w:rPr>
        <w:t xml:space="preserve"> </w:t>
      </w:r>
    </w:p>
    <w:p w:rsidR="00BF4488" w:rsidRDefault="00C148EC">
      <w:pPr>
        <w:spacing w:after="120" w:line="259" w:lineRule="auto"/>
        <w:ind w:left="764" w:right="0" w:firstLine="0"/>
        <w:jc w:val="left"/>
      </w:pPr>
      <w:r>
        <w:rPr>
          <w:b/>
        </w:rPr>
        <w:t xml:space="preserve"> </w:t>
      </w:r>
    </w:p>
    <w:p w:rsidR="00BF4488" w:rsidRDefault="00C148EC">
      <w:pPr>
        <w:spacing w:after="110" w:line="259" w:lineRule="auto"/>
        <w:ind w:left="0" w:right="0" w:firstLine="0"/>
        <w:jc w:val="left"/>
      </w:pPr>
      <w:r>
        <w:t xml:space="preserve"> </w:t>
      </w:r>
    </w:p>
    <w:p w:rsidR="00BF4488" w:rsidRDefault="00C148EC">
      <w:pPr>
        <w:spacing w:after="0" w:line="259" w:lineRule="auto"/>
        <w:ind w:left="0" w:right="0" w:firstLine="0"/>
        <w:jc w:val="left"/>
      </w:pPr>
      <w:r>
        <w:rPr>
          <w:b/>
        </w:rPr>
        <w:t xml:space="preserve"> </w:t>
      </w:r>
    </w:p>
    <w:sectPr w:rsidR="00BF4488">
      <w:pgSz w:w="11904" w:h="16838"/>
      <w:pgMar w:top="1415" w:right="1692" w:bottom="1426"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42851"/>
    <w:multiLevelType w:val="hybridMultilevel"/>
    <w:tmpl w:val="BA98F7B8"/>
    <w:lvl w:ilvl="0" w:tplc="0A2C95E6">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AEFEC">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26DE98">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001D42">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0AAA82">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CC2FAC">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2C0CB0">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903C46">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500A64">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4E2EEA"/>
    <w:multiLevelType w:val="hybridMultilevel"/>
    <w:tmpl w:val="E7B6D07A"/>
    <w:lvl w:ilvl="0" w:tplc="639A666E">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9269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E221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5A527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4EBB5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A63F7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00D9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3E9B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0086C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488"/>
    <w:rsid w:val="00BF4488"/>
    <w:rsid w:val="00C148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C2D04-A682-415B-9128-41803E87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356" w:lineRule="auto"/>
      <w:ind w:left="3583" w:right="5" w:hanging="10"/>
      <w:jc w:val="both"/>
    </w:pPr>
    <w:rPr>
      <w:rFonts w:ascii="Arial" w:eastAsia="Arial" w:hAnsi="Arial" w:cs="Arial"/>
      <w:color w:val="000000"/>
      <w:sz w:val="24"/>
    </w:rPr>
  </w:style>
  <w:style w:type="paragraph" w:styleId="Ttulo1">
    <w:name w:val="heading 1"/>
    <w:next w:val="Normal"/>
    <w:link w:val="Ttulo1Char"/>
    <w:uiPriority w:val="9"/>
    <w:qFormat/>
    <w:pPr>
      <w:keepNext/>
      <w:keepLines/>
      <w:spacing w:after="121" w:line="253" w:lineRule="auto"/>
      <w:ind w:left="784" w:right="715" w:hanging="10"/>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121" w:line="253" w:lineRule="auto"/>
      <w:ind w:left="784" w:right="715" w:hanging="10"/>
      <w:outlineLvl w:val="1"/>
    </w:pPr>
    <w:rPr>
      <w:rFonts w:ascii="Arial" w:eastAsia="Arial" w:hAnsi="Arial" w:cs="Arial"/>
      <w:b/>
      <w:color w:val="000000"/>
      <w:sz w:val="24"/>
    </w:rPr>
  </w:style>
  <w:style w:type="paragraph" w:styleId="Ttulo3">
    <w:name w:val="heading 3"/>
    <w:next w:val="Normal"/>
    <w:link w:val="Ttulo3Char"/>
    <w:uiPriority w:val="9"/>
    <w:unhideWhenUsed/>
    <w:qFormat/>
    <w:pPr>
      <w:keepNext/>
      <w:keepLines/>
      <w:spacing w:after="121" w:line="253" w:lineRule="auto"/>
      <w:ind w:left="784" w:right="715" w:hanging="10"/>
      <w:outlineLvl w:val="2"/>
    </w:pPr>
    <w:rPr>
      <w:rFonts w:ascii="Arial" w:eastAsia="Arial" w:hAnsi="Arial" w:cs="Arial"/>
      <w:b/>
      <w:color w:val="000000"/>
      <w:sz w:val="24"/>
    </w:rPr>
  </w:style>
  <w:style w:type="paragraph" w:styleId="Ttulo4">
    <w:name w:val="heading 4"/>
    <w:next w:val="Normal"/>
    <w:link w:val="Ttulo4Char"/>
    <w:uiPriority w:val="9"/>
    <w:unhideWhenUsed/>
    <w:qFormat/>
    <w:pPr>
      <w:keepNext/>
      <w:keepLines/>
      <w:spacing w:after="121" w:line="253" w:lineRule="auto"/>
      <w:ind w:left="784" w:right="715" w:hanging="10"/>
      <w:outlineLvl w:val="3"/>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Arial" w:eastAsia="Arial" w:hAnsi="Arial" w:cs="Arial"/>
      <w:b/>
      <w:color w:val="000000"/>
      <w:sz w:val="24"/>
    </w:rPr>
  </w:style>
  <w:style w:type="character" w:customStyle="1" w:styleId="Ttulo4Char">
    <w:name w:val="Título 4 Char"/>
    <w:link w:val="Ttulo4"/>
    <w:rPr>
      <w:rFonts w:ascii="Arial" w:eastAsia="Arial" w:hAnsi="Arial" w:cs="Arial"/>
      <w:b/>
      <w:color w:val="000000"/>
      <w:sz w:val="24"/>
    </w:rPr>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umatologia.org.br/doencas-reumaticas/artrite-psoriasica-2/" TargetMode="External"/><Relationship Id="rId13" Type="http://schemas.openxmlformats.org/officeDocument/2006/relationships/hyperlink" Target="https://www.reumatologia.org.br/doencas-reumaticas/artrite-psoriasica-2/" TargetMode="External"/><Relationship Id="rId18" Type="http://schemas.openxmlformats.org/officeDocument/2006/relationships/hyperlink" Target="http://www5.eesc.usp.br/saate/index.php/saate/Indicar-a-T%C3%A9cnica/Associar/2.-%C3%81rvore-de-decis%C3%A3o/Gloss%C3%A1rio/Coeficiente-de-correla%C3%A7%C3%A3o-de-Pearson" TargetMode="External"/><Relationship Id="rId3" Type="http://schemas.openxmlformats.org/officeDocument/2006/relationships/settings" Target="settings.xml"/><Relationship Id="rId21" Type="http://schemas.openxmlformats.org/officeDocument/2006/relationships/hyperlink" Target="http://www5.eesc.usp.br/saate/index.php/saate/Indicar-a-T%C3%A9cnica/Associar/2.-%C3%81rvore-de-decis%C3%A3o/Gloss%C3%A1rio/Coeficiente-de-correla%C3%A7%C3%A3o-de-Pearson" TargetMode="External"/><Relationship Id="rId7" Type="http://schemas.openxmlformats.org/officeDocument/2006/relationships/image" Target="media/image3.jpg"/><Relationship Id="rId12" Type="http://schemas.openxmlformats.org/officeDocument/2006/relationships/hyperlink" Target="https://www.reumatologia.org.br/doencas-reumaticas/artrite-psoriasica-2/" TargetMode="External"/><Relationship Id="rId17" Type="http://schemas.openxmlformats.org/officeDocument/2006/relationships/hyperlink" Target="http://www5.eesc.usp.br/saate/index.php/saate/Indicar-a-T%C3%A9cnica/Associar/2.-%C3%81rvore-de-decis%C3%A3o/Gloss%C3%A1rio/Coeficiente-de-correla%C3%A7%C3%A3o-de-Pearson" TargetMode="External"/><Relationship Id="rId2" Type="http://schemas.openxmlformats.org/officeDocument/2006/relationships/styles" Target="styles.xml"/><Relationship Id="rId16" Type="http://schemas.openxmlformats.org/officeDocument/2006/relationships/hyperlink" Target="http://www5.eesc.usp.br/saate/index.php/saate/Indicar-a-T%C3%A9cnica/Associar/2.-%C3%81rvore-de-decis%C3%A3o/Gloss%C3%A1rio/Coeficiente-de-correla%C3%A7%C3%A3o-de-Pearson" TargetMode="External"/><Relationship Id="rId20" Type="http://schemas.openxmlformats.org/officeDocument/2006/relationships/hyperlink" Target="http://www5.eesc.usp.br/saate/index.php/saate/Indicar-a-T%C3%A9cnica/Associar/2.-%C3%81rvore-de-decis%C3%A3o/Gloss%C3%A1rio/Coeficiente-de-correla%C3%A7%C3%A3o-de-Pearson"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reumatologia.org.br/doencas-reumaticas/artrite-psoriasica-2/" TargetMode="External"/><Relationship Id="rId5" Type="http://schemas.openxmlformats.org/officeDocument/2006/relationships/image" Target="media/image1.jpg"/><Relationship Id="rId15" Type="http://schemas.openxmlformats.org/officeDocument/2006/relationships/hyperlink" Target="https://www.reumatologia.org.br/doencas-reumaticas/artrite-psoriasica-2/" TargetMode="External"/><Relationship Id="rId23" Type="http://schemas.openxmlformats.org/officeDocument/2006/relationships/theme" Target="theme/theme1.xml"/><Relationship Id="rId10" Type="http://schemas.openxmlformats.org/officeDocument/2006/relationships/hyperlink" Target="https://www.reumatologia.org.br/doencas-reumaticas/artrite-psoriasica-2/" TargetMode="External"/><Relationship Id="rId19" Type="http://schemas.openxmlformats.org/officeDocument/2006/relationships/hyperlink" Target="http://www5.eesc.usp.br/saate/index.php/saate/Indicar-a-T%C3%A9cnica/Associar/2.-%C3%81rvore-de-decis%C3%A3o/Gloss%C3%A1rio/Coeficiente-de-correla%C3%A7%C3%A3o-de-Pearson" TargetMode="External"/><Relationship Id="rId4" Type="http://schemas.openxmlformats.org/officeDocument/2006/relationships/webSettings" Target="webSettings.xml"/><Relationship Id="rId9" Type="http://schemas.openxmlformats.org/officeDocument/2006/relationships/hyperlink" Target="https://www.reumatologia.org.br/doencas-reumaticas/artrite-psoriasica-2/" TargetMode="External"/><Relationship Id="rId14" Type="http://schemas.openxmlformats.org/officeDocument/2006/relationships/hyperlink" Target="https://www.reumatologia.org.br/doencas-reumaticas/artrite-psoriasica-2/"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5980</Words>
  <Characters>32295</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btgoes@outlook.com</dc:creator>
  <cp:keywords/>
  <cp:lastModifiedBy>CARLA DA SILVA SANTOS - BIBLIOTECA BROTAS</cp:lastModifiedBy>
  <cp:revision>2</cp:revision>
  <dcterms:created xsi:type="dcterms:W3CDTF">2024-07-17T13:47:00Z</dcterms:created>
  <dcterms:modified xsi:type="dcterms:W3CDTF">2024-07-17T13:47:00Z</dcterms:modified>
</cp:coreProperties>
</file>