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D781" w14:textId="77777777" w:rsidR="00AB62E8" w:rsidRDefault="000C2033" w:rsidP="00AB62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2E8">
        <w:rPr>
          <w:rFonts w:ascii="Times New Roman" w:hAnsi="Times New Roman" w:cs="Times New Roman"/>
          <w:b/>
          <w:bCs/>
          <w:sz w:val="24"/>
          <w:szCs w:val="24"/>
        </w:rPr>
        <w:t>Relatório de Pesquisa</w:t>
      </w:r>
    </w:p>
    <w:p w14:paraId="7952DDC3" w14:textId="3DF24243" w:rsidR="00B7654F" w:rsidRDefault="00AB62E8" w:rsidP="00AB62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Invenções de cuidado: Perspectivas clínicas e processos de trabalho em saúde mental e redução de danos</w:t>
      </w:r>
    </w:p>
    <w:bookmarkEnd w:id="0"/>
    <w:p w14:paraId="6477A1A7" w14:textId="5C817256" w:rsidR="00AB62E8" w:rsidRDefault="00AB62E8" w:rsidP="00AB62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C31F2" w14:textId="1B7E9F02" w:rsidR="00AB62E8" w:rsidRPr="00AB62E8" w:rsidRDefault="00AB62E8" w:rsidP="00AB62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Mônica Daltro, </w:t>
      </w:r>
      <w:r w:rsidRPr="00AB62E8">
        <w:rPr>
          <w:rFonts w:ascii="Times New Roman" w:hAnsi="Times New Roman" w:cs="Times New Roman"/>
          <w:sz w:val="24"/>
          <w:szCs w:val="24"/>
        </w:rPr>
        <w:t xml:space="preserve">Gerfson Moreira Oliveira, Rodrigo </w:t>
      </w:r>
      <w:r w:rsidR="00F40E6C">
        <w:rPr>
          <w:rFonts w:ascii="Times New Roman" w:hAnsi="Times New Roman" w:cs="Times New Roman"/>
          <w:sz w:val="24"/>
          <w:szCs w:val="24"/>
        </w:rPr>
        <w:t>Santos Godinho</w:t>
      </w:r>
    </w:p>
    <w:p w14:paraId="7676783C" w14:textId="77777777" w:rsidR="000C2033" w:rsidRDefault="000C2033">
      <w:pPr>
        <w:rPr>
          <w:rFonts w:ascii="Times New Roman" w:hAnsi="Times New Roman" w:cs="Times New Roman"/>
          <w:sz w:val="24"/>
          <w:szCs w:val="24"/>
        </w:rPr>
      </w:pPr>
    </w:p>
    <w:p w14:paraId="362FD4A4" w14:textId="18494D15" w:rsidR="000C2033" w:rsidRPr="000C2033" w:rsidRDefault="000C2033" w:rsidP="000C2033">
      <w:pPr>
        <w:keepNext/>
        <w:keepLines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Calibri" w:hAnsi="Times New Roman" w:cs="Times New Roman"/>
          <w:b/>
          <w:color w:val="000000" w:themeColor="text1"/>
          <w:kern w:val="3"/>
          <w:sz w:val="24"/>
          <w:szCs w:val="29"/>
          <w:lang w:eastAsia="zh-CN" w:bidi="hi-IN"/>
        </w:rPr>
      </w:pPr>
      <w:bookmarkStart w:id="1" w:name="_Toc45050689"/>
      <w:r w:rsidRPr="000C2033">
        <w:rPr>
          <w:rFonts w:ascii="Times New Roman" w:eastAsia="Calibri" w:hAnsi="Times New Roman" w:cs="Times New Roman"/>
          <w:b/>
          <w:color w:val="000000" w:themeColor="text1"/>
          <w:kern w:val="3"/>
          <w:sz w:val="24"/>
          <w:szCs w:val="29"/>
          <w:lang w:eastAsia="zh-CN" w:bidi="hi-IN"/>
        </w:rPr>
        <w:t>INTRODUÇÃO</w:t>
      </w:r>
      <w:bookmarkEnd w:id="1"/>
      <w:r w:rsidRPr="000C2033">
        <w:rPr>
          <w:rFonts w:ascii="Times New Roman" w:eastAsia="Calibri" w:hAnsi="Times New Roman" w:cs="Times New Roman"/>
          <w:b/>
          <w:color w:val="000000" w:themeColor="text1"/>
          <w:kern w:val="3"/>
          <w:sz w:val="24"/>
          <w:szCs w:val="29"/>
          <w:lang w:eastAsia="zh-CN" w:bidi="hi-IN"/>
        </w:rPr>
        <w:t xml:space="preserve"> </w:t>
      </w:r>
    </w:p>
    <w:p w14:paraId="63FD7383" w14:textId="77777777" w:rsidR="000C2033" w:rsidRPr="000C2033" w:rsidRDefault="000C2033" w:rsidP="000C203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D4563ED" w14:textId="6D6F8C04" w:rsidR="000C2033" w:rsidRPr="000C2033" w:rsidRDefault="000C2033" w:rsidP="000C2033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No contexto do Sistema Único de Saúde (SUS), as práticas clínicas de cuidado em saúde mental precisam estar articuladas aos modos de vida das comunidades e às políticas públicas comprometidas com os direitos humanos.  Por serem recentes, as políticas de saúde mental e de atenção integral aos usuários de álcool, crack e outras drogas enfrentam diversos obstáculos para sua operacionalização, entre eles, a necessidade de superação dos modelos assistenciais morais/religiosos e biomédicos e os desafios dos trabalhadores em desenvolverem tecnologias de cuidado que dialoguem com </w:t>
      </w:r>
      <w:r w:rsidR="005021FB" w:rsidRPr="000C2033">
        <w:rPr>
          <w:rFonts w:ascii="Times New Roman" w:eastAsia="Calibri" w:hAnsi="Times New Roman" w:cs="Times New Roman"/>
          <w:sz w:val="24"/>
          <w:szCs w:val="24"/>
        </w:rPr>
        <w:t>as racionalidades</w:t>
      </w: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 científicas, discursos socioculturais e meios de trabalho diversificados.</w:t>
      </w:r>
    </w:p>
    <w:p w14:paraId="3A172DD3" w14:textId="5A022FD2" w:rsidR="000C2033" w:rsidRPr="000C2033" w:rsidRDefault="000C2033" w:rsidP="000C2033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Quando se busca compreender a dimensão da clínica </w:t>
      </w:r>
      <w:r w:rsidR="005021FB" w:rsidRPr="000C2033">
        <w:rPr>
          <w:rFonts w:ascii="Times New Roman" w:eastAsia="Calibri" w:hAnsi="Times New Roman" w:cs="Times New Roman"/>
          <w:sz w:val="24"/>
          <w:szCs w:val="24"/>
        </w:rPr>
        <w:t>ampliada,</w:t>
      </w: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 admite-se que profissionais compõem, na relação com os usuários, uma dialética de papéis simultâneos de trabalhador/cuidador.  Segundo Oliveira (2006), se isso não for considerado no plano do trabalho assistencial e centrar-se a atenção apenas no polo “terapêutico”, que teria a pretensão de responder às demandas exclusivas da saúde, restaria uma clínica que, mesmo com toda a competência técnica, não garantiria uma atenção compromissada com os direitos humanos.</w:t>
      </w:r>
    </w:p>
    <w:p w14:paraId="2645D05F" w14:textId="16E312C1" w:rsidR="000C2033" w:rsidRPr="000C2033" w:rsidRDefault="000C2033" w:rsidP="000C2033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033">
        <w:rPr>
          <w:rFonts w:ascii="Times New Roman" w:eastAsia="Calibri" w:hAnsi="Times New Roman" w:cs="Times New Roman"/>
          <w:sz w:val="24"/>
          <w:szCs w:val="24"/>
        </w:rPr>
        <w:t>O adoecimento psíquico e as complicações biopsicossociais decorrentes do consumo abusivo de substâncias psicoativas são condições crônicas de saúde que ocasionam graves problemas de saúde pública mundial, ao considerar a sua alta prevalência e morbimortalidade</w:t>
      </w:r>
      <w:r w:rsidR="005D283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5D2834">
        <w:rPr>
          <w:rFonts w:ascii="Times New Roman" w:eastAsia="Calibri" w:hAnsi="Times New Roman" w:cs="Times New Roman"/>
          <w:sz w:val="24"/>
          <w:szCs w:val="24"/>
        </w:rPr>
        <w:t>(WHO,</w:t>
      </w:r>
      <w:r w:rsidR="00F40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834">
        <w:rPr>
          <w:rFonts w:ascii="Times New Roman" w:eastAsia="Calibri" w:hAnsi="Times New Roman" w:cs="Times New Roman"/>
          <w:sz w:val="24"/>
          <w:szCs w:val="24"/>
        </w:rPr>
        <w:t>2015)</w:t>
      </w: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. No Brasil, o intuito de promover cuidados em saúde mental e reduzir os danos consequentes do consumo de substâncias psicoativas, possibilitou a implantação de políticas públicas de saúde que regulamentam a criação de Centros de Atenção Psicossocial Álcool e outras Drogas (CAPS AD). Trata-se de serviços públicos, de base comunitária e territorial, que ofertam atendimento individual, grupal, oficinas terapêuticas, desintoxicação, visitas domiciliares, cuidado aos familiares </w:t>
      </w:r>
      <w:r w:rsidRPr="000C2033">
        <w:rPr>
          <w:rFonts w:ascii="Times New Roman" w:eastAsia="Calibri" w:hAnsi="Times New Roman" w:cs="Times New Roman"/>
          <w:sz w:val="24"/>
          <w:szCs w:val="24"/>
        </w:rPr>
        <w:lastRenderedPageBreak/>
        <w:t>e atividades de reinserção social das pessoas em sofrimento decorrente do uso de droga</w:t>
      </w:r>
      <w:r w:rsidR="005D2834">
        <w:rPr>
          <w:rFonts w:ascii="Times New Roman" w:eastAsia="Calibri" w:hAnsi="Times New Roman" w:cs="Times New Roman"/>
          <w:sz w:val="24"/>
          <w:szCs w:val="24"/>
        </w:rPr>
        <w:t>s (BRASIL, 2002).</w:t>
      </w:r>
    </w:p>
    <w:p w14:paraId="5F578262" w14:textId="45B2E6B7" w:rsidR="000C2033" w:rsidRPr="000C2033" w:rsidRDefault="000C2033" w:rsidP="000C2033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Os </w:t>
      </w:r>
      <w:proofErr w:type="spellStart"/>
      <w:r w:rsidRPr="000C2033">
        <w:rPr>
          <w:rFonts w:ascii="Times New Roman" w:eastAsia="Calibri" w:hAnsi="Times New Roman" w:cs="Times New Roman"/>
          <w:sz w:val="24"/>
          <w:szCs w:val="24"/>
        </w:rPr>
        <w:t>CAPSad</w:t>
      </w:r>
      <w:proofErr w:type="spellEnd"/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 são dispositivos estratégicos e fundamentam-se no modelo psicossocial e da redução de danos. A organização do trabalho é realizada em reuniões de equipe interprofissional que têm como objetivos compartilhar experiências de cuidado entre os profissionais, nortear, planejar e pactuar condutas/manejos de situações cotidianas, discutir casos clínicos numa visão interdisciplinar, estabelecer parcerias no território, problematizar e avaliar continuamente o processo de trabalho e cuidado</w:t>
      </w:r>
      <w:r w:rsidR="005D283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5D2834">
        <w:rPr>
          <w:rFonts w:ascii="Times New Roman" w:eastAsia="Calibri" w:hAnsi="Times New Roman" w:cs="Times New Roman"/>
          <w:sz w:val="24"/>
          <w:szCs w:val="24"/>
        </w:rPr>
        <w:t>(BRASIL, 2002; 2006)</w:t>
      </w:r>
      <w:r w:rsidRPr="000C20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31DA72" w14:textId="69A92AE5" w:rsidR="000C2033" w:rsidRPr="000C2033" w:rsidRDefault="000C2033" w:rsidP="000C2033">
      <w:pPr>
        <w:autoSpaceDN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O trabalho interprofissional, também conhecido como </w:t>
      </w:r>
      <w:proofErr w:type="spellStart"/>
      <w:r w:rsidRPr="000C2033">
        <w:rPr>
          <w:rFonts w:ascii="Times New Roman" w:eastAsia="Calibri" w:hAnsi="Times New Roman" w:cs="Times New Roman"/>
          <w:sz w:val="24"/>
          <w:szCs w:val="24"/>
        </w:rPr>
        <w:t>interprofissionalidade</w:t>
      </w:r>
      <w:proofErr w:type="spellEnd"/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, é uma diretriz no campo da saúde mental e na concretização da interdisciplinaridade. Enquanto essa última diz respeito à esfera do conhecimento (disciplinas), a </w:t>
      </w:r>
      <w:proofErr w:type="spellStart"/>
      <w:r w:rsidRPr="000C2033">
        <w:rPr>
          <w:rFonts w:ascii="Times New Roman" w:eastAsia="Calibri" w:hAnsi="Times New Roman" w:cs="Times New Roman"/>
          <w:sz w:val="24"/>
          <w:szCs w:val="24"/>
        </w:rPr>
        <w:t>interprofissionalidade</w:t>
      </w:r>
      <w:proofErr w:type="spellEnd"/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 corresponde à prática profissional em que se desenvolve o trabalho em equipe de saúde, articulando diferentes campos de práticas e fortalecendo a centralidade no usuário e nas suas necessidades</w:t>
      </w:r>
      <w:r w:rsidR="005D2834">
        <w:rPr>
          <w:rFonts w:ascii="Times New Roman" w:eastAsia="Calibri" w:hAnsi="Times New Roman" w:cs="Times New Roman"/>
          <w:sz w:val="24"/>
          <w:szCs w:val="24"/>
        </w:rPr>
        <w:t xml:space="preserve"> (PEDUZZI, 2018)</w:t>
      </w: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. Entretanto, observa-se que as ações da equipe interprofissional nem sempre condizem com as discussões e com os acordos coletivos firmados nas reuniões e que existem tensionamentos nas relações entre os trabalhadores na dinâmica de produção dos serviços de saúde.  </w:t>
      </w:r>
    </w:p>
    <w:p w14:paraId="02961006" w14:textId="14EB50C5" w:rsidR="000C2033" w:rsidRPr="000C2033" w:rsidRDefault="000C2033" w:rsidP="000C2033">
      <w:pPr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033">
        <w:rPr>
          <w:rFonts w:ascii="Times New Roman" w:eastAsia="Calibri" w:hAnsi="Times New Roman" w:cs="Times New Roman"/>
          <w:sz w:val="24"/>
          <w:szCs w:val="24"/>
        </w:rPr>
        <w:t>Algumas pesquisas apontam ambivalência dos trabalhadores dos CAPS com relação à reunião de equipe e ao engajamento no trabalho interprofissional, uma vez que as posições oscilam entre o reconhecimento desses dispositivos como instrumentos de coesão, conflitos e inoperânci</w:t>
      </w:r>
      <w:r w:rsidR="005D2834">
        <w:rPr>
          <w:rFonts w:ascii="Times New Roman" w:eastAsia="Calibri" w:hAnsi="Times New Roman" w:cs="Times New Roman"/>
          <w:sz w:val="24"/>
          <w:szCs w:val="24"/>
        </w:rPr>
        <w:t>a (MILHOMEN, 2013).</w:t>
      </w: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F16A08" w14:textId="79ACC14A" w:rsidR="000C2033" w:rsidRDefault="000C2033" w:rsidP="000C2033">
      <w:pPr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033">
        <w:rPr>
          <w:rFonts w:ascii="Times New Roman" w:eastAsia="Calibri" w:hAnsi="Times New Roman" w:cs="Times New Roman"/>
          <w:sz w:val="24"/>
          <w:szCs w:val="24"/>
        </w:rPr>
        <w:t>Analisar as perspectivas clínicas em saúde mental, redução de danos e o processo de trabalho em equipe, suas dificuldades e soluções relacionadas à construção dos planos de cuidado poderão ser úteis para o desenvolvimento de tecnologias que qualifiquem a assistência de pessoas em sofrimento psíquico decorrente do uso de substâncias psicoativas.</w:t>
      </w:r>
    </w:p>
    <w:p w14:paraId="37049DF3" w14:textId="49B7F692" w:rsidR="000C2033" w:rsidRDefault="000C2033" w:rsidP="00A93EF0">
      <w:pPr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Este estudo, teve como objetivo geral analisar</w:t>
      </w: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 as perspectivas clínicas de cuidado em saúde mental, redução de danos e o</w:t>
      </w:r>
      <w:r w:rsidR="00F40E6C">
        <w:rPr>
          <w:rFonts w:ascii="Times New Roman" w:eastAsia="Calibri" w:hAnsi="Times New Roman" w:cs="Times New Roman"/>
          <w:sz w:val="24"/>
          <w:szCs w:val="24"/>
        </w:rPr>
        <w:t>s</w:t>
      </w: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 processo</w:t>
      </w:r>
      <w:r w:rsidR="00F40E6C">
        <w:rPr>
          <w:rFonts w:ascii="Times New Roman" w:eastAsia="Calibri" w:hAnsi="Times New Roman" w:cs="Times New Roman"/>
          <w:sz w:val="24"/>
          <w:szCs w:val="24"/>
        </w:rPr>
        <w:t>s</w:t>
      </w: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 de trabalho da equipe de um Centro de Atenção Psicossocial Álcool e outras Drogas.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Como objetivos específicos</w:t>
      </w:r>
      <w:r w:rsidR="00F40E6C">
        <w:rPr>
          <w:rFonts w:ascii="Times New Roman" w:eastAsia="Calibri" w:hAnsi="Times New Roman" w:cs="Times New Roman"/>
          <w:sz w:val="24"/>
          <w:szCs w:val="24"/>
        </w:rPr>
        <w:t xml:space="preserve"> destacou-se: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E6C">
        <w:rPr>
          <w:rFonts w:ascii="Times New Roman" w:eastAsia="Calibri" w:hAnsi="Times New Roman" w:cs="Times New Roman"/>
          <w:sz w:val="24"/>
          <w:szCs w:val="24"/>
        </w:rPr>
        <w:t>refl</w:t>
      </w:r>
      <w:r w:rsidR="00F40E6C" w:rsidRPr="000C2033">
        <w:rPr>
          <w:rFonts w:ascii="Times New Roman" w:eastAsia="Calibri" w:hAnsi="Times New Roman" w:cs="Times New Roman"/>
          <w:sz w:val="24"/>
          <w:szCs w:val="24"/>
        </w:rPr>
        <w:t>etir</w:t>
      </w: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 sobre as políticas públicas de cuidado aos usuários de substâncias psicoativas no Brasil;</w:t>
      </w:r>
      <w:r>
        <w:rPr>
          <w:rFonts w:ascii="Times New Roman" w:eastAsia="Calibri" w:hAnsi="Times New Roman" w:cs="Times New Roman"/>
          <w:sz w:val="24"/>
          <w:szCs w:val="24"/>
        </w:rPr>
        <w:t xml:space="preserve"> id</w:t>
      </w: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entificar a função da reunião de equipe no processo de trabalho e cuidado no </w:t>
      </w:r>
      <w:proofErr w:type="spellStart"/>
      <w:r w:rsidRPr="000C2033">
        <w:rPr>
          <w:rFonts w:ascii="Times New Roman" w:eastAsia="Calibri" w:hAnsi="Times New Roman" w:cs="Times New Roman"/>
          <w:sz w:val="24"/>
          <w:szCs w:val="24"/>
        </w:rPr>
        <w:t>CAPSad</w:t>
      </w:r>
      <w:proofErr w:type="spellEnd"/>
      <w:r w:rsidRPr="000C203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</w:t>
      </w:r>
      <w:r w:rsidRPr="000C2033">
        <w:rPr>
          <w:rFonts w:ascii="Times New Roman" w:eastAsia="Calibri" w:hAnsi="Times New Roman" w:cs="Times New Roman"/>
          <w:sz w:val="24"/>
          <w:szCs w:val="24"/>
        </w:rPr>
        <w:t>alisar como acontece o trabalho em equipe, suas facilidades e dificuldades</w:t>
      </w:r>
      <w:r w:rsidR="00A93EF0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ompreender as perspectivas clínicas dos profissionais na construção dos planos de </w:t>
      </w:r>
      <w:r w:rsidRPr="000C2033">
        <w:rPr>
          <w:rFonts w:ascii="Times New Roman" w:eastAsia="Calibri" w:hAnsi="Times New Roman" w:cs="Times New Roman"/>
          <w:sz w:val="24"/>
          <w:szCs w:val="24"/>
        </w:rPr>
        <w:lastRenderedPageBreak/>
        <w:t>cuidado</w:t>
      </w:r>
      <w:r w:rsidR="0022273D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EF0" w:rsidRPr="00A93EF0">
        <w:rPr>
          <w:rFonts w:ascii="Times New Roman" w:eastAsia="Calibri" w:hAnsi="Times New Roman" w:cs="Times New Roman"/>
          <w:sz w:val="24"/>
          <w:szCs w:val="24"/>
        </w:rPr>
        <w:t>as práticas de cuidado prestadas pelos redutores de</w:t>
      </w:r>
      <w:r w:rsidR="00A9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EF0" w:rsidRPr="00A93EF0">
        <w:rPr>
          <w:rFonts w:ascii="Times New Roman" w:eastAsia="Calibri" w:hAnsi="Times New Roman" w:cs="Times New Roman"/>
          <w:sz w:val="24"/>
          <w:szCs w:val="24"/>
        </w:rPr>
        <w:t>danos aos usuários de substâncias psicoativas em situação de rua</w:t>
      </w:r>
      <w:r w:rsidR="00A93E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0F57A6" w14:textId="6590921A" w:rsidR="000C2033" w:rsidRDefault="000C2033" w:rsidP="000C2033">
      <w:pPr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pesquisa </w:t>
      </w:r>
      <w:r w:rsidR="00A93EF0">
        <w:rPr>
          <w:rFonts w:ascii="Times New Roman" w:eastAsia="Calibri" w:hAnsi="Times New Roman" w:cs="Times New Roman"/>
          <w:sz w:val="24"/>
          <w:szCs w:val="24"/>
        </w:rPr>
        <w:t xml:space="preserve">foi desenvolvida em duas etapas: primeiramente em formato de tese de doutorado no Programa de Pós Graduação em Medicina e Saúde Humano </w:t>
      </w:r>
      <w:r w:rsidR="00840DF9">
        <w:rPr>
          <w:rFonts w:ascii="Times New Roman" w:eastAsia="Calibri" w:hAnsi="Times New Roman" w:cs="Times New Roman"/>
          <w:sz w:val="24"/>
          <w:szCs w:val="24"/>
        </w:rPr>
        <w:t>pelo psicólogo Gerfson Moreira Oliveira e</w:t>
      </w:r>
      <w:r w:rsidR="00A93EF0">
        <w:rPr>
          <w:rFonts w:ascii="Times New Roman" w:eastAsia="Calibri" w:hAnsi="Times New Roman" w:cs="Times New Roman"/>
          <w:sz w:val="24"/>
          <w:szCs w:val="24"/>
        </w:rPr>
        <w:t>, posteriormente, como dissertação no Mestrado Profissional de Psicologia e Intervenções em Saúde</w:t>
      </w:r>
      <w:r w:rsidR="00840DF9">
        <w:rPr>
          <w:rFonts w:ascii="Times New Roman" w:eastAsia="Calibri" w:hAnsi="Times New Roman" w:cs="Times New Roman"/>
          <w:sz w:val="24"/>
          <w:szCs w:val="24"/>
        </w:rPr>
        <w:t xml:space="preserve"> pelo psicólogo Rodrigo </w:t>
      </w:r>
      <w:r w:rsidR="0022273D">
        <w:rPr>
          <w:rFonts w:ascii="Times New Roman" w:eastAsia="Calibri" w:hAnsi="Times New Roman" w:cs="Times New Roman"/>
          <w:sz w:val="24"/>
          <w:szCs w:val="24"/>
        </w:rPr>
        <w:t xml:space="preserve">Santos </w:t>
      </w:r>
      <w:r w:rsidR="00840DF9">
        <w:rPr>
          <w:rFonts w:ascii="Times New Roman" w:eastAsia="Calibri" w:hAnsi="Times New Roman" w:cs="Times New Roman"/>
          <w:sz w:val="24"/>
          <w:szCs w:val="24"/>
        </w:rPr>
        <w:t>Go</w:t>
      </w:r>
      <w:r w:rsidR="0022273D">
        <w:rPr>
          <w:rFonts w:ascii="Times New Roman" w:eastAsia="Calibri" w:hAnsi="Times New Roman" w:cs="Times New Roman"/>
          <w:sz w:val="24"/>
          <w:szCs w:val="24"/>
        </w:rPr>
        <w:t>dinho. A</w:t>
      </w:r>
      <w:r w:rsidR="00A93EF0">
        <w:rPr>
          <w:rFonts w:ascii="Times New Roman" w:eastAsia="Calibri" w:hAnsi="Times New Roman" w:cs="Times New Roman"/>
          <w:sz w:val="24"/>
          <w:szCs w:val="24"/>
        </w:rPr>
        <w:t xml:space="preserve">mbos os programas </w:t>
      </w:r>
      <w:r w:rsidR="0022273D">
        <w:rPr>
          <w:rFonts w:ascii="Times New Roman" w:eastAsia="Calibri" w:hAnsi="Times New Roman" w:cs="Times New Roman"/>
          <w:sz w:val="24"/>
          <w:szCs w:val="24"/>
        </w:rPr>
        <w:t>vinculados à</w:t>
      </w:r>
      <w:r w:rsidR="00A93EF0">
        <w:rPr>
          <w:rFonts w:ascii="Times New Roman" w:eastAsia="Calibri" w:hAnsi="Times New Roman" w:cs="Times New Roman"/>
          <w:sz w:val="24"/>
          <w:szCs w:val="24"/>
        </w:rPr>
        <w:t xml:space="preserve"> Escola </w:t>
      </w:r>
      <w:proofErr w:type="spellStart"/>
      <w:r w:rsidR="00A93EF0">
        <w:rPr>
          <w:rFonts w:ascii="Times New Roman" w:eastAsia="Calibri" w:hAnsi="Times New Roman" w:cs="Times New Roman"/>
          <w:sz w:val="24"/>
          <w:szCs w:val="24"/>
        </w:rPr>
        <w:t>Bahiana</w:t>
      </w:r>
      <w:proofErr w:type="spellEnd"/>
      <w:r w:rsidR="00A93EF0">
        <w:rPr>
          <w:rFonts w:ascii="Times New Roman" w:eastAsia="Calibri" w:hAnsi="Times New Roman" w:cs="Times New Roman"/>
          <w:sz w:val="24"/>
          <w:szCs w:val="24"/>
        </w:rPr>
        <w:t xml:space="preserve"> de Medicina e Saúde Pública</w:t>
      </w:r>
      <w:r w:rsidR="00840DF9">
        <w:rPr>
          <w:rFonts w:ascii="Times New Roman" w:eastAsia="Calibri" w:hAnsi="Times New Roman" w:cs="Times New Roman"/>
          <w:sz w:val="24"/>
          <w:szCs w:val="24"/>
        </w:rPr>
        <w:t xml:space="preserve"> e orientados pela Professora Doutora Mônica Daltro. </w:t>
      </w:r>
    </w:p>
    <w:p w14:paraId="22670A6F" w14:textId="52927808" w:rsidR="00322060" w:rsidRPr="00394298" w:rsidRDefault="0022273D" w:rsidP="000C2033">
      <w:pPr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seus aspectos metodológicos, c</w:t>
      </w:r>
      <w:r w:rsidR="00840DF9" w:rsidRPr="0022273D">
        <w:rPr>
          <w:rFonts w:ascii="Times New Roman" w:hAnsi="Times New Roman"/>
          <w:sz w:val="24"/>
          <w:szCs w:val="24"/>
        </w:rPr>
        <w:t>onfigura-se como uma</w:t>
      </w:r>
      <w:r w:rsidR="00322060" w:rsidRPr="0022273D">
        <w:rPr>
          <w:rFonts w:ascii="Times New Roman" w:hAnsi="Times New Roman" w:hint="eastAsia"/>
          <w:sz w:val="24"/>
          <w:szCs w:val="24"/>
        </w:rPr>
        <w:t xml:space="preserve"> pesquisa descritiva, explora</w:t>
      </w:r>
      <w:r w:rsidR="00322060" w:rsidRPr="0022273D">
        <w:rPr>
          <w:rFonts w:ascii="Times New Roman" w:hAnsi="Times New Roman"/>
          <w:sz w:val="24"/>
          <w:szCs w:val="24"/>
        </w:rPr>
        <w:t>tó</w:t>
      </w:r>
      <w:r w:rsidR="00322060" w:rsidRPr="0022273D">
        <w:rPr>
          <w:rFonts w:ascii="Times New Roman" w:hAnsi="Times New Roman" w:hint="eastAsia"/>
          <w:sz w:val="24"/>
          <w:szCs w:val="24"/>
        </w:rPr>
        <w:t>ria e de abordagem qualitativa</w:t>
      </w:r>
      <w:r w:rsidR="00322060" w:rsidRPr="0022273D">
        <w:rPr>
          <w:rFonts w:ascii="Times New Roman" w:hAnsi="Times New Roman"/>
          <w:sz w:val="24"/>
          <w:szCs w:val="24"/>
        </w:rPr>
        <w:t>,</w:t>
      </w:r>
      <w:r w:rsidR="00322060" w:rsidRPr="0022273D">
        <w:rPr>
          <w:rFonts w:ascii="Times New Roman" w:hAnsi="Times New Roman" w:hint="eastAsia"/>
          <w:sz w:val="24"/>
          <w:szCs w:val="24"/>
        </w:rPr>
        <w:t xml:space="preserve"> realizada com trabalhadores de um </w:t>
      </w:r>
      <w:proofErr w:type="spellStart"/>
      <w:r w:rsidR="00322060" w:rsidRPr="0022273D">
        <w:rPr>
          <w:rFonts w:ascii="Times New Roman" w:hAnsi="Times New Roman" w:hint="eastAsia"/>
          <w:sz w:val="24"/>
          <w:szCs w:val="24"/>
        </w:rPr>
        <w:t>CAPSad</w:t>
      </w:r>
      <w:proofErr w:type="spellEnd"/>
      <w:r w:rsidR="00322060" w:rsidRPr="0022273D">
        <w:rPr>
          <w:rFonts w:ascii="Times New Roman" w:hAnsi="Times New Roman"/>
          <w:sz w:val="24"/>
          <w:szCs w:val="24"/>
        </w:rPr>
        <w:t>,</w:t>
      </w:r>
      <w:r w:rsidR="00322060" w:rsidRPr="0022273D">
        <w:rPr>
          <w:rFonts w:ascii="Times New Roman" w:hAnsi="Times New Roman" w:hint="eastAsia"/>
          <w:sz w:val="24"/>
          <w:szCs w:val="24"/>
        </w:rPr>
        <w:t xml:space="preserve"> localizado </w:t>
      </w:r>
      <w:r w:rsidR="00322060" w:rsidRPr="0022273D">
        <w:rPr>
          <w:rFonts w:ascii="Times New Roman" w:hAnsi="Times New Roman"/>
          <w:sz w:val="24"/>
          <w:szCs w:val="24"/>
        </w:rPr>
        <w:t>na cidade de</w:t>
      </w:r>
      <w:r w:rsidR="00322060" w:rsidRPr="0022273D">
        <w:rPr>
          <w:rFonts w:ascii="Times New Roman" w:hAnsi="Times New Roman" w:hint="eastAsia"/>
          <w:sz w:val="24"/>
          <w:szCs w:val="24"/>
        </w:rPr>
        <w:t xml:space="preserve"> Salvador-Bahia</w:t>
      </w:r>
      <w:r w:rsidR="00322060" w:rsidRPr="0022273D">
        <w:rPr>
          <w:rFonts w:ascii="Times New Roman" w:hAnsi="Times New Roman"/>
          <w:sz w:val="24"/>
          <w:szCs w:val="24"/>
        </w:rPr>
        <w:t>-Brasil</w:t>
      </w:r>
      <w:r w:rsidR="00322060" w:rsidRPr="0022273D">
        <w:rPr>
          <w:rFonts w:ascii="Times New Roman" w:hAnsi="Times New Roman" w:hint="eastAsia"/>
          <w:sz w:val="24"/>
          <w:szCs w:val="24"/>
        </w:rPr>
        <w:t>. Como estra</w:t>
      </w:r>
      <w:r w:rsidR="00322060" w:rsidRPr="0022273D">
        <w:rPr>
          <w:rFonts w:ascii="Times New Roman" w:hAnsi="Times New Roman"/>
          <w:sz w:val="24"/>
          <w:szCs w:val="24"/>
        </w:rPr>
        <w:t>té</w:t>
      </w:r>
      <w:r w:rsidR="00322060" w:rsidRPr="0022273D">
        <w:rPr>
          <w:rFonts w:ascii="Times New Roman" w:hAnsi="Times New Roman" w:hint="eastAsia"/>
          <w:sz w:val="24"/>
          <w:szCs w:val="24"/>
        </w:rPr>
        <w:t>gia investigativa</w:t>
      </w:r>
      <w:r w:rsidR="00322060" w:rsidRPr="0022273D">
        <w:rPr>
          <w:rFonts w:ascii="Times New Roman" w:hAnsi="Times New Roman"/>
          <w:sz w:val="24"/>
          <w:szCs w:val="24"/>
        </w:rPr>
        <w:t>,</w:t>
      </w:r>
      <w:r w:rsidR="00322060" w:rsidRPr="0022273D">
        <w:rPr>
          <w:rFonts w:ascii="Times New Roman" w:hAnsi="Times New Roman" w:hint="eastAsia"/>
          <w:sz w:val="24"/>
          <w:szCs w:val="24"/>
        </w:rPr>
        <w:t xml:space="preserve"> utilizou-se a triangulação </w:t>
      </w:r>
      <w:r>
        <w:rPr>
          <w:rFonts w:ascii="Times New Roman" w:hAnsi="Times New Roman"/>
          <w:sz w:val="24"/>
          <w:szCs w:val="24"/>
        </w:rPr>
        <w:t>de métodos</w:t>
      </w:r>
      <w:r w:rsidR="00322060" w:rsidRPr="0022273D">
        <w:rPr>
          <w:rFonts w:ascii="Times New Roman" w:hAnsi="Times New Roman" w:hint="eastAsia"/>
          <w:sz w:val="24"/>
          <w:szCs w:val="24"/>
        </w:rPr>
        <w:t xml:space="preserve"> </w:t>
      </w:r>
      <w:r w:rsidR="00322060" w:rsidRPr="0022273D">
        <w:rPr>
          <w:rFonts w:ascii="Times New Roman" w:hAnsi="Times New Roman"/>
          <w:sz w:val="24"/>
          <w:szCs w:val="24"/>
        </w:rPr>
        <w:t>com</w:t>
      </w:r>
      <w:r w:rsidR="00322060" w:rsidRPr="0022273D">
        <w:rPr>
          <w:rFonts w:ascii="Times New Roman" w:hAnsi="Times New Roman" w:hint="eastAsia"/>
          <w:sz w:val="24"/>
          <w:szCs w:val="24"/>
        </w:rPr>
        <w:t xml:space="preserve"> </w:t>
      </w:r>
      <w:r w:rsidR="00322060" w:rsidRPr="0022273D">
        <w:rPr>
          <w:rFonts w:ascii="Times New Roman" w:hAnsi="Times New Roman"/>
          <w:sz w:val="24"/>
          <w:szCs w:val="24"/>
        </w:rPr>
        <w:t xml:space="preserve">ensaio teórico, </w:t>
      </w:r>
      <w:r w:rsidR="00322060" w:rsidRPr="0022273D">
        <w:rPr>
          <w:rFonts w:ascii="Times New Roman" w:hAnsi="Times New Roman" w:hint="eastAsia"/>
          <w:sz w:val="24"/>
          <w:szCs w:val="24"/>
        </w:rPr>
        <w:t>a</w:t>
      </w:r>
      <w:r w:rsidR="00322060" w:rsidRPr="0022273D">
        <w:rPr>
          <w:rFonts w:ascii="Times New Roman" w:hAnsi="Times New Roman"/>
          <w:sz w:val="24"/>
          <w:szCs w:val="24"/>
        </w:rPr>
        <w:t>ná</w:t>
      </w:r>
      <w:r w:rsidR="00322060" w:rsidRPr="0022273D">
        <w:rPr>
          <w:rFonts w:ascii="Times New Roman" w:hAnsi="Times New Roman" w:hint="eastAsia"/>
          <w:sz w:val="24"/>
          <w:szCs w:val="24"/>
        </w:rPr>
        <w:t>lise de documentos, observação</w:t>
      </w:r>
      <w:r w:rsidR="00322060" w:rsidRPr="0022273D">
        <w:rPr>
          <w:rFonts w:ascii="Times New Roman" w:hAnsi="Times New Roman"/>
          <w:sz w:val="24"/>
          <w:szCs w:val="24"/>
        </w:rPr>
        <w:t xml:space="preserve">, </w:t>
      </w:r>
      <w:r w:rsidR="00322060" w:rsidRPr="0022273D">
        <w:rPr>
          <w:rFonts w:ascii="Times New Roman" w:hAnsi="Times New Roman" w:hint="eastAsia"/>
          <w:sz w:val="24"/>
          <w:szCs w:val="24"/>
        </w:rPr>
        <w:t>grupos focais</w:t>
      </w:r>
      <w:r w:rsidR="00322060" w:rsidRPr="0022273D">
        <w:rPr>
          <w:rFonts w:ascii="Times New Roman" w:hAnsi="Times New Roman"/>
          <w:sz w:val="24"/>
          <w:szCs w:val="24"/>
        </w:rPr>
        <w:t>, relato de experiência e entrevista compreensiva</w:t>
      </w:r>
      <w:r w:rsidR="00840DF9" w:rsidRPr="0022273D">
        <w:rPr>
          <w:rFonts w:ascii="Times New Roman" w:hAnsi="Times New Roman"/>
          <w:sz w:val="24"/>
          <w:szCs w:val="24"/>
        </w:rPr>
        <w:t>-fenomenológica</w:t>
      </w:r>
      <w:r>
        <w:rPr>
          <w:rFonts w:ascii="Times New Roman" w:hAnsi="Times New Roman"/>
          <w:sz w:val="24"/>
          <w:szCs w:val="24"/>
        </w:rPr>
        <w:t xml:space="preserve"> (MINAYO, 2013; </w:t>
      </w:r>
      <w:r w:rsidR="00394298" w:rsidRPr="00394298">
        <w:rPr>
          <w:rFonts w:ascii="Times New Roman" w:hAnsi="Times New Roman"/>
          <w:caps/>
          <w:sz w:val="24"/>
          <w:szCs w:val="24"/>
        </w:rPr>
        <w:t>Kaufmann</w:t>
      </w:r>
      <w:r w:rsidR="00394298">
        <w:rPr>
          <w:rFonts w:ascii="Times New Roman" w:hAnsi="Times New Roman"/>
          <w:caps/>
          <w:sz w:val="24"/>
          <w:szCs w:val="24"/>
        </w:rPr>
        <w:t>, 2013).</w:t>
      </w:r>
    </w:p>
    <w:p w14:paraId="7F38C3B3" w14:textId="3FB89506" w:rsidR="00A93EF0" w:rsidRDefault="00A93EF0" w:rsidP="00A93EF0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9EFB5" w14:textId="329DE6CE" w:rsidR="00A93EF0" w:rsidRDefault="00A93EF0" w:rsidP="00A93EF0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3E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DESENVOLVIMENTO </w:t>
      </w:r>
    </w:p>
    <w:p w14:paraId="6EAC2FEF" w14:textId="77777777" w:rsidR="005D2834" w:rsidRDefault="005D2834" w:rsidP="00A93EF0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49DF7A" w14:textId="53F9F7FD" w:rsidR="00C52D53" w:rsidRDefault="00C52D53" w:rsidP="00A93EF0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834">
        <w:rPr>
          <w:rFonts w:ascii="Times New Roman" w:eastAsia="Calibri" w:hAnsi="Times New Roman" w:cs="Times New Roman"/>
          <w:sz w:val="24"/>
          <w:szCs w:val="24"/>
        </w:rPr>
        <w:t xml:space="preserve">Figura 1 </w:t>
      </w:r>
      <w:r w:rsidR="005D2834" w:rsidRPr="005D2834">
        <w:rPr>
          <w:rFonts w:ascii="Times New Roman" w:eastAsia="Calibri" w:hAnsi="Times New Roman" w:cs="Times New Roman"/>
          <w:sz w:val="24"/>
          <w:szCs w:val="24"/>
        </w:rPr>
        <w:t xml:space="preserve">– Panorama geral da pesquisa </w:t>
      </w:r>
      <w:r w:rsidR="005D2834">
        <w:rPr>
          <w:rFonts w:ascii="Times New Roman" w:eastAsia="Calibri" w:hAnsi="Times New Roman" w:cs="Times New Roman"/>
          <w:sz w:val="24"/>
          <w:szCs w:val="24"/>
        </w:rPr>
        <w:t>“</w:t>
      </w:r>
      <w:r w:rsidR="005D2834" w:rsidRPr="005D2834">
        <w:rPr>
          <w:rFonts w:ascii="Times New Roman" w:eastAsia="Calibri" w:hAnsi="Times New Roman" w:cs="Times New Roman"/>
          <w:sz w:val="24"/>
          <w:szCs w:val="24"/>
        </w:rPr>
        <w:t>Invenções de Cuidado: perspectivas clínicas e processos de trabalho em saúde mental e redução de danos</w:t>
      </w:r>
      <w:r w:rsidR="005D2834">
        <w:rPr>
          <w:rFonts w:ascii="Times New Roman" w:eastAsia="Calibri" w:hAnsi="Times New Roman" w:cs="Times New Roman"/>
          <w:sz w:val="24"/>
          <w:szCs w:val="24"/>
        </w:rPr>
        <w:t>”</w:t>
      </w:r>
      <w:r w:rsidR="00394298">
        <w:rPr>
          <w:rFonts w:ascii="Times New Roman" w:eastAsia="Calibri" w:hAnsi="Times New Roman" w:cs="Times New Roman"/>
          <w:sz w:val="24"/>
          <w:szCs w:val="24"/>
        </w:rPr>
        <w:t xml:space="preserve"> (OLIVEIRA, 2020). </w:t>
      </w:r>
    </w:p>
    <w:p w14:paraId="1545D221" w14:textId="77777777" w:rsidR="005D2834" w:rsidRPr="005D2834" w:rsidRDefault="005D2834" w:rsidP="00A93EF0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C15D3" w14:textId="77777777" w:rsidR="005D2834" w:rsidRDefault="005D2834" w:rsidP="00A93EF0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8E0B5A" w14:textId="58563769" w:rsidR="00ED75AA" w:rsidRDefault="00ED75AA" w:rsidP="00A93EF0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98AE6D" w14:textId="3F0E77CC" w:rsidR="00ED75AA" w:rsidRDefault="00C52D53" w:rsidP="00A93EF0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916AC1F" wp14:editId="4EA31D29">
            <wp:extent cx="5410200" cy="3177911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24" t="24472" r="13217" b="11211"/>
                    <a:stretch/>
                  </pic:blipFill>
                  <pic:spPr bwMode="auto">
                    <a:xfrm>
                      <a:off x="0" y="0"/>
                      <a:ext cx="5422953" cy="3185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91A57" w14:textId="4AA444BC" w:rsidR="00ED75AA" w:rsidRDefault="00ED75AA" w:rsidP="00A93EF0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7D830F" w14:textId="2D13927F" w:rsidR="000C2033" w:rsidRPr="000C2033" w:rsidRDefault="000C2033" w:rsidP="000C2033">
      <w:pPr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Neste estudo, optou-se </w:t>
      </w:r>
      <w:r w:rsidR="00840DF9">
        <w:rPr>
          <w:rFonts w:ascii="Times New Roman" w:eastAsia="Calibri" w:hAnsi="Times New Roman" w:cs="Times New Roman"/>
          <w:sz w:val="24"/>
          <w:szCs w:val="24"/>
        </w:rPr>
        <w:t xml:space="preserve">pela construção da tese e da dissertação em formato de </w:t>
      </w:r>
      <w:r w:rsidRPr="000C2033">
        <w:rPr>
          <w:rFonts w:ascii="Times New Roman" w:eastAsia="Calibri" w:hAnsi="Times New Roman" w:cs="Times New Roman"/>
          <w:sz w:val="24"/>
          <w:szCs w:val="24"/>
        </w:rPr>
        <w:t>artigos científicos, investindo também na circulação mais fluída dos resultados encontrados.</w:t>
      </w:r>
    </w:p>
    <w:p w14:paraId="2B19B23D" w14:textId="718EFE74" w:rsidR="000C2033" w:rsidRPr="000C2033" w:rsidRDefault="000C2033" w:rsidP="000C2033">
      <w:pPr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033">
        <w:rPr>
          <w:rFonts w:ascii="Times New Roman" w:eastAsia="Calibri" w:hAnsi="Times New Roman" w:cs="Times New Roman"/>
          <w:sz w:val="24"/>
          <w:szCs w:val="24"/>
        </w:rPr>
        <w:t>A análise dos resultados em cada artigo dialoga com múltiplas linhas de pensamentos da saúde coletiva</w:t>
      </w:r>
      <w:r w:rsidR="00840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C2033">
        <w:rPr>
          <w:rFonts w:ascii="Times New Roman" w:eastAsia="Calibri" w:hAnsi="Times New Roman" w:cs="Times New Roman"/>
          <w:sz w:val="24"/>
          <w:szCs w:val="24"/>
        </w:rPr>
        <w:t>das ciências sociais em saúde</w:t>
      </w:r>
      <w:r w:rsidR="00840DF9">
        <w:rPr>
          <w:rFonts w:ascii="Times New Roman" w:eastAsia="Calibri" w:hAnsi="Times New Roman" w:cs="Times New Roman"/>
          <w:sz w:val="24"/>
          <w:szCs w:val="24"/>
        </w:rPr>
        <w:t xml:space="preserve"> e da fenomenologia</w:t>
      </w:r>
      <w:r w:rsidRPr="000C2033">
        <w:rPr>
          <w:rFonts w:ascii="Times New Roman" w:eastAsia="Calibri" w:hAnsi="Times New Roman" w:cs="Times New Roman"/>
          <w:sz w:val="24"/>
          <w:szCs w:val="24"/>
        </w:rPr>
        <w:t>. Trata-se de uma pesquisa que emerge da práxis e privilegia a potência da vida como balizadora do cuidado e da produção de conhecimento em saúde mental</w:t>
      </w:r>
      <w:r w:rsidR="00840DF9">
        <w:rPr>
          <w:rFonts w:ascii="Times New Roman" w:eastAsia="Calibri" w:hAnsi="Times New Roman" w:cs="Times New Roman"/>
          <w:sz w:val="24"/>
          <w:szCs w:val="24"/>
        </w:rPr>
        <w:t xml:space="preserve"> e redução de danos</w:t>
      </w:r>
      <w:r w:rsidRPr="000C2033">
        <w:rPr>
          <w:rFonts w:ascii="Times New Roman" w:eastAsia="Calibri" w:hAnsi="Times New Roman" w:cs="Times New Roman"/>
          <w:sz w:val="24"/>
          <w:szCs w:val="24"/>
        </w:rPr>
        <w:t>, sem pretensões de comprovar uma teoria específica. Considerando que as referências adotadas não são homogêneas, utilizou-se conceitos operacionais analíticos para a compreensão dos fenômenos vividos/observados</w:t>
      </w:r>
      <w:r w:rsidR="003942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D79532" w14:textId="326D014F" w:rsidR="000C2033" w:rsidRPr="000C2033" w:rsidRDefault="00322060" w:rsidP="000C2033">
      <w:pPr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Ao longo dos textos a</w:t>
      </w:r>
      <w:r w:rsidR="000C2033" w:rsidRPr="000C2033">
        <w:rPr>
          <w:rFonts w:ascii="Times New Roman" w:eastAsia="Calibri" w:hAnsi="Times New Roman" w:cs="Times New Roman"/>
          <w:sz w:val="24"/>
          <w:szCs w:val="24"/>
        </w:rPr>
        <w:t xml:space="preserve"> construção das informações engloba momentos distintos. Ela foi iniciada em 2018 com os estudos de revisão de literatura e a sistematização dos registros das reuniões de equipe ocorridas nos anos 2013 a 2017. Em seguida, foram realizados os encontros com os trabalhadores, em 2018, e a</w:t>
      </w:r>
      <w:r w:rsidR="004C1CF8">
        <w:rPr>
          <w:rFonts w:ascii="Times New Roman" w:eastAsia="Calibri" w:hAnsi="Times New Roman" w:cs="Times New Roman"/>
          <w:sz w:val="24"/>
          <w:szCs w:val="24"/>
        </w:rPr>
        <w:t>s entrevistas e</w:t>
      </w:r>
      <w:r w:rsidR="000C2033" w:rsidRPr="000C2033">
        <w:rPr>
          <w:rFonts w:ascii="Times New Roman" w:eastAsia="Calibri" w:hAnsi="Times New Roman" w:cs="Times New Roman"/>
          <w:sz w:val="24"/>
          <w:szCs w:val="24"/>
        </w:rPr>
        <w:t xml:space="preserve"> conclusão das análises das informações nos anos 2019 a 202</w:t>
      </w:r>
      <w:r w:rsidR="004C1CF8">
        <w:rPr>
          <w:rFonts w:ascii="Times New Roman" w:eastAsia="Calibri" w:hAnsi="Times New Roman" w:cs="Times New Roman"/>
          <w:sz w:val="24"/>
          <w:szCs w:val="24"/>
        </w:rPr>
        <w:t>2.</w:t>
      </w:r>
      <w:r w:rsidR="000C2033" w:rsidRPr="000C2033">
        <w:rPr>
          <w:rFonts w:ascii="Times New Roman" w:eastAsia="Calibri" w:hAnsi="Times New Roman" w:cs="Times New Roman"/>
          <w:sz w:val="24"/>
          <w:szCs w:val="24"/>
        </w:rPr>
        <w:t xml:space="preserve">  Num período de </w:t>
      </w:r>
      <w:r>
        <w:rPr>
          <w:rFonts w:ascii="Times New Roman" w:eastAsia="Calibri" w:hAnsi="Times New Roman" w:cs="Times New Roman"/>
          <w:sz w:val="24"/>
          <w:szCs w:val="24"/>
        </w:rPr>
        <w:t>nove</w:t>
      </w:r>
      <w:r w:rsidR="000C2033" w:rsidRPr="000C2033">
        <w:rPr>
          <w:rFonts w:ascii="Times New Roman" w:eastAsia="Calibri" w:hAnsi="Times New Roman" w:cs="Times New Roman"/>
          <w:sz w:val="24"/>
          <w:szCs w:val="24"/>
        </w:rPr>
        <w:t xml:space="preserve"> anos (2013 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C2033" w:rsidRPr="000C2033">
        <w:rPr>
          <w:rFonts w:ascii="Times New Roman" w:eastAsia="Calibri" w:hAnsi="Times New Roman" w:cs="Times New Roman"/>
          <w:sz w:val="24"/>
          <w:szCs w:val="24"/>
        </w:rPr>
        <w:t xml:space="preserve">) foram vivenciadas mudanças significativas no contexto social, econômico e político do país: impeachment da presidenta Dilma Rousseff (2016) e posterior implementação de estratégias antidemocráticas com impacto nas políticas públicas de saúde no SUS promovidas pelos governos de Michel Temer (2016 a 2018) e Jair Bolsonaro (iniciado em 2019). Como exemplos, destacamos a Proposta de Emenda Constitucional 241 (PEC </w:t>
      </w:r>
      <w:r w:rsidR="000C2033" w:rsidRPr="000C2033">
        <w:rPr>
          <w:rFonts w:ascii="Times New Roman" w:eastAsia="Calibri" w:hAnsi="Times New Roman" w:cs="Times New Roman"/>
          <w:sz w:val="24"/>
          <w:szCs w:val="24"/>
        </w:rPr>
        <w:lastRenderedPageBreak/>
        <w:t>241) que congela os gastos públicos com a saúde por 20 ano</w:t>
      </w:r>
      <w:r w:rsidR="005D2834">
        <w:rPr>
          <w:rFonts w:ascii="Times New Roman" w:eastAsia="Calibri" w:hAnsi="Times New Roman" w:cs="Times New Roman"/>
          <w:sz w:val="24"/>
          <w:szCs w:val="24"/>
        </w:rPr>
        <w:t>s</w:t>
      </w:r>
      <w:r w:rsidR="000C2033" w:rsidRPr="000C2033">
        <w:rPr>
          <w:rFonts w:ascii="Times New Roman" w:eastAsia="Calibri" w:hAnsi="Times New Roman" w:cs="Times New Roman"/>
          <w:sz w:val="24"/>
          <w:szCs w:val="24"/>
        </w:rPr>
        <w:t>, o Decreto 9761/2019 e a Nota Técnica nº 11/2019</w:t>
      </w:r>
      <w:r w:rsidR="005D283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5D2834">
        <w:rPr>
          <w:rFonts w:ascii="Times New Roman" w:eastAsia="Calibri" w:hAnsi="Times New Roman" w:cs="Times New Roman"/>
          <w:sz w:val="24"/>
          <w:szCs w:val="24"/>
        </w:rPr>
        <w:t>(BRASIL, 2019)</w:t>
      </w:r>
      <w:r w:rsidR="000C2033" w:rsidRPr="000C2033">
        <w:rPr>
          <w:rFonts w:ascii="Times New Roman" w:eastAsia="Calibri" w:hAnsi="Times New Roman" w:cs="Times New Roman"/>
          <w:sz w:val="24"/>
          <w:szCs w:val="24"/>
        </w:rPr>
        <w:t xml:space="preserve"> que propõe uma nova política de drogas e de saúde mental (respectivamente) baseada em lógicas proibicionistas, na abstinência, em internações compulsórias e financiamento de hospitais psiquiátricos e comunidades terapêuticas, revelando um distanciamento dos princípios legais, assistenciais e políticos que orientam o movimento de reforma psiquiátrica, luta antimanicomial e fundamentou a implantação da política nacional de saúde mental e a construção da  atenção psicossocial no país até o ano 2016</w:t>
      </w:r>
      <w:r w:rsidR="005D283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5D2834">
        <w:rPr>
          <w:rFonts w:ascii="Times New Roman" w:eastAsia="Calibri" w:hAnsi="Times New Roman" w:cs="Times New Roman"/>
          <w:sz w:val="24"/>
          <w:szCs w:val="24"/>
        </w:rPr>
        <w:t xml:space="preserve">(ALMEIDA, 2019). </w:t>
      </w:r>
      <w:r w:rsidR="000C2033" w:rsidRPr="000C20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835A22" w14:textId="5B4F5318" w:rsidR="000C2033" w:rsidRPr="000C2033" w:rsidRDefault="000C2033" w:rsidP="000C2033">
      <w:pPr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033">
        <w:rPr>
          <w:rFonts w:ascii="Times New Roman" w:eastAsia="Calibri" w:hAnsi="Times New Roman" w:cs="Times New Roman"/>
          <w:sz w:val="24"/>
          <w:szCs w:val="24"/>
        </w:rPr>
        <w:t>Em 20</w:t>
      </w:r>
      <w:r w:rsidR="004C1CF8">
        <w:rPr>
          <w:rFonts w:ascii="Times New Roman" w:eastAsia="Calibri" w:hAnsi="Times New Roman" w:cs="Times New Roman"/>
          <w:sz w:val="24"/>
          <w:szCs w:val="24"/>
        </w:rPr>
        <w:t>20</w:t>
      </w:r>
      <w:r w:rsidRPr="000C2033">
        <w:rPr>
          <w:rFonts w:ascii="Times New Roman" w:eastAsia="Calibri" w:hAnsi="Times New Roman" w:cs="Times New Roman"/>
          <w:sz w:val="24"/>
          <w:szCs w:val="24"/>
        </w:rPr>
        <w:t>, n</w:t>
      </w:r>
      <w:r w:rsidR="004C1CF8">
        <w:rPr>
          <w:rFonts w:ascii="Times New Roman" w:eastAsia="Calibri" w:hAnsi="Times New Roman" w:cs="Times New Roman"/>
          <w:sz w:val="24"/>
          <w:szCs w:val="24"/>
        </w:rPr>
        <w:t>o período de realização deste</w:t>
      </w: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 estudo, o mundo foi surpreendido pela pandemia do coronavírus, alterando de forma abrupta, a rotina das pessoas, colocando em risco suas vidas e gerando alto impacto emocional, psicossocial e econômico no cenário mundial. Vivenci</w:t>
      </w:r>
      <w:r w:rsidR="004C1CF8">
        <w:rPr>
          <w:rFonts w:ascii="Times New Roman" w:eastAsia="Calibri" w:hAnsi="Times New Roman" w:cs="Times New Roman"/>
          <w:sz w:val="24"/>
          <w:szCs w:val="24"/>
        </w:rPr>
        <w:t>ou-se</w:t>
      </w: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 muitas mudanças em uma década com interferência profunda nos sistemas de saúde globais e ressonâncias na vida cotidiana e na produção do conhecimento em curso sobre cuidado em saúde mental. </w:t>
      </w:r>
    </w:p>
    <w:p w14:paraId="5A25A251" w14:textId="64BA0915" w:rsidR="000C2033" w:rsidRDefault="000C2033" w:rsidP="000C2033">
      <w:pPr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Assim, além de colocar em evidência as reflexões produzidas sobre os desafios e as perspectivas dos trabalhadores de um </w:t>
      </w:r>
      <w:proofErr w:type="spellStart"/>
      <w:r w:rsidRPr="000C2033">
        <w:rPr>
          <w:rFonts w:ascii="Times New Roman" w:eastAsia="Calibri" w:hAnsi="Times New Roman" w:cs="Times New Roman"/>
          <w:sz w:val="24"/>
          <w:szCs w:val="24"/>
        </w:rPr>
        <w:t>CAPSad</w:t>
      </w:r>
      <w:proofErr w:type="spellEnd"/>
      <w:r w:rsidRPr="000C2033">
        <w:rPr>
          <w:rFonts w:ascii="Times New Roman" w:eastAsia="Calibri" w:hAnsi="Times New Roman" w:cs="Times New Roman"/>
          <w:sz w:val="24"/>
          <w:szCs w:val="24"/>
        </w:rPr>
        <w:t xml:space="preserve"> diante dos princípios da reforma psiquiátrica brasileira, a pesquisa também interroga, as racionalidades clínicas de cuidado em saúde mental e a redução de danos frente às incertezas provocadas pela pandemia. </w:t>
      </w:r>
    </w:p>
    <w:p w14:paraId="4E2EBE40" w14:textId="05E996F9" w:rsidR="004C1CF8" w:rsidRPr="00394298" w:rsidRDefault="00322060" w:rsidP="000C2033">
      <w:pPr>
        <w:autoSpaceDN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4298">
        <w:rPr>
          <w:rFonts w:ascii="Times New Roman" w:hAnsi="Times New Roman" w:hint="eastAsia"/>
          <w:sz w:val="24"/>
          <w:szCs w:val="24"/>
        </w:rPr>
        <w:t xml:space="preserve"> </w:t>
      </w:r>
      <w:r w:rsidR="00840DF9" w:rsidRPr="00394298">
        <w:rPr>
          <w:rFonts w:ascii="Times New Roman" w:hAnsi="Times New Roman"/>
          <w:sz w:val="24"/>
          <w:szCs w:val="24"/>
        </w:rPr>
        <w:t>A at</w:t>
      </w:r>
      <w:r w:rsidRPr="00394298">
        <w:rPr>
          <w:rFonts w:ascii="Times New Roman" w:hAnsi="Times New Roman" w:hint="eastAsia"/>
          <w:sz w:val="24"/>
          <w:szCs w:val="24"/>
        </w:rPr>
        <w:t>enção em s</w:t>
      </w:r>
      <w:r w:rsidRPr="00394298">
        <w:rPr>
          <w:rFonts w:ascii="Times New Roman" w:hAnsi="Times New Roman"/>
          <w:sz w:val="24"/>
          <w:szCs w:val="24"/>
        </w:rPr>
        <w:t>aú</w:t>
      </w:r>
      <w:r w:rsidRPr="00394298">
        <w:rPr>
          <w:rFonts w:ascii="Times New Roman" w:hAnsi="Times New Roman" w:hint="eastAsia"/>
          <w:sz w:val="24"/>
          <w:szCs w:val="24"/>
        </w:rPr>
        <w:t>de mental e a diversidade de p</w:t>
      </w:r>
      <w:r w:rsidRPr="00394298">
        <w:rPr>
          <w:rFonts w:ascii="Times New Roman" w:hAnsi="Times New Roman"/>
          <w:sz w:val="24"/>
          <w:szCs w:val="24"/>
        </w:rPr>
        <w:t>rá</w:t>
      </w:r>
      <w:r w:rsidRPr="00394298">
        <w:rPr>
          <w:rFonts w:ascii="Times New Roman" w:hAnsi="Times New Roman" w:hint="eastAsia"/>
          <w:sz w:val="24"/>
          <w:szCs w:val="24"/>
        </w:rPr>
        <w:t xml:space="preserve">ticas </w:t>
      </w:r>
      <w:r w:rsidR="00840DF9" w:rsidRPr="00394298">
        <w:rPr>
          <w:rFonts w:ascii="Times New Roman" w:hAnsi="Times New Roman"/>
          <w:sz w:val="24"/>
          <w:szCs w:val="24"/>
        </w:rPr>
        <w:t xml:space="preserve">de cuidados </w:t>
      </w:r>
      <w:r w:rsidRPr="00394298">
        <w:rPr>
          <w:rFonts w:ascii="Times New Roman" w:hAnsi="Times New Roman" w:hint="eastAsia"/>
          <w:sz w:val="24"/>
          <w:szCs w:val="24"/>
        </w:rPr>
        <w:t>envolvida</w:t>
      </w:r>
      <w:r w:rsidRPr="00394298">
        <w:rPr>
          <w:rFonts w:ascii="Times New Roman" w:hAnsi="Times New Roman"/>
          <w:sz w:val="24"/>
          <w:szCs w:val="24"/>
        </w:rPr>
        <w:t>s</w:t>
      </w:r>
      <w:r w:rsidRPr="00394298">
        <w:rPr>
          <w:rFonts w:ascii="Times New Roman" w:hAnsi="Times New Roman" w:hint="eastAsia"/>
          <w:sz w:val="24"/>
          <w:szCs w:val="24"/>
        </w:rPr>
        <w:t xml:space="preserve"> </w:t>
      </w:r>
      <w:r w:rsidRPr="00394298">
        <w:rPr>
          <w:rFonts w:ascii="Times New Roman" w:hAnsi="Times New Roman"/>
          <w:sz w:val="24"/>
          <w:szCs w:val="24"/>
        </w:rPr>
        <w:t>na investigação</w:t>
      </w:r>
      <w:r w:rsidRPr="00394298">
        <w:rPr>
          <w:rFonts w:ascii="Times New Roman" w:hAnsi="Times New Roman" w:hint="eastAsia"/>
          <w:sz w:val="24"/>
          <w:szCs w:val="24"/>
        </w:rPr>
        <w:t xml:space="preserve"> demandou a construção de </w:t>
      </w:r>
      <w:r w:rsidRPr="00394298">
        <w:rPr>
          <w:rFonts w:ascii="Times New Roman" w:hAnsi="Times New Roman"/>
          <w:sz w:val="24"/>
          <w:szCs w:val="24"/>
        </w:rPr>
        <w:t>cinco</w:t>
      </w:r>
      <w:r w:rsidRPr="00394298">
        <w:rPr>
          <w:rFonts w:ascii="Times New Roman" w:hAnsi="Times New Roman" w:hint="eastAsia"/>
          <w:sz w:val="24"/>
          <w:szCs w:val="24"/>
        </w:rPr>
        <w:t xml:space="preserve"> artigos distintos</w:t>
      </w:r>
      <w:r w:rsidR="00840DF9" w:rsidRPr="00394298">
        <w:rPr>
          <w:rFonts w:ascii="Times New Roman" w:hAnsi="Times New Roman"/>
          <w:sz w:val="24"/>
          <w:szCs w:val="24"/>
        </w:rPr>
        <w:t xml:space="preserve"> na tese de doutorado e dois artigos na dissertação</w:t>
      </w:r>
      <w:r w:rsidRPr="00394298">
        <w:rPr>
          <w:rFonts w:ascii="Times New Roman" w:hAnsi="Times New Roman" w:hint="eastAsia"/>
          <w:sz w:val="24"/>
          <w:szCs w:val="24"/>
        </w:rPr>
        <w:t xml:space="preserve">. </w:t>
      </w:r>
      <w:r w:rsidRPr="00394298">
        <w:rPr>
          <w:rFonts w:ascii="Times New Roman" w:hAnsi="Times New Roman"/>
          <w:sz w:val="24"/>
          <w:szCs w:val="24"/>
        </w:rPr>
        <w:t xml:space="preserve">O primeiro, foi construído em formato de ensaio teórico e </w:t>
      </w:r>
      <w:r w:rsidRPr="00394298">
        <w:rPr>
          <w:rFonts w:ascii="Times New Roman" w:eastAsia="Calibri" w:hAnsi="Times New Roman" w:cs="Times New Roman"/>
          <w:sz w:val="24"/>
          <w:szCs w:val="24"/>
        </w:rPr>
        <w:t>d</w:t>
      </w:r>
      <w:r w:rsidRPr="00394298">
        <w:rPr>
          <w:rFonts w:ascii="Times New Roman" w:eastAsia="Calibri" w:hAnsi="Times New Roman" w:cs="Times New Roman" w:hint="eastAsia"/>
          <w:sz w:val="24"/>
          <w:szCs w:val="24"/>
        </w:rPr>
        <w:t xml:space="preserve">iscute como estão engendrados </w:t>
      </w:r>
      <w:r w:rsidRPr="00394298">
        <w:rPr>
          <w:rFonts w:ascii="Times New Roman" w:eastAsia="Calibri" w:hAnsi="Times New Roman" w:cs="Times New Roman"/>
          <w:sz w:val="24"/>
          <w:szCs w:val="24"/>
        </w:rPr>
        <w:t>o</w:t>
      </w:r>
      <w:r w:rsidRPr="00394298">
        <w:rPr>
          <w:rFonts w:ascii="Times New Roman" w:eastAsia="Calibri" w:hAnsi="Times New Roman" w:cs="Times New Roman" w:hint="eastAsia"/>
          <w:sz w:val="24"/>
          <w:szCs w:val="24"/>
        </w:rPr>
        <w:t>s tensionamentos críticos entre a justiça, a saúde e a religião</w:t>
      </w:r>
      <w:r w:rsidRPr="00394298">
        <w:rPr>
          <w:rFonts w:ascii="Times New Roman" w:eastAsia="Calibri" w:hAnsi="Times New Roman" w:cs="Times New Roman"/>
          <w:sz w:val="24"/>
          <w:szCs w:val="24"/>
        </w:rPr>
        <w:t>. Destaca o</w:t>
      </w:r>
      <w:r w:rsidRPr="00394298">
        <w:rPr>
          <w:rFonts w:ascii="Times New Roman" w:eastAsia="Calibri" w:hAnsi="Times New Roman" w:cs="Times New Roman" w:hint="eastAsia"/>
          <w:sz w:val="24"/>
          <w:szCs w:val="24"/>
        </w:rPr>
        <w:t xml:space="preserve"> enfrentamento democrático do (</w:t>
      </w:r>
      <w:proofErr w:type="spellStart"/>
      <w:r w:rsidRPr="00394298">
        <w:rPr>
          <w:rFonts w:ascii="Times New Roman" w:eastAsia="Calibri" w:hAnsi="Times New Roman" w:cs="Times New Roman" w:hint="eastAsia"/>
          <w:sz w:val="24"/>
          <w:szCs w:val="24"/>
        </w:rPr>
        <w:t>des</w:t>
      </w:r>
      <w:proofErr w:type="spellEnd"/>
      <w:r w:rsidRPr="00394298">
        <w:rPr>
          <w:rFonts w:ascii="Times New Roman" w:eastAsia="Calibri" w:hAnsi="Times New Roman" w:cs="Times New Roman" w:hint="eastAsia"/>
          <w:sz w:val="24"/>
          <w:szCs w:val="24"/>
        </w:rPr>
        <w:t xml:space="preserve">)cuidado ao usuário de substâncias psicoativas em um Brasil, </w:t>
      </w:r>
      <w:r w:rsidRPr="00394298">
        <w:rPr>
          <w:rFonts w:ascii="Times New Roman" w:eastAsia="Calibri" w:hAnsi="Times New Roman" w:cs="Times New Roman"/>
          <w:sz w:val="24"/>
          <w:szCs w:val="24"/>
        </w:rPr>
        <w:t>cuja</w:t>
      </w:r>
      <w:r w:rsidRPr="00394298">
        <w:rPr>
          <w:rFonts w:ascii="Times New Roman" w:eastAsia="Calibri" w:hAnsi="Times New Roman" w:cs="Times New Roman" w:hint="eastAsia"/>
          <w:sz w:val="24"/>
          <w:szCs w:val="24"/>
        </w:rPr>
        <w:t xml:space="preserve"> políticas públicas conservadoras de extrema direita espalham discursos de privilégios, xenofobia, racismo, estratificação de pessoas, ampliando assim, as desigualdades </w:t>
      </w:r>
      <w:r w:rsidRPr="00394298">
        <w:rPr>
          <w:rFonts w:ascii="Times New Roman" w:eastAsia="Calibri" w:hAnsi="Times New Roman" w:cs="Times New Roman"/>
          <w:sz w:val="24"/>
          <w:szCs w:val="24"/>
        </w:rPr>
        <w:t>sociais.</w:t>
      </w:r>
      <w:r w:rsidRPr="00394298">
        <w:rPr>
          <w:rFonts w:ascii="Times New Roman" w:hAnsi="Times New Roman"/>
          <w:sz w:val="24"/>
          <w:szCs w:val="24"/>
        </w:rPr>
        <w:t xml:space="preserve"> O</w:t>
      </w:r>
      <w:r w:rsidRPr="00394298">
        <w:rPr>
          <w:rFonts w:ascii="Times New Roman" w:hAnsi="Times New Roman" w:hint="eastAsia"/>
          <w:sz w:val="24"/>
          <w:szCs w:val="24"/>
        </w:rPr>
        <w:t xml:space="preserve"> </w:t>
      </w:r>
      <w:r w:rsidRPr="00394298">
        <w:rPr>
          <w:rFonts w:ascii="Times New Roman" w:hAnsi="Times New Roman"/>
          <w:sz w:val="24"/>
          <w:szCs w:val="24"/>
        </w:rPr>
        <w:t>segundo,</w:t>
      </w:r>
      <w:r w:rsidRPr="00394298">
        <w:rPr>
          <w:rFonts w:ascii="Times New Roman" w:hAnsi="Times New Roman" w:hint="eastAsia"/>
          <w:sz w:val="24"/>
          <w:szCs w:val="24"/>
        </w:rPr>
        <w:t xml:space="preserve"> </w:t>
      </w:r>
      <w:r w:rsidRPr="00394298">
        <w:rPr>
          <w:rFonts w:ascii="Times New Roman" w:hAnsi="Times New Roman"/>
          <w:sz w:val="24"/>
          <w:szCs w:val="24"/>
        </w:rPr>
        <w:t>abordou</w:t>
      </w:r>
      <w:r w:rsidRPr="00394298">
        <w:rPr>
          <w:rFonts w:ascii="Times New Roman" w:hAnsi="Times New Roman" w:hint="eastAsia"/>
          <w:sz w:val="24"/>
          <w:szCs w:val="24"/>
        </w:rPr>
        <w:t xml:space="preserve"> a reunião de equipe do </w:t>
      </w:r>
      <w:proofErr w:type="spellStart"/>
      <w:r w:rsidRPr="00394298">
        <w:rPr>
          <w:rFonts w:ascii="Times New Roman" w:hAnsi="Times New Roman" w:hint="eastAsia"/>
          <w:sz w:val="24"/>
          <w:szCs w:val="24"/>
        </w:rPr>
        <w:t>CAPSad</w:t>
      </w:r>
      <w:proofErr w:type="spellEnd"/>
      <w:r w:rsidRPr="00394298">
        <w:rPr>
          <w:rFonts w:ascii="Times New Roman" w:hAnsi="Times New Roman" w:hint="eastAsia"/>
          <w:sz w:val="24"/>
          <w:szCs w:val="24"/>
        </w:rPr>
        <w:t xml:space="preserve"> como terr</w:t>
      </w:r>
      <w:r w:rsidRPr="00394298">
        <w:rPr>
          <w:rFonts w:ascii="Times New Roman" w:hAnsi="Times New Roman"/>
          <w:sz w:val="24"/>
          <w:szCs w:val="24"/>
        </w:rPr>
        <w:t>itó</w:t>
      </w:r>
      <w:r w:rsidRPr="00394298">
        <w:rPr>
          <w:rFonts w:ascii="Times New Roman" w:hAnsi="Times New Roman" w:hint="eastAsia"/>
          <w:sz w:val="24"/>
          <w:szCs w:val="24"/>
        </w:rPr>
        <w:t xml:space="preserve">rio de disputas, colaboração e </w:t>
      </w:r>
      <w:r w:rsidRPr="00394298">
        <w:rPr>
          <w:rFonts w:ascii="Times New Roman" w:hAnsi="Times New Roman"/>
          <w:sz w:val="24"/>
          <w:szCs w:val="24"/>
        </w:rPr>
        <w:t>desenvolvimento</w:t>
      </w:r>
      <w:r w:rsidRPr="00394298">
        <w:rPr>
          <w:rFonts w:ascii="Times New Roman" w:hAnsi="Times New Roman" w:hint="eastAsia"/>
          <w:sz w:val="24"/>
          <w:szCs w:val="24"/>
        </w:rPr>
        <w:t xml:space="preserve">. Quatro </w:t>
      </w:r>
      <w:r w:rsidRPr="00394298">
        <w:rPr>
          <w:rFonts w:ascii="Times New Roman" w:hAnsi="Times New Roman"/>
          <w:sz w:val="24"/>
          <w:szCs w:val="24"/>
        </w:rPr>
        <w:t>categorias analíticas</w:t>
      </w:r>
      <w:r w:rsidRPr="00394298">
        <w:rPr>
          <w:rFonts w:ascii="Times New Roman" w:hAnsi="Times New Roman" w:hint="eastAsia"/>
          <w:sz w:val="24"/>
          <w:szCs w:val="24"/>
        </w:rPr>
        <w:t xml:space="preserve"> sobre</w:t>
      </w:r>
      <w:r w:rsidRPr="00394298">
        <w:rPr>
          <w:rFonts w:ascii="Times New Roman" w:hAnsi="Times New Roman"/>
          <w:sz w:val="24"/>
          <w:szCs w:val="24"/>
        </w:rPr>
        <w:t xml:space="preserve"> a função da</w:t>
      </w:r>
      <w:r w:rsidRPr="00394298">
        <w:rPr>
          <w:rFonts w:ascii="Times New Roman" w:hAnsi="Times New Roman" w:hint="eastAsia"/>
          <w:sz w:val="24"/>
          <w:szCs w:val="24"/>
        </w:rPr>
        <w:t xml:space="preserve"> reunião foram </w:t>
      </w:r>
      <w:r w:rsidRPr="00394298">
        <w:rPr>
          <w:rFonts w:ascii="Times New Roman" w:hAnsi="Times New Roman"/>
          <w:sz w:val="24"/>
          <w:szCs w:val="24"/>
        </w:rPr>
        <w:t>identificadas</w:t>
      </w:r>
      <w:r w:rsidRPr="00394298">
        <w:rPr>
          <w:rFonts w:ascii="Times New Roman" w:hAnsi="Times New Roman" w:hint="eastAsia"/>
          <w:sz w:val="24"/>
          <w:szCs w:val="24"/>
        </w:rPr>
        <w:t>: terr</w:t>
      </w:r>
      <w:r w:rsidRPr="00394298">
        <w:rPr>
          <w:rFonts w:ascii="Times New Roman" w:hAnsi="Times New Roman"/>
          <w:sz w:val="24"/>
          <w:szCs w:val="24"/>
        </w:rPr>
        <w:t>itó</w:t>
      </w:r>
      <w:r w:rsidRPr="00394298">
        <w:rPr>
          <w:rFonts w:ascii="Times New Roman" w:hAnsi="Times New Roman" w:hint="eastAsia"/>
          <w:sz w:val="24"/>
          <w:szCs w:val="24"/>
        </w:rPr>
        <w:t>rio estra</w:t>
      </w:r>
      <w:r w:rsidRPr="00394298">
        <w:rPr>
          <w:rFonts w:ascii="Times New Roman" w:hAnsi="Times New Roman"/>
          <w:sz w:val="24"/>
          <w:szCs w:val="24"/>
        </w:rPr>
        <w:t>té</w:t>
      </w:r>
      <w:r w:rsidRPr="00394298">
        <w:rPr>
          <w:rFonts w:ascii="Times New Roman" w:hAnsi="Times New Roman" w:hint="eastAsia"/>
          <w:sz w:val="24"/>
          <w:szCs w:val="24"/>
        </w:rPr>
        <w:t>gico de informação e comunicação; terri</w:t>
      </w:r>
      <w:r w:rsidRPr="00394298">
        <w:rPr>
          <w:rFonts w:ascii="Times New Roman" w:hAnsi="Times New Roman"/>
          <w:sz w:val="24"/>
          <w:szCs w:val="24"/>
        </w:rPr>
        <w:t>tó</w:t>
      </w:r>
      <w:r w:rsidRPr="00394298">
        <w:rPr>
          <w:rFonts w:ascii="Times New Roman" w:hAnsi="Times New Roman" w:hint="eastAsia"/>
          <w:sz w:val="24"/>
          <w:szCs w:val="24"/>
        </w:rPr>
        <w:t xml:space="preserve">rio de expressão da diversidade nos modos de trabalhar e </w:t>
      </w:r>
      <w:r w:rsidRPr="00394298">
        <w:rPr>
          <w:rFonts w:ascii="Times New Roman" w:hAnsi="Times New Roman"/>
          <w:sz w:val="24"/>
          <w:szCs w:val="24"/>
        </w:rPr>
        <w:t>cuidar; território</w:t>
      </w:r>
      <w:r w:rsidRPr="00394298">
        <w:rPr>
          <w:rFonts w:ascii="Times New Roman" w:hAnsi="Times New Roman" w:hint="eastAsia"/>
          <w:sz w:val="24"/>
          <w:szCs w:val="24"/>
        </w:rPr>
        <w:t xml:space="preserve"> de apoio ao desconforto na produção de cuidado </w:t>
      </w:r>
      <w:r w:rsidRPr="00394298">
        <w:rPr>
          <w:rFonts w:ascii="Times New Roman" w:hAnsi="Times New Roman"/>
          <w:sz w:val="24"/>
          <w:szCs w:val="24"/>
        </w:rPr>
        <w:t>e território</w:t>
      </w:r>
      <w:r w:rsidRPr="00394298">
        <w:rPr>
          <w:rFonts w:ascii="Times New Roman" w:hAnsi="Times New Roman" w:hint="eastAsia"/>
          <w:sz w:val="24"/>
          <w:szCs w:val="24"/>
        </w:rPr>
        <w:t xml:space="preserve"> de educação permanente em s</w:t>
      </w:r>
      <w:r w:rsidRPr="00394298">
        <w:rPr>
          <w:rFonts w:ascii="Times New Roman" w:hAnsi="Times New Roman"/>
          <w:sz w:val="24"/>
          <w:szCs w:val="24"/>
        </w:rPr>
        <w:t>aú</w:t>
      </w:r>
      <w:r w:rsidRPr="00394298">
        <w:rPr>
          <w:rFonts w:ascii="Times New Roman" w:hAnsi="Times New Roman" w:hint="eastAsia"/>
          <w:sz w:val="24"/>
          <w:szCs w:val="24"/>
        </w:rPr>
        <w:t>de de mental e redução de danos. Nas reuniões</w:t>
      </w:r>
      <w:r w:rsidRPr="00394298">
        <w:rPr>
          <w:rFonts w:ascii="Times New Roman" w:hAnsi="Times New Roman"/>
          <w:sz w:val="24"/>
          <w:szCs w:val="24"/>
        </w:rPr>
        <w:t>,</w:t>
      </w:r>
      <w:r w:rsidRPr="00394298">
        <w:rPr>
          <w:rFonts w:ascii="Times New Roman" w:hAnsi="Times New Roman" w:hint="eastAsia"/>
          <w:sz w:val="24"/>
          <w:szCs w:val="24"/>
        </w:rPr>
        <w:t xml:space="preserve"> a integração entre </w:t>
      </w:r>
      <w:r w:rsidRPr="00394298">
        <w:rPr>
          <w:rFonts w:ascii="Times New Roman" w:hAnsi="Times New Roman"/>
          <w:sz w:val="24"/>
          <w:szCs w:val="24"/>
        </w:rPr>
        <w:t>a presença social</w:t>
      </w:r>
      <w:r w:rsidRPr="00394298">
        <w:rPr>
          <w:rFonts w:ascii="Times New Roman" w:hAnsi="Times New Roman" w:hint="eastAsia"/>
          <w:sz w:val="24"/>
          <w:szCs w:val="24"/>
        </w:rPr>
        <w:t xml:space="preserve">, os campos e </w:t>
      </w:r>
      <w:r w:rsidRPr="00394298">
        <w:rPr>
          <w:rFonts w:ascii="Times New Roman" w:hAnsi="Times New Roman"/>
          <w:sz w:val="24"/>
          <w:szCs w:val="24"/>
        </w:rPr>
        <w:t>núc</w:t>
      </w:r>
      <w:r w:rsidRPr="00394298">
        <w:rPr>
          <w:rFonts w:ascii="Times New Roman" w:hAnsi="Times New Roman" w:hint="eastAsia"/>
          <w:sz w:val="24"/>
          <w:szCs w:val="24"/>
        </w:rPr>
        <w:t>leos de sabere</w:t>
      </w:r>
      <w:r w:rsidRPr="00394298">
        <w:rPr>
          <w:rFonts w:ascii="Times New Roman" w:hAnsi="Times New Roman"/>
          <w:sz w:val="24"/>
          <w:szCs w:val="24"/>
        </w:rPr>
        <w:t>s e práticas e as</w:t>
      </w:r>
      <w:r w:rsidRPr="00394298">
        <w:rPr>
          <w:rFonts w:ascii="Times New Roman" w:hAnsi="Times New Roman" w:hint="eastAsia"/>
          <w:sz w:val="24"/>
          <w:szCs w:val="24"/>
        </w:rPr>
        <w:t xml:space="preserve"> estruturas e dinâmicas institucionais, </w:t>
      </w:r>
      <w:r w:rsidRPr="00394298">
        <w:rPr>
          <w:rFonts w:ascii="Times New Roman" w:hAnsi="Times New Roman"/>
          <w:sz w:val="24"/>
          <w:szCs w:val="24"/>
        </w:rPr>
        <w:t>configurou</w:t>
      </w:r>
      <w:r w:rsidRPr="00394298">
        <w:rPr>
          <w:rFonts w:ascii="Times New Roman" w:hAnsi="Times New Roman" w:hint="eastAsia"/>
          <w:sz w:val="24"/>
          <w:szCs w:val="24"/>
        </w:rPr>
        <w:t>-se como um terri</w:t>
      </w:r>
      <w:r w:rsidRPr="00394298">
        <w:rPr>
          <w:rFonts w:ascii="Times New Roman" w:hAnsi="Times New Roman"/>
          <w:sz w:val="24"/>
          <w:szCs w:val="24"/>
        </w:rPr>
        <w:t>tó</w:t>
      </w:r>
      <w:r w:rsidRPr="00394298">
        <w:rPr>
          <w:rFonts w:ascii="Times New Roman" w:hAnsi="Times New Roman" w:hint="eastAsia"/>
          <w:sz w:val="24"/>
          <w:szCs w:val="24"/>
        </w:rPr>
        <w:t xml:space="preserve">rio-ponte </w:t>
      </w:r>
      <w:r w:rsidRPr="00394298">
        <w:rPr>
          <w:rFonts w:ascii="Times New Roman" w:hAnsi="Times New Roman"/>
          <w:sz w:val="24"/>
          <w:szCs w:val="24"/>
        </w:rPr>
        <w:t>entre cuidados e descuidos no trabalho assistencial</w:t>
      </w:r>
      <w:r w:rsidRPr="00394298">
        <w:rPr>
          <w:rFonts w:ascii="Times New Roman" w:hAnsi="Times New Roman" w:hint="eastAsia"/>
          <w:sz w:val="24"/>
          <w:szCs w:val="24"/>
        </w:rPr>
        <w:t xml:space="preserve">. O </w:t>
      </w:r>
      <w:r w:rsidRPr="00394298">
        <w:rPr>
          <w:rFonts w:ascii="Times New Roman" w:hAnsi="Times New Roman"/>
          <w:sz w:val="24"/>
          <w:szCs w:val="24"/>
        </w:rPr>
        <w:t>terceiro,</w:t>
      </w:r>
      <w:r w:rsidRPr="00394298">
        <w:rPr>
          <w:rFonts w:ascii="Times New Roman" w:hAnsi="Times New Roman" w:hint="eastAsia"/>
          <w:sz w:val="24"/>
          <w:szCs w:val="24"/>
        </w:rPr>
        <w:t xml:space="preserve"> discute e analisa o trabalho em equipe. </w:t>
      </w:r>
      <w:r w:rsidRPr="00394298">
        <w:rPr>
          <w:rFonts w:ascii="Times New Roman" w:hAnsi="Times New Roman"/>
          <w:sz w:val="24"/>
          <w:szCs w:val="24"/>
        </w:rPr>
        <w:lastRenderedPageBreak/>
        <w:t>Foram identificados</w:t>
      </w:r>
      <w:r w:rsidRPr="00394298">
        <w:rPr>
          <w:rFonts w:ascii="Times New Roman" w:hAnsi="Times New Roman" w:hint="eastAsia"/>
          <w:sz w:val="24"/>
          <w:szCs w:val="24"/>
        </w:rPr>
        <w:t xml:space="preserve"> t</w:t>
      </w:r>
      <w:r w:rsidRPr="00394298">
        <w:rPr>
          <w:rFonts w:ascii="Times New Roman" w:hAnsi="Times New Roman"/>
          <w:sz w:val="24"/>
          <w:szCs w:val="24"/>
        </w:rPr>
        <w:t>rê</w:t>
      </w:r>
      <w:r w:rsidRPr="00394298">
        <w:rPr>
          <w:rFonts w:ascii="Times New Roman" w:hAnsi="Times New Roman" w:hint="eastAsia"/>
          <w:sz w:val="24"/>
          <w:szCs w:val="24"/>
        </w:rPr>
        <w:t xml:space="preserve">s </w:t>
      </w:r>
      <w:r w:rsidRPr="00394298">
        <w:rPr>
          <w:rFonts w:ascii="Times New Roman" w:hAnsi="Times New Roman"/>
          <w:sz w:val="24"/>
          <w:szCs w:val="24"/>
        </w:rPr>
        <w:t>núcleos de sentido</w:t>
      </w:r>
      <w:r w:rsidRPr="00394298">
        <w:rPr>
          <w:rFonts w:ascii="Times New Roman" w:hAnsi="Times New Roman" w:hint="eastAsia"/>
          <w:sz w:val="24"/>
          <w:szCs w:val="24"/>
        </w:rPr>
        <w:t xml:space="preserve"> que circunscreveram a identidade coletiva dos trabalhadores: os embaraços da coesão grupal, os corpos-coringas do cuidado e as insufic</w:t>
      </w:r>
      <w:r w:rsidRPr="00394298">
        <w:rPr>
          <w:rFonts w:ascii="Times New Roman" w:hAnsi="Times New Roman"/>
          <w:sz w:val="24"/>
          <w:szCs w:val="24"/>
        </w:rPr>
        <w:t>iê</w:t>
      </w:r>
      <w:r w:rsidRPr="00394298">
        <w:rPr>
          <w:rFonts w:ascii="Times New Roman" w:hAnsi="Times New Roman" w:hint="eastAsia"/>
          <w:sz w:val="24"/>
          <w:szCs w:val="24"/>
        </w:rPr>
        <w:t>ncias da equipe para o cuidado integral.</w:t>
      </w:r>
      <w:r w:rsidRPr="00394298">
        <w:rPr>
          <w:rFonts w:ascii="Times New Roman" w:hAnsi="Times New Roman"/>
          <w:sz w:val="24"/>
          <w:szCs w:val="24"/>
        </w:rPr>
        <w:t xml:space="preserve"> E</w:t>
      </w:r>
      <w:r w:rsidRPr="00394298">
        <w:rPr>
          <w:rFonts w:ascii="Times New Roman" w:hAnsi="Times New Roman" w:hint="eastAsia"/>
          <w:sz w:val="24"/>
          <w:szCs w:val="24"/>
        </w:rPr>
        <w:t>mbora a p</w:t>
      </w:r>
      <w:r w:rsidRPr="00394298">
        <w:rPr>
          <w:rFonts w:ascii="Times New Roman" w:hAnsi="Times New Roman"/>
          <w:sz w:val="24"/>
          <w:szCs w:val="24"/>
        </w:rPr>
        <w:t>rá</w:t>
      </w:r>
      <w:r w:rsidRPr="00394298">
        <w:rPr>
          <w:rFonts w:ascii="Times New Roman" w:hAnsi="Times New Roman" w:hint="eastAsia"/>
          <w:sz w:val="24"/>
          <w:szCs w:val="24"/>
        </w:rPr>
        <w:t xml:space="preserve">xis nesse contexto esteja marcada pela </w:t>
      </w:r>
      <w:r w:rsidRPr="00394298">
        <w:rPr>
          <w:rFonts w:ascii="Times New Roman" w:hAnsi="Times New Roman"/>
          <w:sz w:val="24"/>
          <w:szCs w:val="24"/>
        </w:rPr>
        <w:t>ló</w:t>
      </w:r>
      <w:r w:rsidRPr="00394298">
        <w:rPr>
          <w:rFonts w:ascii="Times New Roman" w:hAnsi="Times New Roman" w:hint="eastAsia"/>
          <w:sz w:val="24"/>
          <w:szCs w:val="24"/>
        </w:rPr>
        <w:t xml:space="preserve">gica da </w:t>
      </w:r>
      <w:proofErr w:type="spellStart"/>
      <w:r w:rsidRPr="00394298">
        <w:rPr>
          <w:rFonts w:ascii="Times New Roman" w:hAnsi="Times New Roman" w:hint="eastAsia"/>
          <w:sz w:val="24"/>
          <w:szCs w:val="24"/>
        </w:rPr>
        <w:t>interprofissionalidade</w:t>
      </w:r>
      <w:proofErr w:type="spellEnd"/>
      <w:r w:rsidRPr="00394298">
        <w:rPr>
          <w:rFonts w:ascii="Times New Roman" w:hAnsi="Times New Roman" w:hint="eastAsia"/>
          <w:sz w:val="24"/>
          <w:szCs w:val="24"/>
        </w:rPr>
        <w:t xml:space="preserve">, o modo </w:t>
      </w:r>
      <w:proofErr w:type="spellStart"/>
      <w:r w:rsidRPr="00394298">
        <w:rPr>
          <w:rFonts w:ascii="Times New Roman" w:hAnsi="Times New Roman" w:hint="eastAsia"/>
          <w:sz w:val="24"/>
          <w:szCs w:val="24"/>
        </w:rPr>
        <w:t>interprofissional</w:t>
      </w:r>
      <w:proofErr w:type="spellEnd"/>
      <w:r w:rsidRPr="00394298">
        <w:rPr>
          <w:rFonts w:ascii="Times New Roman" w:hAnsi="Times New Roman" w:hint="eastAsia"/>
          <w:sz w:val="24"/>
          <w:szCs w:val="24"/>
        </w:rPr>
        <w:t xml:space="preserve"> não es</w:t>
      </w:r>
      <w:r w:rsidRPr="00394298">
        <w:rPr>
          <w:rFonts w:ascii="Times New Roman" w:hAnsi="Times New Roman"/>
          <w:sz w:val="24"/>
          <w:szCs w:val="24"/>
        </w:rPr>
        <w:t>tá</w:t>
      </w:r>
      <w:r w:rsidRPr="00394298">
        <w:rPr>
          <w:rFonts w:ascii="Times New Roman" w:hAnsi="Times New Roman" w:hint="eastAsia"/>
          <w:sz w:val="24"/>
          <w:szCs w:val="24"/>
        </w:rPr>
        <w:t xml:space="preserve"> pronto e acabado, ele se const</w:t>
      </w:r>
      <w:r w:rsidRPr="00394298">
        <w:rPr>
          <w:rFonts w:ascii="Times New Roman" w:hAnsi="Times New Roman"/>
          <w:sz w:val="24"/>
          <w:szCs w:val="24"/>
        </w:rPr>
        <w:t>ró</w:t>
      </w:r>
      <w:r w:rsidRPr="00394298">
        <w:rPr>
          <w:rFonts w:ascii="Times New Roman" w:hAnsi="Times New Roman" w:hint="eastAsia"/>
          <w:sz w:val="24"/>
          <w:szCs w:val="24"/>
        </w:rPr>
        <w:t>i como um exe</w:t>
      </w:r>
      <w:r w:rsidRPr="00394298">
        <w:rPr>
          <w:rFonts w:ascii="Times New Roman" w:hAnsi="Times New Roman"/>
          <w:sz w:val="24"/>
          <w:szCs w:val="24"/>
        </w:rPr>
        <w:t>rcí</w:t>
      </w:r>
      <w:r w:rsidRPr="00394298">
        <w:rPr>
          <w:rFonts w:ascii="Times New Roman" w:hAnsi="Times New Roman" w:hint="eastAsia"/>
          <w:sz w:val="24"/>
          <w:szCs w:val="24"/>
        </w:rPr>
        <w:t>cio no cotidiano</w:t>
      </w:r>
      <w:r w:rsidRPr="00394298">
        <w:rPr>
          <w:rFonts w:ascii="Times New Roman" w:hAnsi="Times New Roman"/>
          <w:sz w:val="24"/>
          <w:szCs w:val="24"/>
        </w:rPr>
        <w:t xml:space="preserve"> assistencial.</w:t>
      </w:r>
      <w:r w:rsidRPr="00394298">
        <w:rPr>
          <w:rFonts w:ascii="Times New Roman" w:hAnsi="Times New Roman" w:hint="eastAsia"/>
          <w:sz w:val="24"/>
          <w:szCs w:val="24"/>
        </w:rPr>
        <w:t xml:space="preserve"> O </w:t>
      </w:r>
      <w:r w:rsidRPr="00394298">
        <w:rPr>
          <w:rFonts w:ascii="Times New Roman" w:hAnsi="Times New Roman"/>
          <w:sz w:val="24"/>
          <w:szCs w:val="24"/>
        </w:rPr>
        <w:t>quarto</w:t>
      </w:r>
      <w:r w:rsidRPr="00394298">
        <w:rPr>
          <w:rFonts w:ascii="Times New Roman" w:hAnsi="Times New Roman" w:hint="eastAsia"/>
          <w:sz w:val="24"/>
          <w:szCs w:val="24"/>
        </w:rPr>
        <w:t xml:space="preserve"> artigo reflete sobre as concepções d</w:t>
      </w:r>
      <w:r w:rsidRPr="00394298">
        <w:rPr>
          <w:rFonts w:ascii="Times New Roman" w:hAnsi="Times New Roman"/>
          <w:sz w:val="24"/>
          <w:szCs w:val="24"/>
        </w:rPr>
        <w:t>e</w:t>
      </w:r>
      <w:r w:rsidRPr="00394298">
        <w:rPr>
          <w:rFonts w:ascii="Times New Roman" w:hAnsi="Times New Roman" w:hint="eastAsia"/>
          <w:sz w:val="24"/>
          <w:szCs w:val="24"/>
        </w:rPr>
        <w:t xml:space="preserve"> c</w:t>
      </w:r>
      <w:r w:rsidRPr="00394298">
        <w:rPr>
          <w:rFonts w:ascii="Times New Roman" w:hAnsi="Times New Roman"/>
          <w:sz w:val="24"/>
          <w:szCs w:val="24"/>
        </w:rPr>
        <w:t>lí</w:t>
      </w:r>
      <w:r w:rsidRPr="00394298">
        <w:rPr>
          <w:rFonts w:ascii="Times New Roman" w:hAnsi="Times New Roman" w:hint="eastAsia"/>
          <w:sz w:val="24"/>
          <w:szCs w:val="24"/>
        </w:rPr>
        <w:t xml:space="preserve">nica exercida pelos trabalhadores </w:t>
      </w:r>
      <w:r w:rsidRPr="00394298">
        <w:rPr>
          <w:rFonts w:ascii="Times New Roman" w:hAnsi="Times New Roman"/>
          <w:sz w:val="24"/>
          <w:szCs w:val="24"/>
        </w:rPr>
        <w:t>na</w:t>
      </w:r>
      <w:r w:rsidRPr="00394298">
        <w:rPr>
          <w:rFonts w:ascii="Times New Roman" w:hAnsi="Times New Roman" w:hint="eastAsia"/>
          <w:sz w:val="24"/>
          <w:szCs w:val="24"/>
        </w:rPr>
        <w:t xml:space="preserve"> construção </w:t>
      </w:r>
      <w:r w:rsidRPr="00394298">
        <w:rPr>
          <w:rFonts w:ascii="Times New Roman" w:hAnsi="Times New Roman"/>
          <w:sz w:val="24"/>
          <w:szCs w:val="24"/>
        </w:rPr>
        <w:t>do</w:t>
      </w:r>
      <w:r w:rsidRPr="00394298">
        <w:rPr>
          <w:rFonts w:ascii="Times New Roman" w:hAnsi="Times New Roman" w:hint="eastAsia"/>
          <w:sz w:val="24"/>
          <w:szCs w:val="24"/>
        </w:rPr>
        <w:t xml:space="preserve"> cuidado</w:t>
      </w:r>
      <w:r w:rsidRPr="00394298">
        <w:rPr>
          <w:rFonts w:ascii="Times New Roman" w:hAnsi="Times New Roman"/>
          <w:sz w:val="24"/>
          <w:szCs w:val="24"/>
        </w:rPr>
        <w:t xml:space="preserve"> psicossocial</w:t>
      </w:r>
      <w:r w:rsidRPr="00394298">
        <w:rPr>
          <w:rFonts w:ascii="Times New Roman" w:hAnsi="Times New Roman" w:hint="eastAsia"/>
          <w:sz w:val="24"/>
          <w:szCs w:val="24"/>
        </w:rPr>
        <w:t xml:space="preserve">. </w:t>
      </w:r>
      <w:r w:rsidRPr="00394298">
        <w:rPr>
          <w:rFonts w:ascii="Times New Roman" w:hAnsi="Times New Roman"/>
          <w:sz w:val="24"/>
          <w:szCs w:val="24"/>
        </w:rPr>
        <w:t>As informações produzidas foram agrupadas em um núcleo de sentido</w:t>
      </w:r>
      <w:r w:rsidRPr="00394298">
        <w:rPr>
          <w:rFonts w:ascii="Times New Roman" w:hAnsi="Times New Roman" w:hint="eastAsia"/>
          <w:sz w:val="24"/>
          <w:szCs w:val="24"/>
        </w:rPr>
        <w:t>:</w:t>
      </w:r>
      <w:r w:rsidRPr="00394298">
        <w:rPr>
          <w:rFonts w:ascii="Times New Roman" w:hAnsi="Times New Roman"/>
          <w:sz w:val="24"/>
          <w:szCs w:val="24"/>
        </w:rPr>
        <w:t xml:space="preserve"> </w:t>
      </w:r>
      <w:r w:rsidRPr="00394298">
        <w:rPr>
          <w:rFonts w:ascii="Times New Roman" w:hAnsi="Times New Roman" w:hint="eastAsia"/>
          <w:sz w:val="24"/>
          <w:szCs w:val="24"/>
        </w:rPr>
        <w:t>a c</w:t>
      </w:r>
      <w:r w:rsidRPr="00394298">
        <w:rPr>
          <w:rFonts w:ascii="Times New Roman" w:hAnsi="Times New Roman"/>
          <w:sz w:val="24"/>
          <w:szCs w:val="24"/>
        </w:rPr>
        <w:t>lí</w:t>
      </w:r>
      <w:r w:rsidRPr="00394298">
        <w:rPr>
          <w:rFonts w:ascii="Times New Roman" w:hAnsi="Times New Roman" w:hint="eastAsia"/>
          <w:sz w:val="24"/>
          <w:szCs w:val="24"/>
        </w:rPr>
        <w:t xml:space="preserve">nica </w:t>
      </w:r>
      <w:r w:rsidR="00394298">
        <w:rPr>
          <w:rFonts w:ascii="Times New Roman" w:hAnsi="Times New Roman"/>
          <w:sz w:val="24"/>
          <w:szCs w:val="24"/>
        </w:rPr>
        <w:t>de fronteira</w:t>
      </w:r>
      <w:r w:rsidRPr="00394298">
        <w:rPr>
          <w:rFonts w:ascii="Times New Roman" w:hAnsi="Times New Roman" w:hint="eastAsia"/>
          <w:sz w:val="24"/>
          <w:szCs w:val="24"/>
        </w:rPr>
        <w:t xml:space="preserve"> </w:t>
      </w:r>
      <w:r w:rsidRPr="00394298">
        <w:rPr>
          <w:rFonts w:ascii="Times New Roman" w:hAnsi="Times New Roman"/>
          <w:sz w:val="24"/>
          <w:szCs w:val="24"/>
        </w:rPr>
        <w:t>desenvolvida</w:t>
      </w:r>
      <w:r w:rsidRPr="00394298">
        <w:rPr>
          <w:rFonts w:ascii="Times New Roman" w:hAnsi="Times New Roman" w:hint="eastAsia"/>
          <w:sz w:val="24"/>
          <w:szCs w:val="24"/>
        </w:rPr>
        <w:t xml:space="preserve"> n</w:t>
      </w:r>
      <w:r w:rsidRPr="00394298">
        <w:rPr>
          <w:rFonts w:ascii="Times New Roman" w:hAnsi="Times New Roman"/>
          <w:sz w:val="24"/>
          <w:szCs w:val="24"/>
        </w:rPr>
        <w:t xml:space="preserve">os entrecruzamentos </w:t>
      </w:r>
      <w:r w:rsidRPr="00394298">
        <w:rPr>
          <w:rFonts w:ascii="Times New Roman" w:hAnsi="Times New Roman" w:hint="eastAsia"/>
          <w:sz w:val="24"/>
          <w:szCs w:val="24"/>
        </w:rPr>
        <w:t xml:space="preserve">do chão do </w:t>
      </w:r>
      <w:proofErr w:type="spellStart"/>
      <w:r w:rsidRPr="00394298">
        <w:rPr>
          <w:rFonts w:ascii="Times New Roman" w:hAnsi="Times New Roman" w:hint="eastAsia"/>
          <w:sz w:val="24"/>
          <w:szCs w:val="24"/>
        </w:rPr>
        <w:t>CAPSa</w:t>
      </w:r>
      <w:r w:rsidRPr="00394298">
        <w:rPr>
          <w:rFonts w:ascii="Times New Roman" w:hAnsi="Times New Roman"/>
          <w:sz w:val="24"/>
          <w:szCs w:val="24"/>
        </w:rPr>
        <w:t>d</w:t>
      </w:r>
      <w:proofErr w:type="spellEnd"/>
      <w:r w:rsidRPr="00394298">
        <w:rPr>
          <w:rFonts w:ascii="Times New Roman" w:hAnsi="Times New Roman"/>
          <w:sz w:val="24"/>
          <w:szCs w:val="24"/>
        </w:rPr>
        <w:t xml:space="preserve">. </w:t>
      </w:r>
      <w:r w:rsidRPr="00394298">
        <w:rPr>
          <w:rFonts w:ascii="Times New Roman" w:hAnsi="Times New Roman" w:hint="eastAsia"/>
          <w:sz w:val="24"/>
          <w:szCs w:val="24"/>
        </w:rPr>
        <w:t>No encontro entre us</w:t>
      </w:r>
      <w:r w:rsidRPr="00394298">
        <w:rPr>
          <w:rFonts w:ascii="Times New Roman" w:hAnsi="Times New Roman"/>
          <w:sz w:val="24"/>
          <w:szCs w:val="24"/>
        </w:rPr>
        <w:t xml:space="preserve">uários e </w:t>
      </w:r>
      <w:r w:rsidRPr="00394298">
        <w:rPr>
          <w:rFonts w:ascii="Times New Roman" w:hAnsi="Times New Roman" w:hint="eastAsia"/>
          <w:sz w:val="24"/>
          <w:szCs w:val="24"/>
        </w:rPr>
        <w:t>trabalhadores</w:t>
      </w:r>
      <w:r w:rsidRPr="00394298">
        <w:rPr>
          <w:rFonts w:ascii="Times New Roman" w:hAnsi="Times New Roman"/>
          <w:sz w:val="24"/>
          <w:szCs w:val="24"/>
        </w:rPr>
        <w:t>,</w:t>
      </w:r>
      <w:r w:rsidRPr="00394298">
        <w:rPr>
          <w:rFonts w:ascii="Times New Roman" w:hAnsi="Times New Roman" w:hint="eastAsia"/>
          <w:sz w:val="24"/>
          <w:szCs w:val="24"/>
        </w:rPr>
        <w:t xml:space="preserve"> a força dos fluxos que se interseccionam </w:t>
      </w:r>
      <w:r w:rsidRPr="00394298">
        <w:rPr>
          <w:rFonts w:ascii="Times New Roman" w:hAnsi="Times New Roman"/>
          <w:sz w:val="24"/>
          <w:szCs w:val="24"/>
        </w:rPr>
        <w:t>no</w:t>
      </w:r>
      <w:r w:rsidRPr="00394298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394298">
        <w:rPr>
          <w:rFonts w:ascii="Times New Roman" w:hAnsi="Times New Roman" w:hint="eastAsia"/>
          <w:sz w:val="24"/>
          <w:szCs w:val="24"/>
        </w:rPr>
        <w:t>territori</w:t>
      </w:r>
      <w:r w:rsidRPr="00394298">
        <w:rPr>
          <w:rFonts w:ascii="Times New Roman" w:hAnsi="Times New Roman"/>
          <w:sz w:val="24"/>
          <w:szCs w:val="24"/>
        </w:rPr>
        <w:t>o</w:t>
      </w:r>
      <w:proofErr w:type="spellEnd"/>
      <w:r w:rsidRPr="00394298">
        <w:rPr>
          <w:rFonts w:ascii="Times New Roman" w:hAnsi="Times New Roman" w:hint="eastAsia"/>
          <w:sz w:val="24"/>
          <w:szCs w:val="24"/>
        </w:rPr>
        <w:t xml:space="preserve"> </w:t>
      </w:r>
      <w:r w:rsidRPr="00394298">
        <w:rPr>
          <w:rFonts w:ascii="Times New Roman" w:hAnsi="Times New Roman"/>
          <w:sz w:val="24"/>
          <w:szCs w:val="24"/>
        </w:rPr>
        <w:t>assistencial produz uma dinâmica b</w:t>
      </w:r>
      <w:r w:rsidRPr="00394298">
        <w:rPr>
          <w:rFonts w:ascii="Times New Roman" w:hAnsi="Times New Roman" w:hint="eastAsia"/>
          <w:sz w:val="24"/>
          <w:szCs w:val="24"/>
        </w:rPr>
        <w:t>ascular</w:t>
      </w:r>
      <w:r w:rsidRPr="00394298">
        <w:rPr>
          <w:rFonts w:ascii="Times New Roman" w:hAnsi="Times New Roman"/>
          <w:sz w:val="24"/>
          <w:szCs w:val="24"/>
        </w:rPr>
        <w:t xml:space="preserve"> que favorece os </w:t>
      </w:r>
      <w:r w:rsidRPr="00394298">
        <w:rPr>
          <w:rFonts w:ascii="Times New Roman" w:hAnsi="Times New Roman" w:hint="eastAsia"/>
          <w:sz w:val="24"/>
          <w:szCs w:val="24"/>
        </w:rPr>
        <w:t xml:space="preserve">deslocamentos que movimentam permanentemente as </w:t>
      </w:r>
      <w:r w:rsidRPr="00394298">
        <w:rPr>
          <w:rFonts w:ascii="Times New Roman" w:hAnsi="Times New Roman"/>
          <w:sz w:val="24"/>
          <w:szCs w:val="24"/>
        </w:rPr>
        <w:t>práticas</w:t>
      </w:r>
      <w:r w:rsidRPr="00394298">
        <w:rPr>
          <w:rFonts w:ascii="Times New Roman" w:hAnsi="Times New Roman" w:hint="eastAsia"/>
          <w:sz w:val="24"/>
          <w:szCs w:val="24"/>
        </w:rPr>
        <w:t xml:space="preserve"> </w:t>
      </w:r>
      <w:r w:rsidRPr="00394298">
        <w:rPr>
          <w:rFonts w:ascii="Times New Roman" w:hAnsi="Times New Roman"/>
          <w:sz w:val="24"/>
          <w:szCs w:val="24"/>
        </w:rPr>
        <w:t>de cuidado adotadas. O quinto artigo t</w:t>
      </w:r>
      <w:r w:rsidRPr="00394298">
        <w:rPr>
          <w:rFonts w:ascii="Times New Roman" w:hAnsi="Times New Roman" w:hint="eastAsia"/>
          <w:sz w:val="24"/>
          <w:szCs w:val="24"/>
        </w:rPr>
        <w:t>rata-se de um relato autobiog</w:t>
      </w:r>
      <w:r w:rsidRPr="00394298">
        <w:rPr>
          <w:rFonts w:ascii="Times New Roman" w:hAnsi="Times New Roman"/>
          <w:sz w:val="24"/>
          <w:szCs w:val="24"/>
        </w:rPr>
        <w:t>rá</w:t>
      </w:r>
      <w:r w:rsidRPr="00394298">
        <w:rPr>
          <w:rFonts w:ascii="Times New Roman" w:hAnsi="Times New Roman" w:hint="eastAsia"/>
          <w:sz w:val="24"/>
          <w:szCs w:val="24"/>
        </w:rPr>
        <w:t>fic</w:t>
      </w:r>
      <w:r w:rsidRPr="00394298">
        <w:rPr>
          <w:rFonts w:ascii="Times New Roman" w:hAnsi="Times New Roman"/>
          <w:sz w:val="24"/>
          <w:szCs w:val="24"/>
        </w:rPr>
        <w:t xml:space="preserve">o </w:t>
      </w:r>
      <w:r w:rsidRPr="00394298">
        <w:rPr>
          <w:rFonts w:ascii="Times New Roman" w:hAnsi="Times New Roman" w:hint="eastAsia"/>
          <w:sz w:val="24"/>
          <w:szCs w:val="24"/>
        </w:rPr>
        <w:t>que descreve e analisa as expe</w:t>
      </w:r>
      <w:r w:rsidRPr="00394298">
        <w:rPr>
          <w:rFonts w:ascii="Times New Roman" w:hAnsi="Times New Roman"/>
          <w:sz w:val="24"/>
          <w:szCs w:val="24"/>
        </w:rPr>
        <w:t>riê</w:t>
      </w:r>
      <w:r w:rsidRPr="00394298">
        <w:rPr>
          <w:rFonts w:ascii="Times New Roman" w:hAnsi="Times New Roman" w:hint="eastAsia"/>
          <w:sz w:val="24"/>
          <w:szCs w:val="24"/>
        </w:rPr>
        <w:t>ncias do</w:t>
      </w:r>
      <w:r w:rsidRPr="00394298">
        <w:rPr>
          <w:rFonts w:ascii="Times New Roman" w:hAnsi="Times New Roman"/>
          <w:sz w:val="24"/>
          <w:szCs w:val="24"/>
        </w:rPr>
        <w:t>s</w:t>
      </w:r>
      <w:r w:rsidRPr="00394298">
        <w:rPr>
          <w:rFonts w:ascii="Times New Roman" w:hAnsi="Times New Roman" w:hint="eastAsia"/>
          <w:sz w:val="24"/>
          <w:szCs w:val="24"/>
        </w:rPr>
        <w:t xml:space="preserve"> autores. Escrita a partir da primeira pessoa do singular, foi norteada pela cartografia, permitindo experimentar as composições das ações de cuidado e a construção de um conhecimento a respeito dos impasses e das descobertas presentes no trabalho e na pesquisa em s</w:t>
      </w:r>
      <w:r w:rsidRPr="00394298">
        <w:rPr>
          <w:rFonts w:ascii="Times New Roman" w:hAnsi="Times New Roman"/>
          <w:sz w:val="24"/>
          <w:szCs w:val="24"/>
        </w:rPr>
        <w:t>aú</w:t>
      </w:r>
      <w:r w:rsidRPr="00394298">
        <w:rPr>
          <w:rFonts w:ascii="Times New Roman" w:hAnsi="Times New Roman" w:hint="eastAsia"/>
          <w:sz w:val="24"/>
          <w:szCs w:val="24"/>
        </w:rPr>
        <w:t>de mental e redução de danos.</w:t>
      </w:r>
      <w:r w:rsidR="004C1CF8" w:rsidRPr="00394298">
        <w:rPr>
          <w:rFonts w:ascii="Times New Roman" w:hAnsi="Times New Roman"/>
          <w:sz w:val="24"/>
          <w:szCs w:val="24"/>
        </w:rPr>
        <w:t xml:space="preserve"> No sexto artigo, os autores se propõem a fazer uma reflexão sobre as aproximações entre o fazer do pesquisador e o trabalho do redutor de danos a partir da perspectiva fenomenológica-compreensiva</w:t>
      </w:r>
      <w:r w:rsidR="00152901" w:rsidRPr="00394298">
        <w:rPr>
          <w:rFonts w:ascii="Times New Roman" w:hAnsi="Times New Roman"/>
          <w:sz w:val="24"/>
          <w:szCs w:val="24"/>
        </w:rPr>
        <w:t xml:space="preserve">. Afirma-se que a intersubjetividade aparece como elemento e dispositivo de criação de modos a serem reconhecidos epistemologicamente identificando que a experiência de pesquisar e as vivências dos redutores de danos se reconhecem e se valorizam pela via dos afetos, da intenção de cuidado, da escuta amorosa e pelo acolhimento das singularidades. No sétimo e último </w:t>
      </w:r>
      <w:r w:rsidR="005D2834" w:rsidRPr="00394298">
        <w:rPr>
          <w:rFonts w:ascii="Times New Roman" w:hAnsi="Times New Roman"/>
          <w:sz w:val="24"/>
          <w:szCs w:val="24"/>
        </w:rPr>
        <w:t>artigo,</w:t>
      </w:r>
      <w:r w:rsidR="00152901" w:rsidRPr="00394298">
        <w:rPr>
          <w:rFonts w:ascii="Times New Roman" w:hAnsi="Times New Roman"/>
          <w:sz w:val="24"/>
          <w:szCs w:val="24"/>
        </w:rPr>
        <w:t xml:space="preserve"> </w:t>
      </w:r>
      <w:r w:rsidR="004C1CF8" w:rsidRPr="00394298">
        <w:rPr>
          <w:rFonts w:ascii="Times New Roman" w:hAnsi="Times New Roman"/>
          <w:sz w:val="24"/>
          <w:szCs w:val="24"/>
        </w:rPr>
        <w:t>os resultados encontrados demonstram que as políticas de redução de danos e suas práticas prezam pela manutenção da vida e, por isso, seguem sustentando as diferenças e acolhendo as singularidades dos usuários de drogas em situação de rua. Os modos de condução das práticas de trabalho pelos redutores são alicerçados em sutilezas como meio de aproximação e desenvolvimento de um cuidado eficaz</w:t>
      </w:r>
      <w:r w:rsidR="005D2834" w:rsidRPr="00394298">
        <w:rPr>
          <w:rFonts w:ascii="Times New Roman" w:hAnsi="Times New Roman"/>
          <w:sz w:val="24"/>
          <w:szCs w:val="24"/>
        </w:rPr>
        <w:t xml:space="preserve"> (OLIVEIRA, 2020; GODI</w:t>
      </w:r>
      <w:r w:rsidR="00F40E6C" w:rsidRPr="00394298">
        <w:rPr>
          <w:rFonts w:ascii="Times New Roman" w:hAnsi="Times New Roman"/>
          <w:sz w:val="24"/>
          <w:szCs w:val="24"/>
        </w:rPr>
        <w:t>NHO</w:t>
      </w:r>
      <w:r w:rsidR="005D2834" w:rsidRPr="00394298">
        <w:rPr>
          <w:rFonts w:ascii="Times New Roman" w:hAnsi="Times New Roman"/>
          <w:sz w:val="24"/>
          <w:szCs w:val="24"/>
        </w:rPr>
        <w:t xml:space="preserve">, 2022). </w:t>
      </w:r>
    </w:p>
    <w:p w14:paraId="45DBC947" w14:textId="10C14618" w:rsidR="00152901" w:rsidRDefault="00152901" w:rsidP="00152901">
      <w:pPr>
        <w:autoSpaceDN w:val="0"/>
        <w:spacing w:after="0" w:line="360" w:lineRule="auto"/>
        <w:jc w:val="both"/>
        <w:rPr>
          <w:rFonts w:ascii="Times New Roman" w:hAnsi="Times New Roman"/>
        </w:rPr>
      </w:pPr>
    </w:p>
    <w:p w14:paraId="61AAC881" w14:textId="3394B253" w:rsidR="00152901" w:rsidRPr="00152901" w:rsidRDefault="00152901" w:rsidP="00152901">
      <w:pPr>
        <w:autoSpaceDN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152901">
        <w:rPr>
          <w:rFonts w:ascii="Times New Roman" w:hAnsi="Times New Roman"/>
          <w:b/>
          <w:bCs/>
        </w:rPr>
        <w:t xml:space="preserve">CONCLUSÃO </w:t>
      </w:r>
    </w:p>
    <w:p w14:paraId="0CC7DF3D" w14:textId="77777777" w:rsidR="004158AB" w:rsidRDefault="004158AB" w:rsidP="00AB62E8">
      <w:pPr>
        <w:autoSpaceDN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C1E1B3F" w14:textId="1A1B204F" w:rsidR="003D1F7B" w:rsidRDefault="00152901" w:rsidP="005021FB">
      <w:pPr>
        <w:autoSpaceDN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pesquisa destaca os desafios das políticas públicas de cuidado voltado aos usuários de substâncias psicoativas no Brasil contemporâneo e evidencia a</w:t>
      </w:r>
      <w:r w:rsidRPr="00152901">
        <w:rPr>
          <w:rFonts w:ascii="Times New Roman" w:eastAsia="SimSun" w:hAnsi="Times New Roman" w:cs="Mangal" w:hint="eastAsia"/>
          <w:kern w:val="3"/>
          <w:sz w:val="24"/>
          <w:szCs w:val="24"/>
          <w:lang w:eastAsia="zh-CN" w:bidi="hi-IN"/>
        </w:rPr>
        <w:t xml:space="preserve"> construção coletiva </w:t>
      </w:r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</w:t>
      </w:r>
      <w:r w:rsidRPr="00152901">
        <w:rPr>
          <w:rFonts w:ascii="Times New Roman" w:eastAsia="SimSun" w:hAnsi="Times New Roman" w:cs="Mangal" w:hint="eastAsia"/>
          <w:kern w:val="3"/>
          <w:sz w:val="24"/>
          <w:szCs w:val="24"/>
          <w:lang w:eastAsia="zh-CN" w:bidi="hi-IN"/>
        </w:rPr>
        <w:t xml:space="preserve"> trabalho </w:t>
      </w:r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no </w:t>
      </w:r>
      <w:proofErr w:type="spellStart"/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CAPSad</w:t>
      </w:r>
      <w:proofErr w:type="spellEnd"/>
      <w:r w:rsidRPr="00152901">
        <w:rPr>
          <w:rFonts w:ascii="Times New Roman" w:eastAsia="SimSun" w:hAnsi="Times New Roman" w:cs="Mangal" w:hint="eastAsia"/>
          <w:kern w:val="3"/>
          <w:sz w:val="24"/>
          <w:szCs w:val="24"/>
          <w:lang w:eastAsia="zh-CN" w:bidi="hi-IN"/>
        </w:rPr>
        <w:t xml:space="preserve"> </w:t>
      </w:r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identificando, as funções da reunião de equipe</w:t>
      </w:r>
      <w:r w:rsidRPr="00152901">
        <w:rPr>
          <w:rFonts w:ascii="Times New Roman" w:eastAsia="SimSun" w:hAnsi="Times New Roman" w:cs="Mangal" w:hint="eastAsia"/>
          <w:kern w:val="3"/>
          <w:sz w:val="24"/>
          <w:szCs w:val="24"/>
          <w:lang w:eastAsia="zh-CN" w:bidi="hi-IN"/>
        </w:rPr>
        <w:t>, o exer</w:t>
      </w:r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cí</w:t>
      </w:r>
      <w:r w:rsidRPr="00152901">
        <w:rPr>
          <w:rFonts w:ascii="Times New Roman" w:eastAsia="SimSun" w:hAnsi="Times New Roman" w:cs="Mangal" w:hint="eastAsia"/>
          <w:kern w:val="3"/>
          <w:sz w:val="24"/>
          <w:szCs w:val="24"/>
          <w:lang w:eastAsia="zh-CN" w:bidi="hi-IN"/>
        </w:rPr>
        <w:t xml:space="preserve">cio da </w:t>
      </w:r>
      <w:proofErr w:type="spellStart"/>
      <w:r w:rsidRPr="00152901">
        <w:rPr>
          <w:rFonts w:ascii="Times New Roman" w:eastAsia="SimSun" w:hAnsi="Times New Roman" w:cs="Mangal" w:hint="eastAsia"/>
          <w:kern w:val="3"/>
          <w:sz w:val="24"/>
          <w:szCs w:val="24"/>
          <w:lang w:eastAsia="zh-CN" w:bidi="hi-IN"/>
        </w:rPr>
        <w:lastRenderedPageBreak/>
        <w:t>interprofissionalidad</w:t>
      </w:r>
      <w:proofErr w:type="spellEnd"/>
      <w:r w:rsidR="00AB6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as concepções clínicas </w:t>
      </w:r>
      <w:r w:rsidRPr="00152901">
        <w:rPr>
          <w:rFonts w:ascii="Times New Roman" w:eastAsia="SimSun" w:hAnsi="Times New Roman" w:cs="Mangal" w:hint="eastAsia"/>
          <w:kern w:val="3"/>
          <w:sz w:val="24"/>
          <w:szCs w:val="24"/>
          <w:lang w:eastAsia="zh-CN" w:bidi="hi-IN"/>
        </w:rPr>
        <w:t>como dispositivo</w:t>
      </w:r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 de produção social na atenção psicossocial</w:t>
      </w:r>
      <w:r w:rsidR="00AB6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e os modos de condução das práticas de cuidado pelos redutores de danos </w:t>
      </w:r>
      <w:r w:rsidR="0039429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com os usuários</w:t>
      </w:r>
      <w:r w:rsidR="00AB62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de substâncias psicoativas em situação de rua. </w:t>
      </w:r>
      <w:r w:rsidRPr="00152901">
        <w:rPr>
          <w:rFonts w:ascii="Times New Roman" w:eastAsia="SimSun" w:hAnsi="Times New Roman" w:cs="Mangal" w:hint="eastAsia"/>
          <w:kern w:val="3"/>
          <w:sz w:val="24"/>
          <w:szCs w:val="24"/>
          <w:lang w:eastAsia="zh-CN" w:bidi="hi-IN"/>
        </w:rPr>
        <w:t xml:space="preserve"> A</w:t>
      </w:r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dicionalmente, destacou-se as</w:t>
      </w:r>
      <w:r w:rsidRPr="00152901">
        <w:rPr>
          <w:rFonts w:ascii="Times New Roman" w:eastAsia="SimSun" w:hAnsi="Times New Roman" w:cs="Mangal" w:hint="eastAsia"/>
          <w:kern w:val="3"/>
          <w:sz w:val="24"/>
          <w:szCs w:val="24"/>
          <w:lang w:eastAsia="zh-CN" w:bidi="hi-IN"/>
        </w:rPr>
        <w:t xml:space="preserve"> reflexões sobre </w:t>
      </w:r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trabalho e pesquisa em saúde mental e os</w:t>
      </w:r>
      <w:r w:rsidRPr="00152901">
        <w:rPr>
          <w:rFonts w:ascii="Times New Roman" w:eastAsia="SimSun" w:hAnsi="Times New Roman" w:cs="Mangal" w:hint="eastAsia"/>
          <w:kern w:val="3"/>
          <w:sz w:val="24"/>
          <w:szCs w:val="24"/>
          <w:lang w:eastAsia="zh-CN" w:bidi="hi-IN"/>
        </w:rPr>
        <w:t xml:space="preserve"> </w:t>
      </w:r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entraves</w:t>
      </w:r>
      <w:r w:rsidRPr="00152901">
        <w:rPr>
          <w:rFonts w:ascii="Times New Roman" w:eastAsia="SimSun" w:hAnsi="Times New Roman" w:cs="Mangal" w:hint="eastAsia"/>
          <w:kern w:val="3"/>
          <w:sz w:val="24"/>
          <w:szCs w:val="24"/>
          <w:lang w:eastAsia="zh-CN" w:bidi="hi-IN"/>
        </w:rPr>
        <w:t xml:space="preserve"> </w:t>
      </w:r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dos trabalhadores de um </w:t>
      </w:r>
      <w:proofErr w:type="spellStart"/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CAPSad</w:t>
      </w:r>
      <w:proofErr w:type="spellEnd"/>
      <w:r w:rsidRPr="00152901">
        <w:rPr>
          <w:rFonts w:ascii="Times New Roman" w:eastAsia="SimSun" w:hAnsi="Times New Roman" w:cs="Mangal" w:hint="eastAsia"/>
          <w:kern w:val="3"/>
          <w:sz w:val="24"/>
          <w:szCs w:val="24"/>
          <w:lang w:eastAsia="zh-CN" w:bidi="hi-IN"/>
        </w:rPr>
        <w:t xml:space="preserve"> diante </w:t>
      </w:r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da sustentação dos</w:t>
      </w:r>
      <w:r w:rsidRPr="00152901">
        <w:rPr>
          <w:rFonts w:ascii="Times New Roman" w:eastAsia="SimSun" w:hAnsi="Times New Roman" w:cs="Mangal" w:hint="eastAsia"/>
          <w:kern w:val="3"/>
          <w:sz w:val="24"/>
          <w:szCs w:val="24"/>
          <w:lang w:eastAsia="zh-CN" w:bidi="hi-IN"/>
        </w:rPr>
        <w:t xml:space="preserve"> pri</w:t>
      </w:r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ncí</w:t>
      </w:r>
      <w:r w:rsidRPr="00152901">
        <w:rPr>
          <w:rFonts w:ascii="Times New Roman" w:eastAsia="SimSun" w:hAnsi="Times New Roman" w:cs="Mangal" w:hint="eastAsia"/>
          <w:kern w:val="3"/>
          <w:sz w:val="24"/>
          <w:szCs w:val="24"/>
          <w:lang w:eastAsia="zh-CN" w:bidi="hi-IN"/>
        </w:rPr>
        <w:t>pios da reforma psiqu</w:t>
      </w:r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iá</w:t>
      </w:r>
      <w:r w:rsidRPr="00152901">
        <w:rPr>
          <w:rFonts w:ascii="Times New Roman" w:eastAsia="SimSun" w:hAnsi="Times New Roman" w:cs="Mangal" w:hint="eastAsia"/>
          <w:kern w:val="3"/>
          <w:sz w:val="24"/>
          <w:szCs w:val="24"/>
          <w:lang w:eastAsia="zh-CN" w:bidi="hi-IN"/>
        </w:rPr>
        <w:t>trica brasileira</w:t>
      </w:r>
      <w:r w:rsidRPr="001529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4158AB">
        <w:t xml:space="preserve"> </w:t>
      </w:r>
      <w:r w:rsidR="004158AB" w:rsidRPr="004158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Como uma política recente e em permanente construção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4158AB" w:rsidRPr="004158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por se tratar de uma práxis com pessoas e das relações entre elas, </w:t>
      </w:r>
      <w:proofErr w:type="spellStart"/>
      <w:r w:rsidR="004158AB" w:rsidRPr="004158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busc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ous-e</w:t>
      </w:r>
      <w:proofErr w:type="spellEnd"/>
      <w:r w:rsidR="004158AB" w:rsidRPr="004158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sua expansão, tanto no campo técnico quanto no </w:t>
      </w:r>
      <w:proofErr w:type="spellStart"/>
      <w:r w:rsidR="004158AB" w:rsidRPr="004158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inter-relacional</w:t>
      </w:r>
      <w:proofErr w:type="spellEnd"/>
      <w:r w:rsidR="004158AB" w:rsidRPr="004158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intencionando a apropriação de um lugar de cuidado enquanto instrumento de saúde pública. Por tudo isso, recomenda-se o investimento em pesquisas no campo das práticas e políticas de redução de danos, suprindo a necessidade de contribuições que tragam reconhecimento aos redutores de danos por meio de uma escuta que dê privilégio às suas faltas como protagonistas de um movimento.</w:t>
      </w:r>
      <w:r w:rsidR="003D1F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4158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Ao final do estudo os</w:t>
      </w:r>
      <w:r w:rsidR="005021FB" w:rsidRPr="005021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pesquisadores </w:t>
      </w:r>
      <w:r w:rsidR="005021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realizaram </w:t>
      </w:r>
      <w:r w:rsidR="005021FB" w:rsidRPr="005021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devolutiva </w:t>
      </w:r>
      <w:r w:rsidR="005021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dos </w:t>
      </w:r>
      <w:r w:rsidR="004158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resultados</w:t>
      </w:r>
      <w:r w:rsidR="005021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4158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aos trabalhadores</w:t>
      </w:r>
      <w:r w:rsidR="005021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do </w:t>
      </w:r>
      <w:proofErr w:type="spellStart"/>
      <w:r w:rsidR="005021F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CAPSad</w:t>
      </w:r>
      <w:proofErr w:type="spellEnd"/>
      <w:r w:rsidR="004158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e uma oficina sobre a potência da redução de danos sobre as práticas de cuidados foi construída com a equipe de saúd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</w:t>
      </w:r>
      <w:r w:rsidR="004158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da instituição. </w:t>
      </w:r>
    </w:p>
    <w:p w14:paraId="75913EB5" w14:textId="29BE32FE" w:rsidR="003D1F7B" w:rsidRDefault="003D1F7B" w:rsidP="005021FB">
      <w:pPr>
        <w:autoSpaceDN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Com 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uma perspectiva implicada</w:t>
      </w:r>
      <w:r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o estudo construiu conhecimentos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e propôs intervenções</w:t>
      </w:r>
      <w:r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que versam, fundamentalmente, sobre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as</w:t>
      </w:r>
      <w:r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relações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humanas</w:t>
      </w:r>
      <w:r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Discute modelos de cuidado em saúde mental 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e a produção de conhecimento </w:t>
      </w:r>
      <w:r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na contemporaneidade fazendo 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uma crítica aos </w:t>
      </w:r>
      <w:r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descuidos produzidos pelo Estado. Destac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ou</w:t>
      </w:r>
      <w:r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os processos de trabalho dos redutores de danos afirmando que</w:t>
      </w:r>
      <w:r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as práticas clínicas no território do </w:t>
      </w:r>
      <w:proofErr w:type="spellStart"/>
      <w:r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CAPSad</w:t>
      </w:r>
      <w:proofErr w:type="spellEnd"/>
      <w:r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se fazem a partir da construção de vínculos.  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Finalmente, reconheceu os desafios da produção de conhecimento no campo</w:t>
      </w:r>
      <w:r w:rsidR="0052664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da saúde mental e redução de danos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e a importância da pesquisa implicada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D84D2B" w:rsidRP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As considerações 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 trabalho</w:t>
      </w:r>
      <w:r w:rsidR="00D84D2B" w:rsidRP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estão em sintonia com a ideia de que 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 cuidado em saúde, a pesquisa</w:t>
      </w:r>
      <w:r w:rsidR="00D84D2B" w:rsidRP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e as </w:t>
      </w:r>
      <w:r w:rsidR="00D84D2B" w:rsidRP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educação</w:t>
      </w:r>
      <w:r w:rsidR="0052664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permanente dos trabalhadores</w:t>
      </w:r>
      <w:r w:rsidR="00D84D2B" w:rsidRP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são considerados a</w:t>
      </w:r>
      <w:r w:rsidR="00D84D2B" w:rsidRP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to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</w:t>
      </w:r>
      <w:r w:rsidR="00D84D2B" w:rsidRP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político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</w:t>
      </w:r>
      <w:r w:rsidR="00D84D2B" w:rsidRP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E assim pode ser compreendida</w:t>
      </w:r>
      <w:r w:rsidR="0052664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84D2B" w:rsidRP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porque implica sempre a pressuposição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de princípios sociais que dev</w:t>
      </w:r>
      <w:r w:rsidR="00D84D2B" w:rsidRP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52664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</w:t>
      </w:r>
      <w:r w:rsidR="00D84D2B" w:rsidRP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ser perseguido</w:t>
      </w:r>
      <w:r w:rsidR="0052664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Princípios estes </w:t>
      </w:r>
      <w:r w:rsidR="00D84D2B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que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se comprometa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com </w:t>
      </w:r>
      <w:r w:rsidR="0052664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 ética do cuidado, 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as transformações de práticas que potencializam o viver e reafirm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m 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as diretrizes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democrátic</w:t>
      </w:r>
      <w:r w:rsidR="0052664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 </w:t>
      </w:r>
      <w:r w:rsidR="00D84D2B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coletiv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D84D2B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 do</w:t>
      </w:r>
      <w:r w:rsidR="00D84D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SUS. </w:t>
      </w:r>
      <w:r w:rsidR="00ED75AA" w:rsidRPr="00ED75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36AA96B8" w14:textId="06D651A9" w:rsidR="003D1F7B" w:rsidRDefault="003D1F7B" w:rsidP="005021FB">
      <w:pPr>
        <w:autoSpaceDN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8DF8D9F" w14:textId="77777777" w:rsidR="005021FB" w:rsidRDefault="005021FB" w:rsidP="005021FB">
      <w:pPr>
        <w:autoSpaceDN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4F245D3" w14:textId="2D6D6886" w:rsidR="00AB62E8" w:rsidRDefault="00AB62E8" w:rsidP="00AB62E8">
      <w:pPr>
        <w:autoSpaceDN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94FB159" w14:textId="09F4C87F" w:rsidR="00AB62E8" w:rsidRDefault="00AB62E8" w:rsidP="00AB62E8">
      <w:pPr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B62E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REFERÊNCIAS</w:t>
      </w:r>
    </w:p>
    <w:p w14:paraId="0EBC6244" w14:textId="77777777" w:rsidR="005D2834" w:rsidRDefault="005D2834" w:rsidP="00AB62E8">
      <w:pPr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44BEEF6E" w14:textId="77777777" w:rsidR="00564DC7" w:rsidRDefault="00564DC7" w:rsidP="00564DC7">
      <w:pPr>
        <w:pStyle w:val="Textbody"/>
        <w:spacing w:after="0" w:line="240" w:lineRule="auto"/>
        <w:ind w:left="69"/>
        <w:rPr>
          <w:rFonts w:ascii="Times New Roman" w:hAnsi="Times New Roman" w:cs="Times New Roman"/>
        </w:rPr>
      </w:pPr>
    </w:p>
    <w:p w14:paraId="12FBB90F" w14:textId="77777777" w:rsidR="00564DC7" w:rsidRDefault="00564DC7" w:rsidP="00564DC7">
      <w:pPr>
        <w:pStyle w:val="Textbody"/>
        <w:spacing w:after="0" w:line="240" w:lineRule="auto"/>
        <w:ind w:left="69"/>
        <w:rPr>
          <w:rFonts w:ascii="Times New Roman" w:hAnsi="Times New Roman" w:cs="Times New Roman"/>
        </w:rPr>
      </w:pPr>
    </w:p>
    <w:p w14:paraId="6FB3FA62" w14:textId="77777777" w:rsidR="00564DC7" w:rsidRPr="00564DC7" w:rsidRDefault="00564DC7" w:rsidP="00564DC7">
      <w:pPr>
        <w:pStyle w:val="PargrafodaLista"/>
        <w:numPr>
          <w:ilvl w:val="0"/>
          <w:numId w:val="2"/>
        </w:numP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64D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Almeida JMC.  Política de saúde mental no Brasil: o que está em jogo nas mudanças em curso. Cad. Saúde Pública </w:t>
      </w:r>
      <w:proofErr w:type="gramStart"/>
      <w:r w:rsidRPr="00564D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2019  Out</w:t>
      </w:r>
      <w:proofErr w:type="gramEnd"/>
      <w:r w:rsidRPr="00564D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; 35 (11): 31</w:t>
      </w:r>
    </w:p>
    <w:p w14:paraId="6E9DF6F0" w14:textId="77777777" w:rsidR="00564DC7" w:rsidRDefault="00564DC7" w:rsidP="00564DC7">
      <w:pPr>
        <w:pStyle w:val="Textbody"/>
        <w:spacing w:after="0" w:line="240" w:lineRule="auto"/>
        <w:ind w:left="69"/>
        <w:rPr>
          <w:rFonts w:ascii="Times New Roman" w:hAnsi="Times New Roman" w:cs="Times New Roman"/>
        </w:rPr>
      </w:pPr>
    </w:p>
    <w:p w14:paraId="0A0790B1" w14:textId="77777777" w:rsidR="00564DC7" w:rsidRPr="00564DC7" w:rsidRDefault="00564DC7" w:rsidP="00564DC7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64DC7">
        <w:rPr>
          <w:rFonts w:ascii="Times New Roman" w:hAnsi="Times New Roman" w:cs="Times New Roman"/>
        </w:rPr>
        <w:t>Brasil. Ministério da Saúde. Nota Técnica Nº 11/2019-CGMAD/DAPES/SAS/MS. Disponível em: pbpd.org.br/</w:t>
      </w:r>
      <w:proofErr w:type="spellStart"/>
      <w:r w:rsidRPr="00564DC7">
        <w:rPr>
          <w:rFonts w:ascii="Times New Roman" w:hAnsi="Times New Roman" w:cs="Times New Roman"/>
        </w:rPr>
        <w:t>wp-content</w:t>
      </w:r>
      <w:proofErr w:type="spellEnd"/>
      <w:r w:rsidRPr="00564DC7">
        <w:rPr>
          <w:rFonts w:ascii="Times New Roman" w:hAnsi="Times New Roman" w:cs="Times New Roman"/>
        </w:rPr>
        <w:t>/uploads/2019/02/0656ad6e.pdf. Acesso em: 20 fev. 2019.</w:t>
      </w:r>
    </w:p>
    <w:p w14:paraId="5F469DC8" w14:textId="77777777" w:rsidR="00564DC7" w:rsidRPr="00564DC7" w:rsidRDefault="00564DC7" w:rsidP="00564DC7">
      <w:pPr>
        <w:pStyle w:val="Textbody"/>
        <w:spacing w:after="0" w:line="240" w:lineRule="auto"/>
        <w:ind w:left="69"/>
        <w:rPr>
          <w:rFonts w:ascii="Times New Roman" w:hAnsi="Times New Roman" w:cs="Times New Roman"/>
        </w:rPr>
      </w:pPr>
    </w:p>
    <w:p w14:paraId="338F93EC" w14:textId="77777777" w:rsidR="00564DC7" w:rsidRPr="00564DC7" w:rsidRDefault="00564DC7" w:rsidP="00564DC7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64DC7">
        <w:rPr>
          <w:rFonts w:ascii="Times New Roman" w:hAnsi="Times New Roman" w:cs="Times New Roman"/>
        </w:rPr>
        <w:t>Brasil. Ministério da Saúde (BR). Política Nacional de Saúde Mental. Brasília (DF); 2002.</w:t>
      </w:r>
    </w:p>
    <w:p w14:paraId="262A88FF" w14:textId="77777777" w:rsidR="00564DC7" w:rsidRPr="00564DC7" w:rsidRDefault="00564DC7" w:rsidP="00564DC7">
      <w:pPr>
        <w:pStyle w:val="Textbody"/>
        <w:spacing w:after="0" w:line="240" w:lineRule="auto"/>
        <w:ind w:left="69"/>
        <w:rPr>
          <w:rFonts w:ascii="Times New Roman" w:hAnsi="Times New Roman" w:cs="Times New Roman"/>
        </w:rPr>
      </w:pPr>
    </w:p>
    <w:p w14:paraId="48D66452" w14:textId="77777777" w:rsidR="00564DC7" w:rsidRPr="00564DC7" w:rsidRDefault="00564DC7" w:rsidP="00564DC7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64DC7">
        <w:rPr>
          <w:rFonts w:ascii="Times New Roman" w:hAnsi="Times New Roman" w:cs="Times New Roman"/>
        </w:rPr>
        <w:t>Brasil. Portaria Nº 336, de 19 de fevereiro de 2002. Brasília: 2002.</w:t>
      </w:r>
    </w:p>
    <w:p w14:paraId="63D374C7" w14:textId="77777777" w:rsidR="00564DC7" w:rsidRPr="00564DC7" w:rsidRDefault="00564DC7" w:rsidP="00564DC7">
      <w:pPr>
        <w:pStyle w:val="Textbody"/>
        <w:spacing w:after="0" w:line="240" w:lineRule="auto"/>
        <w:ind w:left="69"/>
        <w:rPr>
          <w:rFonts w:ascii="Times New Roman" w:hAnsi="Times New Roman" w:cs="Times New Roman"/>
        </w:rPr>
      </w:pPr>
    </w:p>
    <w:p w14:paraId="0F53A43F" w14:textId="4233F213" w:rsidR="00564DC7" w:rsidRDefault="00564DC7" w:rsidP="00564DC7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64DC7">
        <w:rPr>
          <w:rFonts w:ascii="Times New Roman" w:hAnsi="Times New Roman" w:cs="Times New Roman"/>
        </w:rPr>
        <w:t>Brasil. Ministério da Saúde (BR). Política de atenção integral aos usuários de álcool, crack e outras drogas. Brasília (DF); 2006.</w:t>
      </w:r>
    </w:p>
    <w:p w14:paraId="61124FE3" w14:textId="77777777" w:rsidR="00564DC7" w:rsidRDefault="00564DC7" w:rsidP="00564DC7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15DAC81F" w14:textId="55586C49" w:rsidR="00564DC7" w:rsidRDefault="00564DC7" w:rsidP="00564DC7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64DC7">
        <w:rPr>
          <w:rFonts w:ascii="Times New Roman" w:hAnsi="Times New Roman" w:cs="Times New Roman"/>
        </w:rPr>
        <w:t xml:space="preserve">Godinho, RS. O saber chegar: uma tecnologia na prática dos redutores de danos.  [Dissertação]. Mestrado Profissional em Psicologia e Intervenções em Saúde. EBMSP. 76p. </w:t>
      </w:r>
      <w:proofErr w:type="spellStart"/>
      <w:r w:rsidRPr="00564DC7">
        <w:rPr>
          <w:rFonts w:ascii="Times New Roman" w:hAnsi="Times New Roman" w:cs="Times New Roman"/>
        </w:rPr>
        <w:t>Salvador-Ba</w:t>
      </w:r>
      <w:proofErr w:type="spellEnd"/>
      <w:r w:rsidRPr="00564DC7">
        <w:rPr>
          <w:rFonts w:ascii="Times New Roman" w:hAnsi="Times New Roman" w:cs="Times New Roman"/>
        </w:rPr>
        <w:t>, 2022</w:t>
      </w:r>
    </w:p>
    <w:p w14:paraId="3C3F0935" w14:textId="5951042E" w:rsidR="00564DC7" w:rsidRDefault="00564DC7" w:rsidP="00564DC7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141A2EF5" w14:textId="2C2CFE04" w:rsidR="00564DC7" w:rsidRDefault="00564DC7" w:rsidP="00564DC7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64DC7">
        <w:rPr>
          <w:rFonts w:ascii="Times New Roman" w:hAnsi="Times New Roman" w:cs="Times New Roman"/>
        </w:rPr>
        <w:t xml:space="preserve">Kaufmann, J.C. A entrevista compreensiva: um guia para pesquisa de campo. </w:t>
      </w:r>
      <w:proofErr w:type="spellStart"/>
      <w:r w:rsidRPr="00564DC7">
        <w:rPr>
          <w:rFonts w:ascii="Times New Roman" w:hAnsi="Times New Roman" w:cs="Times New Roman"/>
        </w:rPr>
        <w:t>Trad.Thiago</w:t>
      </w:r>
      <w:proofErr w:type="spellEnd"/>
      <w:r w:rsidRPr="00564DC7">
        <w:rPr>
          <w:rFonts w:ascii="Times New Roman" w:hAnsi="Times New Roman" w:cs="Times New Roman"/>
        </w:rPr>
        <w:t xml:space="preserve"> de Abreu e Lima Florêncio. (3. ed.). Editora Vozes (2013).</w:t>
      </w:r>
    </w:p>
    <w:p w14:paraId="1AE0618C" w14:textId="77777777" w:rsidR="00564DC7" w:rsidRDefault="00564DC7" w:rsidP="00564DC7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0A010AC5" w14:textId="77777777" w:rsidR="00564DC7" w:rsidRPr="00564DC7" w:rsidRDefault="00564DC7" w:rsidP="00564DC7">
      <w:pPr>
        <w:pStyle w:val="PargrafodaLista"/>
        <w:numPr>
          <w:ilvl w:val="0"/>
          <w:numId w:val="2"/>
        </w:numP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spellStart"/>
      <w:r w:rsidRPr="00564D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Milhomen</w:t>
      </w:r>
      <w:proofErr w:type="spellEnd"/>
      <w:r w:rsidRPr="00564D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MAG, Oliveira ABG. O trabalho em equipe nos Centros de Atenção Psicossocial. </w:t>
      </w:r>
      <w:proofErr w:type="spellStart"/>
      <w:r w:rsidRPr="00564D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Cogitare</w:t>
      </w:r>
      <w:proofErr w:type="spellEnd"/>
      <w:r w:rsidRPr="00564D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Enfermagem, vol. 12, núm. 1, </w:t>
      </w:r>
      <w:proofErr w:type="spellStart"/>
      <w:r w:rsidRPr="00564D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enero-marzo</w:t>
      </w:r>
      <w:proofErr w:type="spellEnd"/>
      <w:r w:rsidRPr="00564D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2007, 101-108 Universidade Federal do Paraná Curitiba - Paraná, Brasil.</w:t>
      </w:r>
    </w:p>
    <w:p w14:paraId="6A3D0119" w14:textId="5FC0681A" w:rsidR="00564DC7" w:rsidRDefault="00564DC7" w:rsidP="00564DC7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64DC7">
        <w:rPr>
          <w:rFonts w:ascii="Times New Roman" w:hAnsi="Times New Roman" w:cs="Times New Roman"/>
        </w:rPr>
        <w:t>Minayo</w:t>
      </w:r>
      <w:proofErr w:type="spellEnd"/>
      <w:r w:rsidRPr="00564DC7">
        <w:rPr>
          <w:rFonts w:ascii="Times New Roman" w:hAnsi="Times New Roman" w:cs="Times New Roman"/>
        </w:rPr>
        <w:t xml:space="preserve"> M.C.S. O desafio do conhecimento. Pesquisa qualitativa em saúde. 14. ed. São Paulo: </w:t>
      </w:r>
      <w:proofErr w:type="spellStart"/>
      <w:r w:rsidRPr="00564DC7">
        <w:rPr>
          <w:rFonts w:ascii="Times New Roman" w:hAnsi="Times New Roman" w:cs="Times New Roman"/>
        </w:rPr>
        <w:t>Hucitec</w:t>
      </w:r>
      <w:proofErr w:type="spellEnd"/>
      <w:r w:rsidRPr="00564DC7">
        <w:rPr>
          <w:rFonts w:ascii="Times New Roman" w:hAnsi="Times New Roman" w:cs="Times New Roman"/>
        </w:rPr>
        <w:t>; 2014</w:t>
      </w:r>
    </w:p>
    <w:p w14:paraId="76810686" w14:textId="77777777" w:rsidR="00564DC7" w:rsidRDefault="00564DC7" w:rsidP="00564DC7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4BF618DB" w14:textId="053C029D" w:rsidR="005D2834" w:rsidRDefault="005D2834" w:rsidP="00564DC7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25D9">
        <w:rPr>
          <w:rFonts w:ascii="Times New Roman" w:hAnsi="Times New Roman" w:cs="Times New Roman"/>
        </w:rPr>
        <w:t xml:space="preserve">Oliveira AGB. Trabalho e cuidado no contexto da atenção psicossocial. Revista de Enfermagem, </w:t>
      </w:r>
      <w:r>
        <w:rPr>
          <w:rFonts w:ascii="Times New Roman" w:hAnsi="Times New Roman" w:cs="Times New Roman"/>
        </w:rPr>
        <w:t xml:space="preserve">2006 dezembro;10(4): </w:t>
      </w:r>
      <w:r w:rsidRPr="003525D9">
        <w:rPr>
          <w:rFonts w:ascii="Times New Roman" w:hAnsi="Times New Roman" w:cs="Times New Roman"/>
        </w:rPr>
        <w:t>694-702</w:t>
      </w:r>
      <w:r>
        <w:rPr>
          <w:rFonts w:ascii="Times New Roman" w:hAnsi="Times New Roman" w:cs="Times New Roman"/>
        </w:rPr>
        <w:t>.</w:t>
      </w:r>
      <w:r w:rsidRPr="003525D9">
        <w:rPr>
          <w:rFonts w:ascii="Times New Roman" w:hAnsi="Times New Roman" w:cs="Times New Roman"/>
        </w:rPr>
        <w:t xml:space="preserve"> Universidade Federal do Rio de Janeiro Rio de Janeiro, Brasil.</w:t>
      </w:r>
    </w:p>
    <w:p w14:paraId="6AEDC199" w14:textId="56FA9FA2" w:rsidR="00C52D53" w:rsidRDefault="00C52D53" w:rsidP="00564DC7">
      <w:pPr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5451B4FC" w14:textId="77777777" w:rsidR="00564DC7" w:rsidRPr="00564DC7" w:rsidRDefault="00564DC7" w:rsidP="00564DC7">
      <w:pPr>
        <w:pStyle w:val="PargrafodaLista"/>
        <w:numPr>
          <w:ilvl w:val="0"/>
          <w:numId w:val="2"/>
        </w:numP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64DC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Oliveira, GM. Invenções de Cuidado: perspectivas clínicas e processo de trabalho em saúde mental e redução de danos. [Tese]. Programa de Pós Graduação em Medicina e Saúde Humana. EBMSP. 175p. </w:t>
      </w:r>
      <w:proofErr w:type="spellStart"/>
      <w:r w:rsidRPr="00564DC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Salvador-Ba</w:t>
      </w:r>
      <w:proofErr w:type="spellEnd"/>
      <w:r w:rsidRPr="00564DC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2020. </w:t>
      </w:r>
    </w:p>
    <w:p w14:paraId="67CAE377" w14:textId="60417605" w:rsidR="00564DC7" w:rsidRPr="00564DC7" w:rsidRDefault="00564DC7" w:rsidP="00564DC7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564DC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Peduzzi</w:t>
      </w:r>
      <w:proofErr w:type="spellEnd"/>
      <w:r w:rsidRPr="00564DC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M, et al. Educação interprofissional: formação de profissionais de saúde para o trabalho em equipe com foco nos usuários. Revista da Escola de Enfermagem da USP, São Paulo, 2013; 47(4): 977-983. Disponível em:                                                         http:// dx.doi.org/10.1590/S0080-623420130000400029.  Acesso em: 29 mar. 2018.</w:t>
      </w:r>
    </w:p>
    <w:p w14:paraId="4AB9863E" w14:textId="77777777" w:rsidR="00564DC7" w:rsidRDefault="00564DC7" w:rsidP="00564DC7">
      <w:pPr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5FCA693D" w14:textId="77777777" w:rsidR="005D2834" w:rsidRPr="00564DC7" w:rsidRDefault="005D2834" w:rsidP="00564DC7">
      <w:pPr>
        <w:pStyle w:val="PargrafodaLista"/>
        <w:numPr>
          <w:ilvl w:val="0"/>
          <w:numId w:val="2"/>
        </w:numPr>
        <w:suppressAutoHyphens/>
        <w:spacing w:after="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64DC7"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  <w:t xml:space="preserve">World Health Organization. United Nations Office on drugs and crime. </w:t>
      </w:r>
      <w:r w:rsidRPr="00564D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World </w:t>
      </w:r>
      <w:proofErr w:type="spellStart"/>
      <w:r w:rsidRPr="00564D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drug</w:t>
      </w:r>
      <w:proofErr w:type="spellEnd"/>
      <w:r w:rsidRPr="00564D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report. New York; 2015.</w:t>
      </w:r>
    </w:p>
    <w:p w14:paraId="73343E0C" w14:textId="77777777" w:rsidR="005D2834" w:rsidRPr="005D2834" w:rsidRDefault="005D2834" w:rsidP="00564DC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3E4260" w14:textId="77777777" w:rsidR="005D2834" w:rsidRPr="005D2834" w:rsidRDefault="005D2834" w:rsidP="00564DC7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0719498" w14:textId="77777777" w:rsidR="005D2834" w:rsidRPr="005D2834" w:rsidRDefault="005D2834" w:rsidP="00564DC7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0B82C94" w14:textId="77777777" w:rsidR="005D2834" w:rsidRPr="005D2834" w:rsidRDefault="005D2834" w:rsidP="00564DC7">
      <w:pPr>
        <w:pStyle w:val="PargrafodaLista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71C080C" w14:textId="77777777" w:rsidR="0022273D" w:rsidRPr="0022273D" w:rsidRDefault="0022273D" w:rsidP="00564DC7">
      <w:pPr>
        <w:pStyle w:val="PargrafodaLista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7354D86" w14:textId="77777777" w:rsidR="0022273D" w:rsidRPr="0022273D" w:rsidRDefault="0022273D" w:rsidP="00564DC7">
      <w:pPr>
        <w:pStyle w:val="PargrafodaLista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7644D46" w14:textId="77777777" w:rsidR="00F40E6C" w:rsidRPr="00F40E6C" w:rsidRDefault="00F40E6C" w:rsidP="00564DC7">
      <w:pPr>
        <w:pStyle w:val="PargrafodaLista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0CE5A21" w14:textId="77777777" w:rsidR="00F40E6C" w:rsidRPr="00F40E6C" w:rsidRDefault="00F40E6C" w:rsidP="00F40E6C">
      <w:pPr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0AFB8F0" w14:textId="77777777" w:rsidR="00AB62E8" w:rsidRPr="00152901" w:rsidRDefault="00AB62E8" w:rsidP="00AB62E8">
      <w:pPr>
        <w:autoSpaceDN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A89E3BB" w14:textId="77777777" w:rsidR="00152901" w:rsidRPr="000C2033" w:rsidRDefault="00152901" w:rsidP="00152901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52901" w:rsidRPr="000C2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6E9"/>
    <w:multiLevelType w:val="hybridMultilevel"/>
    <w:tmpl w:val="37229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0B03"/>
    <w:multiLevelType w:val="hybridMultilevel"/>
    <w:tmpl w:val="3524F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33"/>
    <w:rsid w:val="000C2033"/>
    <w:rsid w:val="00152901"/>
    <w:rsid w:val="0022273D"/>
    <w:rsid w:val="003171AE"/>
    <w:rsid w:val="00322060"/>
    <w:rsid w:val="00394298"/>
    <w:rsid w:val="003D1F7B"/>
    <w:rsid w:val="004158AB"/>
    <w:rsid w:val="004C1CF8"/>
    <w:rsid w:val="005021FB"/>
    <w:rsid w:val="0052664B"/>
    <w:rsid w:val="00564DC7"/>
    <w:rsid w:val="005D2834"/>
    <w:rsid w:val="00840DF9"/>
    <w:rsid w:val="00A93EF0"/>
    <w:rsid w:val="00AB62E8"/>
    <w:rsid w:val="00B7654F"/>
    <w:rsid w:val="00C52D53"/>
    <w:rsid w:val="00D84D2B"/>
    <w:rsid w:val="00ED75AA"/>
    <w:rsid w:val="00F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56A2"/>
  <w15:chartTrackingRefBased/>
  <w15:docId w15:val="{18A56242-4E0A-45E2-B6E2-F3570008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5D283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D2834"/>
    <w:pPr>
      <w:autoSpaceDN w:val="0"/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2709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Gerfson Moreira Oliveira (CGEGES)</dc:creator>
  <cp:keywords/>
  <dc:description/>
  <cp:lastModifiedBy>Alana Araujo Pinto</cp:lastModifiedBy>
  <cp:revision>2</cp:revision>
  <dcterms:created xsi:type="dcterms:W3CDTF">2022-11-23T17:17:00Z</dcterms:created>
  <dcterms:modified xsi:type="dcterms:W3CDTF">2022-11-23T17:17:00Z</dcterms:modified>
</cp:coreProperties>
</file>