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E0" w:rsidRDefault="005F2220">
      <w:pPr>
        <w:spacing w:after="123" w:line="259" w:lineRule="auto"/>
        <w:ind w:left="400" w:firstLine="0"/>
        <w:jc w:val="center"/>
      </w:pPr>
      <w:r>
        <w:rPr>
          <w:noProof/>
        </w:rPr>
        <w:drawing>
          <wp:inline distT="0" distB="0" distL="0" distR="0">
            <wp:extent cx="2383790" cy="55941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2383790" cy="559410"/>
                    </a:xfrm>
                    <a:prstGeom prst="rect">
                      <a:avLst/>
                    </a:prstGeom>
                  </pic:spPr>
                </pic:pic>
              </a:graphicData>
            </a:graphic>
          </wp:inline>
        </w:drawing>
      </w:r>
      <w:r>
        <w:rPr>
          <w:rFonts w:ascii="Calibri" w:eastAsia="Calibri" w:hAnsi="Calibri" w:cs="Calibri"/>
          <w:sz w:val="23"/>
        </w:rPr>
        <w:t xml:space="preserve"> </w:t>
      </w:r>
    </w:p>
    <w:p w:rsidR="00482EE0" w:rsidRDefault="005F2220">
      <w:pPr>
        <w:spacing w:after="173" w:line="255" w:lineRule="auto"/>
        <w:ind w:left="548" w:right="174"/>
        <w:jc w:val="center"/>
      </w:pPr>
      <w:r>
        <w:rPr>
          <w:b/>
        </w:rPr>
        <w:t xml:space="preserve">CURSO DE MEDICINA  </w:t>
      </w:r>
    </w:p>
    <w:p w:rsidR="00482EE0" w:rsidRDefault="005F2220">
      <w:pPr>
        <w:spacing w:after="152" w:line="259" w:lineRule="auto"/>
        <w:ind w:left="412" w:firstLine="0"/>
        <w:jc w:val="center"/>
      </w:pPr>
      <w:r>
        <w:rPr>
          <w:b/>
          <w:color w:val="FF0000"/>
        </w:rPr>
        <w:t xml:space="preserve"> </w:t>
      </w:r>
    </w:p>
    <w:p w:rsidR="00482EE0" w:rsidRDefault="005F2220">
      <w:pPr>
        <w:spacing w:after="153" w:line="259" w:lineRule="auto"/>
        <w:ind w:left="412" w:firstLine="0"/>
        <w:jc w:val="center"/>
      </w:pPr>
      <w:r>
        <w:rPr>
          <w:b/>
          <w:color w:val="FF0000"/>
        </w:rPr>
        <w:t xml:space="preserve"> </w:t>
      </w:r>
    </w:p>
    <w:p w:rsidR="00482EE0" w:rsidRDefault="005F2220">
      <w:pPr>
        <w:spacing w:after="272" w:line="259" w:lineRule="auto"/>
        <w:ind w:left="412" w:firstLine="0"/>
        <w:jc w:val="center"/>
      </w:pPr>
      <w:r>
        <w:rPr>
          <w:b/>
          <w:color w:val="FF0000"/>
        </w:rPr>
        <w:t xml:space="preserve"> </w:t>
      </w:r>
    </w:p>
    <w:p w:rsidR="00482EE0" w:rsidRDefault="005F2220">
      <w:pPr>
        <w:spacing w:after="288" w:line="259" w:lineRule="auto"/>
        <w:ind w:left="412" w:firstLine="0"/>
        <w:jc w:val="center"/>
      </w:pPr>
      <w:r>
        <w:rPr>
          <w:b/>
          <w:color w:val="FF0000"/>
        </w:rPr>
        <w:t xml:space="preserve"> </w:t>
      </w:r>
    </w:p>
    <w:p w:rsidR="00482EE0" w:rsidRDefault="005F2220">
      <w:pPr>
        <w:spacing w:after="168" w:line="259" w:lineRule="auto"/>
        <w:ind w:left="412" w:firstLine="0"/>
        <w:jc w:val="center"/>
      </w:pPr>
      <w:r>
        <w:rPr>
          <w:b/>
          <w:color w:val="FF0000"/>
        </w:rPr>
        <w:t xml:space="preserve"> </w:t>
      </w:r>
    </w:p>
    <w:p w:rsidR="00482EE0" w:rsidRDefault="005F2220">
      <w:pPr>
        <w:spacing w:after="152" w:line="259" w:lineRule="auto"/>
        <w:ind w:left="412" w:firstLine="0"/>
        <w:jc w:val="center"/>
      </w:pPr>
      <w:r>
        <w:rPr>
          <w:b/>
        </w:rPr>
        <w:t xml:space="preserve"> </w:t>
      </w:r>
    </w:p>
    <w:p w:rsidR="00482EE0" w:rsidRDefault="005F2220">
      <w:pPr>
        <w:spacing w:after="173" w:line="255" w:lineRule="auto"/>
        <w:ind w:left="548" w:right="180"/>
        <w:jc w:val="center"/>
      </w:pPr>
      <w:r>
        <w:rPr>
          <w:b/>
        </w:rPr>
        <w:t xml:space="preserve">ALEC CHRISTIAN SANTOS RODDEWIG </w:t>
      </w:r>
    </w:p>
    <w:p w:rsidR="00482EE0" w:rsidRDefault="005F2220">
      <w:pPr>
        <w:spacing w:after="153" w:line="259" w:lineRule="auto"/>
        <w:ind w:left="412" w:firstLine="0"/>
        <w:jc w:val="center"/>
      </w:pPr>
      <w:r>
        <w:rPr>
          <w:b/>
          <w:color w:val="FF0000"/>
        </w:rPr>
        <w:t xml:space="preserve"> </w:t>
      </w:r>
    </w:p>
    <w:p w:rsidR="00482EE0" w:rsidRDefault="005F2220">
      <w:pPr>
        <w:spacing w:after="167" w:line="259" w:lineRule="auto"/>
        <w:ind w:left="412" w:firstLine="0"/>
        <w:jc w:val="center"/>
      </w:pPr>
      <w:r>
        <w:rPr>
          <w:b/>
          <w:color w:val="FF0000"/>
        </w:rPr>
        <w:t xml:space="preserve"> </w:t>
      </w:r>
    </w:p>
    <w:p w:rsidR="00482EE0" w:rsidRDefault="005F2220">
      <w:pPr>
        <w:spacing w:after="152" w:line="259" w:lineRule="auto"/>
        <w:ind w:left="412" w:firstLine="0"/>
        <w:jc w:val="center"/>
      </w:pPr>
      <w:r>
        <w:rPr>
          <w:b/>
          <w:color w:val="FF0000"/>
        </w:rPr>
        <w:t xml:space="preserve"> </w:t>
      </w:r>
    </w:p>
    <w:p w:rsidR="00482EE0" w:rsidRDefault="005F2220">
      <w:pPr>
        <w:spacing w:after="168" w:line="259" w:lineRule="auto"/>
        <w:ind w:left="412" w:firstLine="0"/>
        <w:jc w:val="center"/>
      </w:pPr>
      <w:r>
        <w:rPr>
          <w:b/>
          <w:color w:val="FF0000"/>
        </w:rPr>
        <w:t xml:space="preserve"> </w:t>
      </w:r>
    </w:p>
    <w:p w:rsidR="00482EE0" w:rsidRDefault="005F2220">
      <w:pPr>
        <w:spacing w:after="152" w:line="259" w:lineRule="auto"/>
        <w:ind w:left="412" w:firstLine="0"/>
        <w:jc w:val="center"/>
      </w:pPr>
      <w:r>
        <w:rPr>
          <w:b/>
          <w:color w:val="FF0000"/>
        </w:rPr>
        <w:t xml:space="preserve"> </w:t>
      </w:r>
    </w:p>
    <w:p w:rsidR="00482EE0" w:rsidRDefault="005F2220">
      <w:pPr>
        <w:spacing w:after="173" w:line="255" w:lineRule="auto"/>
        <w:ind w:left="548" w:right="129"/>
        <w:jc w:val="center"/>
      </w:pPr>
      <w:r>
        <w:rPr>
          <w:b/>
        </w:rPr>
        <w:t xml:space="preserve">AS PRINCIPAIS TÉCNICAS DE RECONSTRUÇÃO DO LIGAMENTO CRUZADO ANTERIOR UTILIZANDO AUTOENXERTOS </w:t>
      </w:r>
    </w:p>
    <w:p w:rsidR="00482EE0" w:rsidRDefault="005F2220">
      <w:pPr>
        <w:spacing w:after="152" w:line="259" w:lineRule="auto"/>
        <w:ind w:left="1066" w:firstLine="0"/>
        <w:jc w:val="left"/>
      </w:pPr>
      <w:r>
        <w:rPr>
          <w:b/>
        </w:rPr>
        <w:t xml:space="preserve"> </w:t>
      </w:r>
    </w:p>
    <w:p w:rsidR="00482EE0" w:rsidRDefault="005F2220">
      <w:pPr>
        <w:spacing w:after="168" w:line="259" w:lineRule="auto"/>
        <w:ind w:left="412" w:firstLine="0"/>
        <w:jc w:val="center"/>
      </w:pPr>
      <w:r>
        <w:rPr>
          <w:b/>
        </w:rPr>
        <w:t xml:space="preserve"> </w:t>
      </w:r>
    </w:p>
    <w:p w:rsidR="00482EE0" w:rsidRDefault="005F2220">
      <w:pPr>
        <w:spacing w:after="152" w:line="259" w:lineRule="auto"/>
        <w:ind w:left="412" w:firstLine="0"/>
        <w:jc w:val="center"/>
      </w:pPr>
      <w:r>
        <w:rPr>
          <w:b/>
          <w:color w:val="FF0000"/>
        </w:rPr>
        <w:t xml:space="preserve"> </w:t>
      </w:r>
    </w:p>
    <w:p w:rsidR="00482EE0" w:rsidRDefault="005F2220">
      <w:pPr>
        <w:spacing w:after="167" w:line="259" w:lineRule="auto"/>
        <w:ind w:left="412" w:firstLine="0"/>
        <w:jc w:val="center"/>
      </w:pPr>
      <w:r>
        <w:rPr>
          <w:b/>
          <w:color w:val="FF0000"/>
        </w:rPr>
        <w:t xml:space="preserve"> </w:t>
      </w:r>
    </w:p>
    <w:p w:rsidR="00482EE0" w:rsidRDefault="005F2220">
      <w:pPr>
        <w:spacing w:after="153" w:line="259" w:lineRule="auto"/>
        <w:ind w:left="412" w:firstLine="0"/>
        <w:jc w:val="center"/>
      </w:pPr>
      <w:r>
        <w:rPr>
          <w:b/>
        </w:rPr>
        <w:t xml:space="preserve"> </w:t>
      </w:r>
    </w:p>
    <w:p w:rsidR="00482EE0" w:rsidRDefault="005F2220">
      <w:pPr>
        <w:spacing w:after="168" w:line="259" w:lineRule="auto"/>
        <w:ind w:left="412" w:firstLine="0"/>
        <w:jc w:val="center"/>
      </w:pPr>
      <w:r>
        <w:rPr>
          <w:b/>
        </w:rPr>
        <w:t xml:space="preserve"> </w:t>
      </w:r>
    </w:p>
    <w:p w:rsidR="00482EE0" w:rsidRDefault="005F2220">
      <w:pPr>
        <w:spacing w:after="167" w:line="259" w:lineRule="auto"/>
        <w:ind w:left="412" w:firstLine="0"/>
        <w:jc w:val="center"/>
      </w:pPr>
      <w:r>
        <w:rPr>
          <w:b/>
          <w:color w:val="FF0000"/>
        </w:rPr>
        <w:t xml:space="preserve"> </w:t>
      </w:r>
    </w:p>
    <w:p w:rsidR="00482EE0" w:rsidRDefault="005F2220">
      <w:pPr>
        <w:spacing w:after="152" w:line="259" w:lineRule="auto"/>
        <w:ind w:left="412" w:firstLine="0"/>
        <w:jc w:val="center"/>
      </w:pPr>
      <w:r>
        <w:rPr>
          <w:b/>
          <w:color w:val="FF0000"/>
        </w:rPr>
        <w:t xml:space="preserve"> </w:t>
      </w:r>
    </w:p>
    <w:p w:rsidR="00482EE0" w:rsidRDefault="005F2220">
      <w:pPr>
        <w:spacing w:after="167" w:line="259" w:lineRule="auto"/>
        <w:ind w:left="1066" w:firstLine="0"/>
        <w:jc w:val="left"/>
      </w:pPr>
      <w:r>
        <w:rPr>
          <w:b/>
          <w:color w:val="FF0000"/>
        </w:rPr>
        <w:t xml:space="preserve"> </w:t>
      </w:r>
    </w:p>
    <w:p w:rsidR="00482EE0" w:rsidRDefault="005F2220">
      <w:pPr>
        <w:spacing w:after="153" w:line="259" w:lineRule="auto"/>
        <w:ind w:left="1066" w:firstLine="0"/>
        <w:jc w:val="left"/>
      </w:pPr>
      <w:r>
        <w:rPr>
          <w:b/>
          <w:color w:val="FF0000"/>
        </w:rPr>
        <w:t xml:space="preserve"> </w:t>
      </w:r>
    </w:p>
    <w:p w:rsidR="00482EE0" w:rsidRDefault="005F2220">
      <w:pPr>
        <w:spacing w:after="167" w:line="259" w:lineRule="auto"/>
        <w:ind w:left="1066" w:firstLine="0"/>
        <w:jc w:val="left"/>
      </w:pPr>
      <w:r>
        <w:rPr>
          <w:b/>
          <w:color w:val="FF0000"/>
        </w:rPr>
        <w:t xml:space="preserve"> </w:t>
      </w:r>
    </w:p>
    <w:p w:rsidR="00482EE0" w:rsidRDefault="005F2220">
      <w:pPr>
        <w:spacing w:after="173" w:line="255" w:lineRule="auto"/>
        <w:ind w:left="548" w:right="171"/>
        <w:jc w:val="center"/>
      </w:pPr>
      <w:r>
        <w:rPr>
          <w:b/>
        </w:rPr>
        <w:t xml:space="preserve">SALVADOR - BA 2023 </w:t>
      </w:r>
    </w:p>
    <w:p w:rsidR="00482EE0" w:rsidRDefault="005F2220">
      <w:pPr>
        <w:spacing w:after="173" w:line="255" w:lineRule="auto"/>
        <w:ind w:left="548" w:right="180"/>
        <w:jc w:val="center"/>
      </w:pPr>
      <w:r>
        <w:rPr>
          <w:b/>
        </w:rPr>
        <w:t xml:space="preserve">ALEC CHRISTIAN SANTOS RODDEWIG </w:t>
      </w:r>
    </w:p>
    <w:p w:rsidR="00482EE0" w:rsidRDefault="005F2220">
      <w:pPr>
        <w:spacing w:after="152" w:line="259" w:lineRule="auto"/>
        <w:ind w:left="412" w:firstLine="0"/>
        <w:jc w:val="center"/>
      </w:pPr>
      <w:r>
        <w:rPr>
          <w:b/>
          <w:color w:val="FF0000"/>
        </w:rPr>
        <w:t xml:space="preserve"> </w:t>
      </w:r>
    </w:p>
    <w:p w:rsidR="00482EE0" w:rsidRDefault="005F2220">
      <w:pPr>
        <w:spacing w:after="168" w:line="259" w:lineRule="auto"/>
        <w:ind w:left="412" w:firstLine="0"/>
        <w:jc w:val="center"/>
      </w:pPr>
      <w:r>
        <w:rPr>
          <w:b/>
          <w:color w:val="FF0000"/>
        </w:rPr>
        <w:t xml:space="preserve"> </w:t>
      </w:r>
    </w:p>
    <w:p w:rsidR="00482EE0" w:rsidRDefault="005F2220">
      <w:pPr>
        <w:spacing w:after="152" w:line="259" w:lineRule="auto"/>
        <w:ind w:left="412" w:firstLine="0"/>
        <w:jc w:val="center"/>
      </w:pPr>
      <w:r>
        <w:rPr>
          <w:b/>
          <w:color w:val="FF0000"/>
        </w:rPr>
        <w:lastRenderedPageBreak/>
        <w:t xml:space="preserve"> </w:t>
      </w:r>
    </w:p>
    <w:p w:rsidR="00482EE0" w:rsidRDefault="005F2220">
      <w:pPr>
        <w:spacing w:after="168" w:line="259" w:lineRule="auto"/>
        <w:ind w:left="412" w:firstLine="0"/>
        <w:jc w:val="center"/>
      </w:pPr>
      <w:r>
        <w:rPr>
          <w:b/>
          <w:color w:val="FF0000"/>
        </w:rPr>
        <w:t xml:space="preserve"> </w:t>
      </w:r>
    </w:p>
    <w:p w:rsidR="00482EE0" w:rsidRDefault="005F2220">
      <w:pPr>
        <w:spacing w:after="167" w:line="259" w:lineRule="auto"/>
        <w:ind w:left="412" w:firstLine="0"/>
        <w:jc w:val="center"/>
      </w:pPr>
      <w:r>
        <w:rPr>
          <w:b/>
          <w:color w:val="FF0000"/>
        </w:rPr>
        <w:t xml:space="preserve"> </w:t>
      </w:r>
    </w:p>
    <w:p w:rsidR="00482EE0" w:rsidRDefault="005F2220">
      <w:pPr>
        <w:spacing w:after="173" w:line="255" w:lineRule="auto"/>
        <w:ind w:left="548" w:right="129"/>
        <w:jc w:val="center"/>
      </w:pPr>
      <w:r>
        <w:rPr>
          <w:b/>
        </w:rPr>
        <w:t xml:space="preserve">AS PRINCIPAIS TÉCNICAS DE RECONSTRUÇÃO DO LIGAMENTO CRUZADO ANTERIOR UTILIZANDO AUTOENXERTOS  </w:t>
      </w:r>
    </w:p>
    <w:p w:rsidR="00482EE0" w:rsidRDefault="005F2220">
      <w:pPr>
        <w:spacing w:after="153" w:line="259" w:lineRule="auto"/>
        <w:ind w:left="412" w:firstLine="0"/>
        <w:jc w:val="center"/>
      </w:pPr>
      <w:r>
        <w:rPr>
          <w:b/>
          <w:color w:val="FF0000"/>
        </w:rPr>
        <w:t xml:space="preserve"> </w:t>
      </w:r>
    </w:p>
    <w:p w:rsidR="00482EE0" w:rsidRDefault="005F2220">
      <w:pPr>
        <w:spacing w:after="167" w:line="259" w:lineRule="auto"/>
        <w:ind w:left="412" w:firstLine="0"/>
        <w:jc w:val="center"/>
      </w:pPr>
      <w:r>
        <w:rPr>
          <w:b/>
          <w:color w:val="FF0000"/>
        </w:rPr>
        <w:t xml:space="preserve"> </w:t>
      </w:r>
    </w:p>
    <w:p w:rsidR="00482EE0" w:rsidRDefault="005F2220">
      <w:pPr>
        <w:spacing w:after="152" w:line="259" w:lineRule="auto"/>
        <w:ind w:left="412" w:firstLine="0"/>
        <w:jc w:val="center"/>
      </w:pPr>
      <w:r>
        <w:rPr>
          <w:b/>
          <w:color w:val="FF0000"/>
        </w:rPr>
        <w:t xml:space="preserve"> </w:t>
      </w:r>
    </w:p>
    <w:p w:rsidR="00482EE0" w:rsidRDefault="005F2220">
      <w:pPr>
        <w:spacing w:after="137" w:line="259" w:lineRule="auto"/>
        <w:ind w:left="412" w:firstLine="0"/>
        <w:jc w:val="center"/>
      </w:pPr>
      <w:r>
        <w:rPr>
          <w:b/>
          <w:color w:val="FF0000"/>
        </w:rPr>
        <w:t xml:space="preserve"> </w:t>
      </w:r>
    </w:p>
    <w:p w:rsidR="00482EE0" w:rsidRDefault="005F2220">
      <w:pPr>
        <w:spacing w:after="178" w:line="240" w:lineRule="auto"/>
        <w:ind w:left="4641" w:right="702" w:firstLine="0"/>
      </w:pPr>
      <w:r>
        <w:rPr>
          <w:sz w:val="23"/>
        </w:rPr>
        <w:t xml:space="preserve">Trabalho de Conclusão de Curso </w:t>
      </w:r>
      <w:r>
        <w:rPr>
          <w:sz w:val="23"/>
        </w:rPr>
        <w:t xml:space="preserve">apresentado ao Curso de Graduação em Medicina da Escola </w:t>
      </w:r>
      <w:proofErr w:type="spellStart"/>
      <w:r>
        <w:rPr>
          <w:sz w:val="23"/>
        </w:rPr>
        <w:t>Bahiana</w:t>
      </w:r>
      <w:proofErr w:type="spellEnd"/>
      <w:r>
        <w:rPr>
          <w:sz w:val="23"/>
        </w:rPr>
        <w:t xml:space="preserve"> de Medicina e Saúde Pública como requisito para aprovação na disciplina de Metodologia de Pesquisa 3</w:t>
      </w:r>
      <w:r>
        <w:t xml:space="preserve">. </w:t>
      </w:r>
    </w:p>
    <w:p w:rsidR="00482EE0" w:rsidRDefault="005F2220">
      <w:pPr>
        <w:spacing w:after="299"/>
        <w:ind w:right="705"/>
      </w:pPr>
      <w:r>
        <w:t xml:space="preserve">Orientador: Franklin </w:t>
      </w:r>
      <w:proofErr w:type="spellStart"/>
      <w:r>
        <w:t>Cajaíba</w:t>
      </w:r>
      <w:proofErr w:type="spellEnd"/>
      <w:r>
        <w:t xml:space="preserve"> </w:t>
      </w:r>
      <w:proofErr w:type="spellStart"/>
      <w:r>
        <w:t>Dultra</w:t>
      </w:r>
      <w:proofErr w:type="spellEnd"/>
      <w:r>
        <w:t xml:space="preserve">. </w:t>
      </w:r>
    </w:p>
    <w:p w:rsidR="00482EE0" w:rsidRDefault="005F2220">
      <w:pPr>
        <w:spacing w:after="152" w:line="259" w:lineRule="auto"/>
        <w:ind w:left="412" w:firstLine="0"/>
        <w:jc w:val="center"/>
      </w:pPr>
      <w:r>
        <w:rPr>
          <w:b/>
        </w:rPr>
        <w:t xml:space="preserve"> </w:t>
      </w:r>
    </w:p>
    <w:p w:rsidR="00482EE0" w:rsidRDefault="005F2220">
      <w:pPr>
        <w:spacing w:after="168" w:line="259" w:lineRule="auto"/>
        <w:ind w:left="412" w:firstLine="0"/>
        <w:jc w:val="center"/>
      </w:pPr>
      <w:r>
        <w:rPr>
          <w:b/>
          <w:color w:val="FF0000"/>
        </w:rPr>
        <w:t xml:space="preserve"> </w:t>
      </w:r>
    </w:p>
    <w:p w:rsidR="00482EE0" w:rsidRDefault="005F2220">
      <w:pPr>
        <w:spacing w:after="152" w:line="259" w:lineRule="auto"/>
        <w:ind w:left="1066" w:firstLine="0"/>
        <w:jc w:val="left"/>
      </w:pPr>
      <w:r>
        <w:rPr>
          <w:b/>
          <w:color w:val="FF0000"/>
        </w:rPr>
        <w:t xml:space="preserve"> </w:t>
      </w:r>
    </w:p>
    <w:p w:rsidR="00482EE0" w:rsidRDefault="005F2220">
      <w:pPr>
        <w:spacing w:after="168" w:line="259" w:lineRule="auto"/>
        <w:ind w:left="1066" w:firstLine="0"/>
        <w:jc w:val="left"/>
      </w:pPr>
      <w:r>
        <w:rPr>
          <w:b/>
          <w:color w:val="FF0000"/>
        </w:rPr>
        <w:t xml:space="preserve"> </w:t>
      </w:r>
    </w:p>
    <w:p w:rsidR="00482EE0" w:rsidRDefault="005F2220">
      <w:pPr>
        <w:spacing w:after="152" w:line="259" w:lineRule="auto"/>
        <w:ind w:left="1066" w:firstLine="0"/>
        <w:jc w:val="left"/>
      </w:pPr>
      <w:r>
        <w:rPr>
          <w:b/>
          <w:color w:val="FF0000"/>
        </w:rPr>
        <w:t xml:space="preserve"> </w:t>
      </w:r>
    </w:p>
    <w:p w:rsidR="00482EE0" w:rsidRDefault="005F2220">
      <w:pPr>
        <w:spacing w:after="168" w:line="259" w:lineRule="auto"/>
        <w:ind w:left="412" w:firstLine="0"/>
        <w:jc w:val="center"/>
      </w:pPr>
      <w:r>
        <w:rPr>
          <w:b/>
          <w:color w:val="FF0000"/>
        </w:rPr>
        <w:t xml:space="preserve"> </w:t>
      </w:r>
    </w:p>
    <w:p w:rsidR="00482EE0" w:rsidRDefault="005F2220">
      <w:pPr>
        <w:spacing w:after="152" w:line="259" w:lineRule="auto"/>
        <w:ind w:left="412" w:firstLine="0"/>
        <w:jc w:val="center"/>
      </w:pPr>
      <w:r>
        <w:rPr>
          <w:b/>
          <w:color w:val="FF0000"/>
        </w:rPr>
        <w:t xml:space="preserve"> </w:t>
      </w:r>
    </w:p>
    <w:p w:rsidR="00482EE0" w:rsidRDefault="005F2220">
      <w:pPr>
        <w:spacing w:after="167" w:line="259" w:lineRule="auto"/>
        <w:ind w:left="412" w:firstLine="0"/>
        <w:jc w:val="center"/>
      </w:pPr>
      <w:r>
        <w:rPr>
          <w:b/>
          <w:color w:val="FF0000"/>
        </w:rPr>
        <w:t xml:space="preserve"> </w:t>
      </w:r>
    </w:p>
    <w:p w:rsidR="00482EE0" w:rsidRDefault="005F2220">
      <w:pPr>
        <w:spacing w:after="153" w:line="259" w:lineRule="auto"/>
        <w:ind w:left="412" w:firstLine="0"/>
        <w:jc w:val="center"/>
      </w:pPr>
      <w:r>
        <w:rPr>
          <w:b/>
          <w:color w:val="FF0000"/>
        </w:rPr>
        <w:t xml:space="preserve"> </w:t>
      </w:r>
    </w:p>
    <w:p w:rsidR="00482EE0" w:rsidRDefault="005F2220">
      <w:pPr>
        <w:spacing w:after="167" w:line="259" w:lineRule="auto"/>
        <w:ind w:left="412" w:firstLine="0"/>
        <w:jc w:val="center"/>
      </w:pPr>
      <w:r>
        <w:rPr>
          <w:b/>
          <w:color w:val="FF0000"/>
        </w:rPr>
        <w:t xml:space="preserve"> </w:t>
      </w:r>
    </w:p>
    <w:p w:rsidR="00482EE0" w:rsidRDefault="005F2220">
      <w:pPr>
        <w:spacing w:after="152" w:line="259" w:lineRule="auto"/>
        <w:ind w:left="412" w:firstLine="0"/>
        <w:jc w:val="center"/>
      </w:pPr>
      <w:r>
        <w:rPr>
          <w:b/>
          <w:color w:val="FF0000"/>
        </w:rPr>
        <w:t xml:space="preserve"> </w:t>
      </w:r>
    </w:p>
    <w:p w:rsidR="00482EE0" w:rsidRDefault="005F2220">
      <w:pPr>
        <w:spacing w:after="168" w:line="259" w:lineRule="auto"/>
        <w:ind w:left="1066" w:firstLine="0"/>
        <w:jc w:val="left"/>
      </w:pPr>
      <w:r>
        <w:rPr>
          <w:b/>
          <w:color w:val="FF0000"/>
        </w:rPr>
        <w:t xml:space="preserve"> </w:t>
      </w:r>
    </w:p>
    <w:p w:rsidR="00482EE0" w:rsidRDefault="005F2220">
      <w:pPr>
        <w:spacing w:after="152" w:line="259" w:lineRule="auto"/>
        <w:ind w:left="1066" w:firstLine="0"/>
        <w:jc w:val="left"/>
      </w:pPr>
      <w:r>
        <w:rPr>
          <w:b/>
          <w:color w:val="FF0000"/>
        </w:rPr>
        <w:t xml:space="preserve"> </w:t>
      </w:r>
    </w:p>
    <w:p w:rsidR="00482EE0" w:rsidRDefault="005F2220">
      <w:pPr>
        <w:spacing w:after="173" w:line="255" w:lineRule="auto"/>
        <w:ind w:left="548" w:right="171"/>
        <w:jc w:val="center"/>
      </w:pPr>
      <w:r>
        <w:rPr>
          <w:b/>
        </w:rPr>
        <w:t xml:space="preserve">SALVADOR - BA 2023 </w:t>
      </w:r>
    </w:p>
    <w:p w:rsidR="00482EE0" w:rsidRDefault="005F2220">
      <w:pPr>
        <w:spacing w:after="173" w:line="255" w:lineRule="auto"/>
        <w:ind w:left="548" w:right="173"/>
        <w:jc w:val="center"/>
      </w:pPr>
      <w:bookmarkStart w:id="0" w:name="_GoBack"/>
      <w:r>
        <w:rPr>
          <w:b/>
        </w:rPr>
        <w:t xml:space="preserve">RESUMO </w:t>
      </w:r>
    </w:p>
    <w:p w:rsidR="00482EE0" w:rsidRDefault="005F2220">
      <w:pPr>
        <w:ind w:left="1061" w:right="705"/>
      </w:pPr>
      <w:r>
        <w:rPr>
          <w:b/>
        </w:rPr>
        <w:t>INTRODUÇÃO:</w:t>
      </w:r>
      <w:r>
        <w:t xml:space="preserve"> a ruptura do ligamento cruzado anterior se trata da lesão ligamentar mais comum do joelho e frequentemente ocorre em esportes. Essa lesão provoca dor, inchaço, fraqueza muscular e redução da amplitude de movimento da articulação. O diag</w:t>
      </w:r>
      <w:r>
        <w:t xml:space="preserve">nóstico é feito por meio do exame clínico, sendo os principais testes o teste de </w:t>
      </w:r>
      <w:proofErr w:type="spellStart"/>
      <w:r>
        <w:t>Lachman</w:t>
      </w:r>
      <w:proofErr w:type="spellEnd"/>
      <w:r>
        <w:t xml:space="preserve"> e o teste do </w:t>
      </w:r>
      <w:proofErr w:type="spellStart"/>
      <w:r>
        <w:t>pivot</w:t>
      </w:r>
      <w:proofErr w:type="spellEnd"/>
      <w:r>
        <w:t xml:space="preserve"> </w:t>
      </w:r>
      <w:proofErr w:type="gramStart"/>
      <w:r>
        <w:t>shift,  enquanto</w:t>
      </w:r>
      <w:proofErr w:type="gramEnd"/>
      <w:r>
        <w:t xml:space="preserve"> a ressonância magnética é utilizada quando o exame clínico se mostra inconclusivo. O tratamento é realizado através da </w:t>
      </w:r>
      <w:r>
        <w:lastRenderedPageBreak/>
        <w:t>reconstrução</w:t>
      </w:r>
      <w:r>
        <w:t xml:space="preserve"> do ligamento utilizando um </w:t>
      </w:r>
      <w:proofErr w:type="spellStart"/>
      <w:r>
        <w:t>autoenxerto</w:t>
      </w:r>
      <w:proofErr w:type="spellEnd"/>
      <w:r>
        <w:t xml:space="preserve"> que pode ser proveniente do tendão patelar, dos tendões isquiotibiais ou do tendão </w:t>
      </w:r>
      <w:proofErr w:type="spellStart"/>
      <w:r>
        <w:t>quadricipital</w:t>
      </w:r>
      <w:proofErr w:type="spellEnd"/>
      <w:r>
        <w:t xml:space="preserve">. </w:t>
      </w:r>
      <w:r>
        <w:rPr>
          <w:b/>
        </w:rPr>
        <w:t>OBJETIVO:</w:t>
      </w:r>
      <w:r>
        <w:t xml:space="preserve"> Comparar o prognóstico dos diferentes </w:t>
      </w:r>
      <w:proofErr w:type="spellStart"/>
      <w:r>
        <w:t>autoenxertos</w:t>
      </w:r>
      <w:proofErr w:type="spellEnd"/>
      <w:r>
        <w:t xml:space="preserve"> escolhidos através de melhores resultados funcionais, qua</w:t>
      </w:r>
      <w:r>
        <w:t xml:space="preserve">lidade de vida do paciente e menores complicações clínicas. </w:t>
      </w:r>
      <w:r>
        <w:rPr>
          <w:b/>
        </w:rPr>
        <w:t>MÉTODOS:</w:t>
      </w:r>
      <w:r>
        <w:t xml:space="preserve"> revisão sistemática de ensaios clínicos randomizados que avaliaram os resultados da reconstrução do ligamento cruzado anterior utilizando diferentes </w:t>
      </w:r>
      <w:proofErr w:type="spellStart"/>
      <w:r>
        <w:t>autoenxertos</w:t>
      </w:r>
      <w:proofErr w:type="spellEnd"/>
      <w:r>
        <w:t>, a extração dos dados foi</w:t>
      </w:r>
      <w:r>
        <w:t xml:space="preserve"> executada nas plataformas eletrônicas </w:t>
      </w:r>
      <w:proofErr w:type="spellStart"/>
      <w:r>
        <w:t>PubMed</w:t>
      </w:r>
      <w:proofErr w:type="spellEnd"/>
      <w:r>
        <w:t xml:space="preserve">, Cochrane Library (Cochrane Central </w:t>
      </w:r>
      <w:proofErr w:type="spellStart"/>
      <w:r>
        <w:t>Register</w:t>
      </w:r>
      <w:proofErr w:type="spellEnd"/>
      <w:r>
        <w:t xml:space="preserve"> </w:t>
      </w:r>
      <w:proofErr w:type="spellStart"/>
      <w:r>
        <w:t>of</w:t>
      </w:r>
      <w:proofErr w:type="spellEnd"/>
      <w:r>
        <w:t xml:space="preserve"> </w:t>
      </w:r>
      <w:proofErr w:type="spellStart"/>
      <w:r>
        <w:t>Controlled</w:t>
      </w:r>
      <w:proofErr w:type="spellEnd"/>
      <w:r>
        <w:t xml:space="preserve"> </w:t>
      </w:r>
      <w:proofErr w:type="spellStart"/>
      <w:r>
        <w:t>Trials</w:t>
      </w:r>
      <w:proofErr w:type="spellEnd"/>
      <w:r>
        <w:t xml:space="preserve">) e </w:t>
      </w:r>
    </w:p>
    <w:p w:rsidR="00482EE0" w:rsidRDefault="005F2220">
      <w:pPr>
        <w:spacing w:after="179"/>
        <w:ind w:left="1061" w:right="705"/>
      </w:pPr>
      <w:r>
        <w:t xml:space="preserve">EMBASE e a avaliação da qualidade dos estudos foi avaliada através da ferramenta Risk </w:t>
      </w:r>
      <w:proofErr w:type="spellStart"/>
      <w:r>
        <w:t>of</w:t>
      </w:r>
      <w:proofErr w:type="spellEnd"/>
      <w:r>
        <w:t xml:space="preserve"> Bias 2. </w:t>
      </w:r>
      <w:r>
        <w:rPr>
          <w:b/>
        </w:rPr>
        <w:t>RESULTADOS:</w:t>
      </w:r>
      <w:r>
        <w:t xml:space="preserve"> foram incluídos 11 </w:t>
      </w:r>
      <w:r>
        <w:t xml:space="preserve">estudos, sendo os 11 ensaios clínicos randomizados., totalizando 725 pacientes. 6 estudos realizaram a comparação entre os tendões patelar e os isquiotibiais, 2 estudos compararam os tendões patelar e </w:t>
      </w:r>
      <w:proofErr w:type="spellStart"/>
      <w:r>
        <w:t>quadricipital</w:t>
      </w:r>
      <w:proofErr w:type="spellEnd"/>
      <w:r>
        <w:t>, enquanto 3 estudos compararam os tendões</w:t>
      </w:r>
      <w:r>
        <w:t xml:space="preserve"> isquiotibiais e o </w:t>
      </w:r>
      <w:proofErr w:type="spellStart"/>
      <w:r>
        <w:t>quadricipital</w:t>
      </w:r>
      <w:proofErr w:type="spellEnd"/>
      <w:r>
        <w:t xml:space="preserve">. Pelo menos um dos critérios prognósticos foram avaliados dentro desses estudos, entretanto não houve diferenças significativas no que se tratava dos resultados funcionais e clínicos comparando os 3 tipos de </w:t>
      </w:r>
      <w:proofErr w:type="spellStart"/>
      <w:r>
        <w:t>autoenxertos</w:t>
      </w:r>
      <w:proofErr w:type="spellEnd"/>
      <w:r>
        <w:t>. A</w:t>
      </w:r>
      <w:r>
        <w:t xml:space="preserve">lém do mais, os casos ruptura do enxerto foram semelhantes nos 3 grupos abordados. </w:t>
      </w:r>
      <w:r>
        <w:rPr>
          <w:b/>
        </w:rPr>
        <w:t>CONCLUSÃO:</w:t>
      </w:r>
      <w:r>
        <w:t xml:space="preserve"> a presente revisão não encontrou evidências sólidas de que algum dos três tipos de </w:t>
      </w:r>
      <w:proofErr w:type="spellStart"/>
      <w:r>
        <w:t>autoenxerto</w:t>
      </w:r>
      <w:proofErr w:type="spellEnd"/>
      <w:r>
        <w:t xml:space="preserve"> seja significativamente melhor e apresente resultados mais satisfat</w:t>
      </w:r>
      <w:r>
        <w:t xml:space="preserve">órios, tendo cada um deles vantagens e desvantagens que deverão ser conversadas com o paciente antes de sua cirurgia. </w:t>
      </w:r>
    </w:p>
    <w:bookmarkEnd w:id="0"/>
    <w:p w:rsidR="00482EE0" w:rsidRDefault="005F2220">
      <w:pPr>
        <w:ind w:left="1061" w:right="705"/>
      </w:pPr>
      <w:r>
        <w:rPr>
          <w:b/>
        </w:rPr>
        <w:t>Palavras-chave:</w:t>
      </w:r>
      <w:r>
        <w:t xml:space="preserve"> Ligamento cruzado anterior. </w:t>
      </w:r>
      <w:proofErr w:type="spellStart"/>
      <w:r>
        <w:t>Autoenxerto</w:t>
      </w:r>
      <w:proofErr w:type="spellEnd"/>
      <w:r>
        <w:t xml:space="preserve">. Tendão </w:t>
      </w:r>
      <w:proofErr w:type="spellStart"/>
      <w:r>
        <w:t>quadricipital</w:t>
      </w:r>
      <w:proofErr w:type="spellEnd"/>
      <w:r>
        <w:t xml:space="preserve"> · </w:t>
      </w:r>
    </w:p>
    <w:p w:rsidR="00482EE0" w:rsidRPr="005F2220" w:rsidRDefault="005F2220">
      <w:pPr>
        <w:ind w:left="1061" w:right="705"/>
        <w:rPr>
          <w:lang w:val="en-US"/>
        </w:rPr>
      </w:pPr>
      <w:r>
        <w:t xml:space="preserve">Tendão isquiotibial · Tendão patelar. </w:t>
      </w:r>
      <w:proofErr w:type="spellStart"/>
      <w:r w:rsidRPr="005F2220">
        <w:rPr>
          <w:lang w:val="en-US"/>
        </w:rPr>
        <w:t>Reconstrução</w:t>
      </w:r>
      <w:proofErr w:type="spellEnd"/>
      <w:r w:rsidRPr="005F2220">
        <w:rPr>
          <w:lang w:val="en-US"/>
        </w:rPr>
        <w:t xml:space="preserve">. </w:t>
      </w:r>
      <w:proofErr w:type="spellStart"/>
      <w:r w:rsidRPr="005F2220">
        <w:rPr>
          <w:lang w:val="en-US"/>
        </w:rPr>
        <w:t>Prog</w:t>
      </w:r>
      <w:r w:rsidRPr="005F2220">
        <w:rPr>
          <w:lang w:val="en-US"/>
        </w:rPr>
        <w:t>nóstico</w:t>
      </w:r>
      <w:proofErr w:type="spellEnd"/>
      <w:r w:rsidRPr="005F2220">
        <w:rPr>
          <w:lang w:val="en-US"/>
        </w:rPr>
        <w:t xml:space="preserve"> </w:t>
      </w:r>
      <w:proofErr w:type="spellStart"/>
      <w:r w:rsidRPr="005F2220">
        <w:rPr>
          <w:lang w:val="en-US"/>
        </w:rPr>
        <w:t>Revisão</w:t>
      </w:r>
      <w:proofErr w:type="spellEnd"/>
      <w:r w:rsidRPr="005F2220">
        <w:rPr>
          <w:lang w:val="en-US"/>
        </w:rPr>
        <w:t xml:space="preserve"> </w:t>
      </w:r>
      <w:proofErr w:type="spellStart"/>
      <w:r w:rsidRPr="005F2220">
        <w:rPr>
          <w:lang w:val="en-US"/>
        </w:rPr>
        <w:t>sistemática</w:t>
      </w:r>
      <w:proofErr w:type="spellEnd"/>
      <w:r w:rsidRPr="005F2220">
        <w:rPr>
          <w:lang w:val="en-US"/>
        </w:rPr>
        <w:t xml:space="preserve"> </w:t>
      </w:r>
      <w:r w:rsidRPr="005F2220">
        <w:rPr>
          <w:b/>
          <w:lang w:val="en-US"/>
        </w:rPr>
        <w:t xml:space="preserve">ABSTRACT </w:t>
      </w:r>
    </w:p>
    <w:p w:rsidR="00482EE0" w:rsidRPr="005F2220" w:rsidRDefault="005F2220">
      <w:pPr>
        <w:spacing w:after="107" w:line="259" w:lineRule="auto"/>
        <w:ind w:left="1066" w:firstLine="0"/>
        <w:jc w:val="left"/>
        <w:rPr>
          <w:lang w:val="en-US"/>
        </w:rPr>
      </w:pPr>
      <w:r w:rsidRPr="005F2220">
        <w:rPr>
          <w:b/>
          <w:lang w:val="en-US"/>
        </w:rPr>
        <w:t xml:space="preserve"> </w:t>
      </w:r>
    </w:p>
    <w:p w:rsidR="00482EE0" w:rsidRPr="005F2220" w:rsidRDefault="005F2220">
      <w:pPr>
        <w:spacing w:after="179"/>
        <w:ind w:left="1061" w:right="705"/>
        <w:rPr>
          <w:lang w:val="en-US"/>
        </w:rPr>
      </w:pPr>
      <w:r w:rsidRPr="005F2220">
        <w:rPr>
          <w:b/>
          <w:lang w:val="en-US"/>
        </w:rPr>
        <w:t>INTRODUCTION</w:t>
      </w:r>
      <w:r w:rsidRPr="005F2220">
        <w:rPr>
          <w:lang w:val="en-US"/>
        </w:rPr>
        <w:t>: Anterior cruciate ligament (ACL) rupture is the most common ligament injury of the knee and often occurs in sports. This injury causes pain, swelling, muscle weakness, and a reduced range of motion in t</w:t>
      </w:r>
      <w:r w:rsidRPr="005F2220">
        <w:rPr>
          <w:lang w:val="en-US"/>
        </w:rPr>
        <w:t>he joint. Diagnosis is typically made through clinical examination, with the primary tests being the Lachman test and the pivot shift test. Magnetic resonance imaging is used when the clinical examination is inconclusive. Treatment involves ACL reconstruct</w:t>
      </w:r>
      <w:r w:rsidRPr="005F2220">
        <w:rPr>
          <w:lang w:val="en-US"/>
        </w:rPr>
        <w:t xml:space="preserve">ion using an autograft, which can be sourced from the patellar tendon, hamstring tendons, or quadriceps tendon. </w:t>
      </w:r>
      <w:r w:rsidRPr="005F2220">
        <w:rPr>
          <w:b/>
          <w:lang w:val="en-US"/>
        </w:rPr>
        <w:t>OBJECTIVE</w:t>
      </w:r>
      <w:r w:rsidRPr="005F2220">
        <w:rPr>
          <w:lang w:val="en-US"/>
        </w:rPr>
        <w:t>: To compare the prognosis of different autografts chosen based on better functional outcomes, patient quality of life, and fewer clini</w:t>
      </w:r>
      <w:r w:rsidRPr="005F2220">
        <w:rPr>
          <w:lang w:val="en-US"/>
        </w:rPr>
        <w:t xml:space="preserve">cal complications. </w:t>
      </w:r>
      <w:r w:rsidRPr="005F2220">
        <w:rPr>
          <w:b/>
          <w:lang w:val="en-US"/>
        </w:rPr>
        <w:t>METHODS</w:t>
      </w:r>
      <w:r w:rsidRPr="005F2220">
        <w:rPr>
          <w:lang w:val="en-US"/>
        </w:rPr>
        <w:t xml:space="preserve">: A systematic review of randomized clinical trials that assessed the outcomes of ACL reconstruction using different autografts. Data extraction was performed on the electronic platforms PubMed, Cochrane Library (Cochrane Central </w:t>
      </w:r>
      <w:r w:rsidRPr="005F2220">
        <w:rPr>
          <w:lang w:val="en-US"/>
        </w:rPr>
        <w:t xml:space="preserve">Register of Controlled Trials), and EMBASE. The quality of the studies was assessed using the Risk of Bias 2 tool. </w:t>
      </w:r>
      <w:r w:rsidRPr="005F2220">
        <w:rPr>
          <w:b/>
          <w:lang w:val="en-US"/>
        </w:rPr>
        <w:t>RESULTS</w:t>
      </w:r>
      <w:r w:rsidRPr="005F2220">
        <w:rPr>
          <w:lang w:val="en-US"/>
        </w:rPr>
        <w:t>: Eleven studies were included, all of which were randomized clinical trials, totaling 725 patients. Six studies compared patellar and</w:t>
      </w:r>
      <w:r w:rsidRPr="005F2220">
        <w:rPr>
          <w:lang w:val="en-US"/>
        </w:rPr>
        <w:t xml:space="preserve"> hamstring tendons, two studies compared patellar and quadriceps tendons, and three studies compared hamstring and quadriceps tendons. At least one of the prognostic criteria was evaluated in these studies; however, there were no significant differences in</w:t>
      </w:r>
      <w:r w:rsidRPr="005F2220">
        <w:rPr>
          <w:lang w:val="en-US"/>
        </w:rPr>
        <w:t xml:space="preserve"> functional and clinical outcomes when comparing the three types of autografts. Furthermore, graft rupture cases were similar in all three groups. </w:t>
      </w:r>
      <w:r w:rsidRPr="005F2220">
        <w:rPr>
          <w:b/>
          <w:lang w:val="en-US"/>
        </w:rPr>
        <w:t>CONCLUSION</w:t>
      </w:r>
      <w:r w:rsidRPr="005F2220">
        <w:rPr>
          <w:lang w:val="en-US"/>
        </w:rPr>
        <w:t>: This review did not find robust evidence that any of the three types of autografts are significan</w:t>
      </w:r>
      <w:r w:rsidRPr="005F2220">
        <w:rPr>
          <w:lang w:val="en-US"/>
        </w:rPr>
        <w:t xml:space="preserve">tly better or yield more satisfactory results. Each has its advantages and disadvantages that should be discussed with the patient before surgery. </w:t>
      </w:r>
    </w:p>
    <w:p w:rsidR="00482EE0" w:rsidRDefault="005F2220">
      <w:pPr>
        <w:spacing w:after="181"/>
        <w:ind w:left="1061" w:right="705"/>
      </w:pPr>
      <w:r w:rsidRPr="005F2220">
        <w:rPr>
          <w:b/>
          <w:lang w:val="en-US"/>
        </w:rPr>
        <w:t>Keywords</w:t>
      </w:r>
      <w:r w:rsidRPr="005F2220">
        <w:rPr>
          <w:lang w:val="en-US"/>
        </w:rPr>
        <w:t xml:space="preserve">: Anterior cruciate ligament. Autograft. Quadriceps tendon. Hamstring tendon. Patellar tendon. </w:t>
      </w:r>
      <w:proofErr w:type="spellStart"/>
      <w:r>
        <w:t>Recon</w:t>
      </w:r>
      <w:r>
        <w:t>struction</w:t>
      </w:r>
      <w:proofErr w:type="spellEnd"/>
      <w:r>
        <w:t xml:space="preserve">. </w:t>
      </w:r>
      <w:proofErr w:type="spellStart"/>
      <w:r>
        <w:t>Prognosis</w:t>
      </w:r>
      <w:proofErr w:type="spellEnd"/>
      <w:r>
        <w:t xml:space="preserve">. </w:t>
      </w:r>
      <w:proofErr w:type="spellStart"/>
      <w:r>
        <w:t>Systematic</w:t>
      </w:r>
      <w:proofErr w:type="spellEnd"/>
      <w:r>
        <w:t xml:space="preserve"> review. </w:t>
      </w:r>
    </w:p>
    <w:p w:rsidR="00482EE0" w:rsidRDefault="005F2220">
      <w:pPr>
        <w:spacing w:after="153" w:line="259" w:lineRule="auto"/>
        <w:ind w:left="1066" w:firstLine="0"/>
        <w:jc w:val="left"/>
      </w:pPr>
      <w:r>
        <w:rPr>
          <w:b/>
        </w:rPr>
        <w:lastRenderedPageBreak/>
        <w:t xml:space="preserve"> </w:t>
      </w:r>
    </w:p>
    <w:p w:rsidR="00482EE0" w:rsidRDefault="005F2220">
      <w:pPr>
        <w:spacing w:after="168"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3"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3"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3"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2" w:line="259" w:lineRule="auto"/>
        <w:ind w:left="1066" w:firstLine="0"/>
        <w:jc w:val="left"/>
      </w:pPr>
      <w:r>
        <w:rPr>
          <w:b/>
        </w:rPr>
        <w:t xml:space="preserve"> </w:t>
      </w:r>
    </w:p>
    <w:p w:rsidR="00482EE0" w:rsidRDefault="005F2220">
      <w:pPr>
        <w:spacing w:after="0" w:line="259" w:lineRule="auto"/>
        <w:ind w:left="1066" w:firstLine="0"/>
        <w:jc w:val="left"/>
      </w:pPr>
      <w:r>
        <w:rPr>
          <w:b/>
        </w:rPr>
        <w:t xml:space="preserve"> </w:t>
      </w:r>
    </w:p>
    <w:p w:rsidR="00482EE0" w:rsidRDefault="005F2220">
      <w:pPr>
        <w:spacing w:after="173" w:line="255" w:lineRule="auto"/>
        <w:ind w:left="548" w:right="173"/>
        <w:jc w:val="center"/>
      </w:pPr>
      <w:r>
        <w:rPr>
          <w:b/>
        </w:rPr>
        <w:t xml:space="preserve">SUMÁRIO </w:t>
      </w:r>
    </w:p>
    <w:p w:rsidR="00482EE0" w:rsidRDefault="005F2220">
      <w:pPr>
        <w:numPr>
          <w:ilvl w:val="0"/>
          <w:numId w:val="1"/>
        </w:numPr>
        <w:spacing w:after="134"/>
        <w:ind w:right="705" w:hanging="361"/>
      </w:pPr>
      <w:r>
        <w:rPr>
          <w:b/>
        </w:rPr>
        <w:t>INTRODUÇÃO</w:t>
      </w:r>
      <w:r>
        <w:t xml:space="preserve">   ........................................................................................................... 6 </w:t>
      </w:r>
    </w:p>
    <w:p w:rsidR="00482EE0" w:rsidRDefault="005F2220">
      <w:pPr>
        <w:numPr>
          <w:ilvl w:val="0"/>
          <w:numId w:val="1"/>
        </w:numPr>
        <w:spacing w:after="119"/>
        <w:ind w:right="705" w:hanging="361"/>
      </w:pPr>
      <w:r>
        <w:rPr>
          <w:b/>
        </w:rPr>
        <w:t xml:space="preserve">OBJETIVOS  </w:t>
      </w:r>
      <w:r>
        <w:t xml:space="preserve"> ... </w:t>
      </w:r>
      <w:r>
        <w:t>..................................................................................................8</w:t>
      </w:r>
      <w:r>
        <w:rPr>
          <w:b/>
        </w:rPr>
        <w:t xml:space="preserve"> </w:t>
      </w:r>
    </w:p>
    <w:p w:rsidR="00482EE0" w:rsidRDefault="005F2220">
      <w:pPr>
        <w:numPr>
          <w:ilvl w:val="0"/>
          <w:numId w:val="1"/>
        </w:numPr>
        <w:spacing w:line="366" w:lineRule="auto"/>
        <w:ind w:right="705" w:hanging="361"/>
      </w:pPr>
      <w:r>
        <w:rPr>
          <w:b/>
        </w:rPr>
        <w:t xml:space="preserve">REVISÃO DE LITERATURA  </w:t>
      </w:r>
      <w:r>
        <w:t xml:space="preserve"> ...... .................................................................... 9</w:t>
      </w:r>
      <w:r>
        <w:rPr>
          <w:b/>
        </w:rPr>
        <w:t xml:space="preserve"> 4 METODOLOGIA  </w:t>
      </w:r>
      <w:r>
        <w:t xml:space="preserve"> ...... ..............................</w:t>
      </w:r>
      <w:r>
        <w:t>.........................................................13</w:t>
      </w:r>
      <w:r>
        <w:rPr>
          <w:b/>
        </w:rPr>
        <w:t xml:space="preserve"> </w:t>
      </w:r>
    </w:p>
    <w:p w:rsidR="00482EE0" w:rsidRDefault="005F2220">
      <w:pPr>
        <w:numPr>
          <w:ilvl w:val="1"/>
          <w:numId w:val="2"/>
        </w:numPr>
        <w:spacing w:after="134"/>
        <w:ind w:right="705" w:hanging="406"/>
      </w:pPr>
      <w:r>
        <w:t xml:space="preserve">Desenho do </w:t>
      </w:r>
      <w:proofErr w:type="gramStart"/>
      <w:r>
        <w:t>estudo  .................................................................................................</w:t>
      </w:r>
      <w:proofErr w:type="gramEnd"/>
      <w:r>
        <w:t xml:space="preserve">13 </w:t>
      </w:r>
    </w:p>
    <w:p w:rsidR="00482EE0" w:rsidRDefault="005F2220">
      <w:pPr>
        <w:numPr>
          <w:ilvl w:val="1"/>
          <w:numId w:val="2"/>
        </w:numPr>
        <w:spacing w:after="134"/>
        <w:ind w:right="705" w:hanging="406"/>
      </w:pPr>
      <w:r>
        <w:t>Estratégia de busca   .....................................................</w:t>
      </w:r>
      <w:r>
        <w:t xml:space="preserve">...........................................13 </w:t>
      </w:r>
    </w:p>
    <w:p w:rsidR="00482EE0" w:rsidRDefault="005F2220">
      <w:pPr>
        <w:numPr>
          <w:ilvl w:val="1"/>
          <w:numId w:val="2"/>
        </w:numPr>
        <w:spacing w:after="119"/>
        <w:ind w:right="705" w:hanging="406"/>
      </w:pPr>
      <w:r>
        <w:t xml:space="preserve">Critérios de inclusão e exclusão   ...........................................................................13 </w:t>
      </w:r>
    </w:p>
    <w:p w:rsidR="00482EE0" w:rsidRDefault="005F2220">
      <w:pPr>
        <w:numPr>
          <w:ilvl w:val="1"/>
          <w:numId w:val="2"/>
        </w:numPr>
        <w:spacing w:after="134"/>
        <w:ind w:right="705" w:hanging="406"/>
      </w:pPr>
      <w:r>
        <w:t>Identificação e seleção de estudos   ..........................................................</w:t>
      </w:r>
      <w:r>
        <w:t xml:space="preserve">............14 </w:t>
      </w:r>
    </w:p>
    <w:p w:rsidR="00482EE0" w:rsidRDefault="005F2220">
      <w:pPr>
        <w:numPr>
          <w:ilvl w:val="1"/>
          <w:numId w:val="2"/>
        </w:numPr>
        <w:spacing w:after="119"/>
        <w:ind w:right="705" w:hanging="406"/>
      </w:pPr>
      <w:r>
        <w:t xml:space="preserve">Extração de dados   ..................................................................................................14 </w:t>
      </w:r>
    </w:p>
    <w:p w:rsidR="00482EE0" w:rsidRDefault="005F2220">
      <w:pPr>
        <w:numPr>
          <w:ilvl w:val="1"/>
          <w:numId w:val="2"/>
        </w:numPr>
        <w:spacing w:after="134"/>
        <w:ind w:right="705" w:hanging="406"/>
      </w:pPr>
      <w:r>
        <w:t>Itens de Dados   .....................................................................................................</w:t>
      </w:r>
      <w:r>
        <w:t xml:space="preserve">...14 </w:t>
      </w:r>
    </w:p>
    <w:p w:rsidR="00482EE0" w:rsidRDefault="005F2220">
      <w:pPr>
        <w:numPr>
          <w:ilvl w:val="1"/>
          <w:numId w:val="2"/>
        </w:numPr>
        <w:spacing w:after="119"/>
        <w:ind w:right="705" w:hanging="406"/>
      </w:pPr>
      <w:r>
        <w:t xml:space="preserve">Métodos de Síntese dos Dados .............................................................................15 </w:t>
      </w:r>
    </w:p>
    <w:p w:rsidR="00482EE0" w:rsidRDefault="005F2220">
      <w:pPr>
        <w:numPr>
          <w:ilvl w:val="1"/>
          <w:numId w:val="2"/>
        </w:numPr>
        <w:spacing w:line="365" w:lineRule="auto"/>
        <w:ind w:right="705" w:hanging="406"/>
      </w:pPr>
      <w:r>
        <w:t>Aspectos éticos</w:t>
      </w:r>
      <w:r>
        <w:rPr>
          <w:b/>
        </w:rPr>
        <w:t xml:space="preserve">  </w:t>
      </w:r>
      <w:r>
        <w:t xml:space="preserve"> .......................................................................................................15</w:t>
      </w:r>
      <w:r>
        <w:rPr>
          <w:b/>
        </w:rPr>
        <w:t xml:space="preserve"> 5 RESULTADOS  </w:t>
      </w:r>
      <w:r>
        <w:t>.........................................................................................................16</w:t>
      </w:r>
      <w:r>
        <w:rPr>
          <w:b/>
        </w:rPr>
        <w:t xml:space="preserve"> </w:t>
      </w:r>
    </w:p>
    <w:p w:rsidR="00482EE0" w:rsidRDefault="005F2220">
      <w:pPr>
        <w:numPr>
          <w:ilvl w:val="1"/>
          <w:numId w:val="3"/>
        </w:numPr>
        <w:spacing w:after="119"/>
        <w:ind w:right="705" w:hanging="406"/>
      </w:pPr>
      <w:r>
        <w:lastRenderedPageBreak/>
        <w:t xml:space="preserve">Identificação e seleção dos estudos   ....................................................................16  </w:t>
      </w:r>
    </w:p>
    <w:p w:rsidR="00482EE0" w:rsidRDefault="005F2220">
      <w:pPr>
        <w:numPr>
          <w:ilvl w:val="1"/>
          <w:numId w:val="3"/>
        </w:numPr>
        <w:spacing w:after="134"/>
        <w:ind w:right="705" w:hanging="406"/>
      </w:pPr>
      <w:r>
        <w:t xml:space="preserve">Características do estudo e de suas </w:t>
      </w:r>
      <w:proofErr w:type="gramStart"/>
      <w:r>
        <w:t>amostras  ...................................................</w:t>
      </w:r>
      <w:proofErr w:type="gramEnd"/>
      <w:r>
        <w:t xml:space="preserve">17 </w:t>
      </w:r>
    </w:p>
    <w:p w:rsidR="00482EE0" w:rsidRDefault="005F2220">
      <w:pPr>
        <w:numPr>
          <w:ilvl w:val="1"/>
          <w:numId w:val="3"/>
        </w:numPr>
        <w:spacing w:after="119"/>
        <w:ind w:right="705" w:hanging="406"/>
      </w:pPr>
      <w:r>
        <w:t xml:space="preserve">Avaliação Tendão Patelar x Tendão dos Isquiotibiais ........................................19 </w:t>
      </w:r>
    </w:p>
    <w:p w:rsidR="00482EE0" w:rsidRDefault="005F2220">
      <w:pPr>
        <w:numPr>
          <w:ilvl w:val="1"/>
          <w:numId w:val="3"/>
        </w:numPr>
        <w:spacing w:after="134"/>
        <w:ind w:right="705" w:hanging="406"/>
      </w:pPr>
      <w:r>
        <w:t xml:space="preserve">Avaliação Tendão Patelar x Tendão </w:t>
      </w:r>
      <w:proofErr w:type="spellStart"/>
      <w:r>
        <w:t>Quadricipital</w:t>
      </w:r>
      <w:proofErr w:type="spellEnd"/>
      <w:r>
        <w:t>...............................................2</w:t>
      </w:r>
      <w:r>
        <w:t xml:space="preserve">2 </w:t>
      </w:r>
    </w:p>
    <w:p w:rsidR="00482EE0" w:rsidRDefault="005F2220">
      <w:pPr>
        <w:numPr>
          <w:ilvl w:val="1"/>
          <w:numId w:val="3"/>
        </w:numPr>
        <w:spacing w:after="134"/>
        <w:ind w:right="705" w:hanging="406"/>
      </w:pPr>
      <w:r>
        <w:t xml:space="preserve">Avaliação Tendão </w:t>
      </w:r>
      <w:proofErr w:type="spellStart"/>
      <w:r>
        <w:t>Quadricipital</w:t>
      </w:r>
      <w:proofErr w:type="spellEnd"/>
      <w:r>
        <w:t xml:space="preserve"> x Tendão dos Isquiotibiais ...............................24 </w:t>
      </w:r>
    </w:p>
    <w:p w:rsidR="00482EE0" w:rsidRDefault="005F2220">
      <w:pPr>
        <w:numPr>
          <w:ilvl w:val="0"/>
          <w:numId w:val="4"/>
        </w:numPr>
        <w:spacing w:after="119"/>
        <w:ind w:right="705" w:hanging="361"/>
      </w:pPr>
      <w:r>
        <w:rPr>
          <w:b/>
        </w:rPr>
        <w:t xml:space="preserve">DISCUSSÃO  </w:t>
      </w:r>
      <w:r>
        <w:t xml:space="preserve"> ............................................................................................................27</w:t>
      </w:r>
      <w:r>
        <w:rPr>
          <w:b/>
        </w:rPr>
        <w:t xml:space="preserve"> </w:t>
      </w:r>
    </w:p>
    <w:p w:rsidR="00482EE0" w:rsidRDefault="005F2220">
      <w:pPr>
        <w:numPr>
          <w:ilvl w:val="0"/>
          <w:numId w:val="4"/>
        </w:numPr>
        <w:spacing w:after="134"/>
        <w:ind w:right="705" w:hanging="361"/>
      </w:pPr>
      <w:r>
        <w:rPr>
          <w:b/>
        </w:rPr>
        <w:t>CONCLUSÃO</w:t>
      </w:r>
      <w:r>
        <w:t>...........................</w:t>
      </w:r>
      <w:r>
        <w:t>..................................................................................30</w:t>
      </w:r>
      <w:r>
        <w:rPr>
          <w:b/>
        </w:rPr>
        <w:t xml:space="preserve"> </w:t>
      </w:r>
    </w:p>
    <w:p w:rsidR="00482EE0" w:rsidRDefault="005F2220">
      <w:pPr>
        <w:spacing w:after="90" w:line="353" w:lineRule="auto"/>
        <w:ind w:left="1842" w:right="705"/>
      </w:pPr>
      <w:proofErr w:type="gramStart"/>
      <w:r>
        <w:rPr>
          <w:b/>
        </w:rPr>
        <w:t xml:space="preserve">REFERÊNCIAS  </w:t>
      </w:r>
      <w:r>
        <w:t>.....</w:t>
      </w:r>
      <w:proofErr w:type="gramEnd"/>
      <w:r>
        <w:t xml:space="preserve"> .........................................................................................31</w:t>
      </w:r>
      <w:r>
        <w:rPr>
          <w:b/>
        </w:rPr>
        <w:t xml:space="preserve"> </w:t>
      </w:r>
    </w:p>
    <w:p w:rsidR="00482EE0" w:rsidRDefault="005F2220">
      <w:pPr>
        <w:spacing w:after="90" w:line="353" w:lineRule="auto"/>
        <w:ind w:left="1842" w:right="705"/>
      </w:pPr>
      <w:r>
        <w:rPr>
          <w:b/>
        </w:rPr>
        <w:t xml:space="preserve"> </w:t>
      </w:r>
    </w:p>
    <w:p w:rsidR="00482EE0" w:rsidRDefault="005F2220">
      <w:pPr>
        <w:spacing w:after="156" w:line="259" w:lineRule="auto"/>
        <w:ind w:left="424" w:firstLine="0"/>
        <w:jc w:val="center"/>
      </w:pPr>
      <w:r>
        <w:rPr>
          <w:b/>
          <w:color w:val="FF0000"/>
          <w:sz w:val="29"/>
        </w:rPr>
        <w:t xml:space="preserve"> </w:t>
      </w:r>
    </w:p>
    <w:p w:rsidR="00482EE0" w:rsidRDefault="005F2220">
      <w:pPr>
        <w:spacing w:after="156" w:line="259" w:lineRule="auto"/>
        <w:ind w:left="424" w:firstLine="0"/>
        <w:jc w:val="center"/>
      </w:pPr>
      <w:r>
        <w:rPr>
          <w:b/>
          <w:color w:val="FF0000"/>
          <w:sz w:val="29"/>
        </w:rPr>
        <w:t xml:space="preserve"> </w:t>
      </w:r>
    </w:p>
    <w:p w:rsidR="00482EE0" w:rsidRDefault="005F2220">
      <w:pPr>
        <w:spacing w:after="141" w:line="259" w:lineRule="auto"/>
        <w:ind w:left="424" w:firstLine="0"/>
        <w:jc w:val="center"/>
      </w:pPr>
      <w:r>
        <w:rPr>
          <w:b/>
          <w:color w:val="FF0000"/>
          <w:sz w:val="29"/>
        </w:rPr>
        <w:t xml:space="preserve"> </w:t>
      </w:r>
    </w:p>
    <w:p w:rsidR="00482EE0" w:rsidRDefault="005F2220">
      <w:pPr>
        <w:spacing w:after="155" w:line="259" w:lineRule="auto"/>
        <w:ind w:left="424" w:firstLine="0"/>
        <w:jc w:val="center"/>
      </w:pPr>
      <w:r>
        <w:rPr>
          <w:b/>
          <w:color w:val="FF0000"/>
          <w:sz w:val="29"/>
        </w:rPr>
        <w:t xml:space="preserve"> </w:t>
      </w:r>
    </w:p>
    <w:p w:rsidR="00482EE0" w:rsidRDefault="005F2220">
      <w:pPr>
        <w:spacing w:after="126" w:line="259" w:lineRule="auto"/>
        <w:ind w:left="424" w:firstLine="0"/>
        <w:jc w:val="center"/>
      </w:pPr>
      <w:r>
        <w:rPr>
          <w:b/>
          <w:color w:val="FF0000"/>
          <w:sz w:val="29"/>
        </w:rPr>
        <w:t xml:space="preserve"> </w:t>
      </w:r>
    </w:p>
    <w:p w:rsidR="00482EE0" w:rsidRDefault="005F2220">
      <w:pPr>
        <w:spacing w:after="168" w:line="259" w:lineRule="auto"/>
        <w:ind w:left="1066" w:firstLine="0"/>
        <w:jc w:val="left"/>
      </w:pPr>
      <w:r>
        <w:rPr>
          <w:b/>
        </w:rPr>
        <w:t xml:space="preserve"> </w:t>
      </w:r>
    </w:p>
    <w:p w:rsidR="00482EE0" w:rsidRDefault="005F2220">
      <w:pPr>
        <w:spacing w:after="152"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0" w:line="259" w:lineRule="auto"/>
        <w:ind w:left="1066" w:firstLine="0"/>
        <w:jc w:val="left"/>
      </w:pPr>
      <w:r>
        <w:rPr>
          <w:b/>
        </w:rPr>
        <w:t xml:space="preserve"> </w:t>
      </w:r>
    </w:p>
    <w:p w:rsidR="00482EE0" w:rsidRDefault="005F2220">
      <w:pPr>
        <w:pStyle w:val="Ttulo1"/>
        <w:spacing w:after="378" w:line="259" w:lineRule="auto"/>
        <w:ind w:left="1061"/>
        <w:jc w:val="left"/>
      </w:pPr>
      <w:r>
        <w:t xml:space="preserve">1. INTRODUÇÃO </w:t>
      </w:r>
    </w:p>
    <w:p w:rsidR="00482EE0" w:rsidRDefault="005F2220">
      <w:pPr>
        <w:spacing w:after="289" w:line="353" w:lineRule="auto"/>
        <w:ind w:left="1061" w:right="705"/>
      </w:pPr>
      <w:r>
        <w:t xml:space="preserve">O ligamento cruzado anterior (LCA) tem sua origem em um ponto proximal à crista </w:t>
      </w:r>
      <w:proofErr w:type="spellStart"/>
      <w:r>
        <w:t>intercondilar</w:t>
      </w:r>
      <w:proofErr w:type="spellEnd"/>
      <w:r>
        <w:t xml:space="preserve"> do côndilo lateral do fêmur e é inserido distalmente no platô tibial </w:t>
      </w:r>
      <w:proofErr w:type="spellStart"/>
      <w:r>
        <w:t>anteromedial</w:t>
      </w:r>
      <w:proofErr w:type="spellEnd"/>
      <w:r>
        <w:t xml:space="preserve"> (AM) na área </w:t>
      </w:r>
      <w:proofErr w:type="spellStart"/>
      <w:r>
        <w:t>intercondilar</w:t>
      </w:r>
      <w:proofErr w:type="spellEnd"/>
      <w:r>
        <w:t xml:space="preserve"> anterior. Este ligamento tem como principal função es</w:t>
      </w:r>
      <w:r>
        <w:t>tabilizar a articulação do joelho, evitar o deslocamento anteroposterior da tíbia no fêmur e prevenir rotações extremas da tíbia</w:t>
      </w:r>
      <w:r>
        <w:rPr>
          <w:vertAlign w:val="superscript"/>
        </w:rPr>
        <w:t>5</w:t>
      </w:r>
      <w:r>
        <w:t xml:space="preserve">.  </w:t>
      </w:r>
    </w:p>
    <w:p w:rsidR="00482EE0" w:rsidRDefault="005F2220">
      <w:pPr>
        <w:spacing w:after="272" w:line="356" w:lineRule="auto"/>
        <w:ind w:left="1061" w:right="705"/>
      </w:pPr>
      <w:r>
        <w:t>A lesão do LCA é a lesão ligamentar mais comum do joelho, podendo ocorrer uma ruptura parcial ou total do ligamento. Essa l</w:t>
      </w:r>
      <w:r>
        <w:t xml:space="preserve">esão geralmente ocorre por conta de entorses dos joelhos, impactos de corrida e pulos, movimentos de desaceleração brusca e de mudança de direção. Desse modo, atletas que realizam esportes como </w:t>
      </w:r>
      <w:r>
        <w:lastRenderedPageBreak/>
        <w:t>futebol, vôlei, basquete e handebol, principalmente em alta pe</w:t>
      </w:r>
      <w:r>
        <w:t>rformance, apresentam maior risco de sofrerem uma lesão no LCA</w:t>
      </w:r>
      <w:r>
        <w:rPr>
          <w:vertAlign w:val="superscript"/>
        </w:rPr>
        <w:t>4</w:t>
      </w:r>
      <w:r>
        <w:t xml:space="preserve">. </w:t>
      </w:r>
    </w:p>
    <w:p w:rsidR="00482EE0" w:rsidRDefault="005F2220">
      <w:pPr>
        <w:spacing w:after="335" w:line="344" w:lineRule="auto"/>
        <w:ind w:left="1061" w:right="705"/>
      </w:pPr>
      <w:proofErr w:type="spellStart"/>
      <w:r>
        <w:t>Epidemiologicamente</w:t>
      </w:r>
      <w:proofErr w:type="spellEnd"/>
      <w:r>
        <w:t xml:space="preserve"> existem poucas informações relacionadas a lesão do LCA ou sua reconstrução no Brasil, entretanto estudos demonstram que nos Estados Unidos temos entre 100.000 e 200.000 c</w:t>
      </w:r>
      <w:r>
        <w:t>irurgias de reconstrução do ligamento são realizadas por ano e cerca de 400.000 no mundo inteiro</w:t>
      </w:r>
      <w:r>
        <w:rPr>
          <w:vertAlign w:val="superscript"/>
        </w:rPr>
        <w:t>3,6</w:t>
      </w:r>
      <w:r>
        <w:t>.</w:t>
      </w:r>
      <w:r>
        <w:rPr>
          <w:vertAlign w:val="superscript"/>
        </w:rPr>
        <w:t xml:space="preserve"> </w:t>
      </w:r>
    </w:p>
    <w:p w:rsidR="00482EE0" w:rsidRDefault="005F2220">
      <w:pPr>
        <w:spacing w:after="281" w:line="355" w:lineRule="auto"/>
        <w:ind w:left="1061" w:right="705"/>
      </w:pPr>
      <w:r>
        <w:t>Os principais sintomas sugestivos de uma lesão do LCA são a instabilidade e o desconforto ao caminhar, dor e inchaço na região, a fraqueza da musculatura e redução da movimentação da articulação. Para detecção da lesão são realizados exames clínicos atravé</w:t>
      </w:r>
      <w:r>
        <w:t xml:space="preserve">s dos testes de </w:t>
      </w:r>
      <w:proofErr w:type="spellStart"/>
      <w:r>
        <w:t>Lachman</w:t>
      </w:r>
      <w:proofErr w:type="spellEnd"/>
      <w:r>
        <w:t xml:space="preserve">, da Gaveta Anterior e do </w:t>
      </w:r>
      <w:proofErr w:type="spellStart"/>
      <w:r>
        <w:t>Pivot</w:t>
      </w:r>
      <w:proofErr w:type="spellEnd"/>
      <w:r>
        <w:t>-Shift, tendo ainda a ressonância magnética como o exame de imagem padrão-ouro</w:t>
      </w:r>
      <w:r>
        <w:rPr>
          <w:vertAlign w:val="superscript"/>
        </w:rPr>
        <w:t>4</w:t>
      </w:r>
      <w:r>
        <w:t xml:space="preserve">. </w:t>
      </w:r>
    </w:p>
    <w:p w:rsidR="00482EE0" w:rsidRDefault="005F2220">
      <w:pPr>
        <w:spacing w:after="271" w:line="356" w:lineRule="auto"/>
        <w:ind w:left="1061" w:right="705"/>
      </w:pPr>
      <w:r>
        <w:t>O tratamento para a lesão do LCA pode ser conservador ou então se realizar uma reconstrução do ligamento. Essa reconstru</w:t>
      </w:r>
      <w:r>
        <w:t>ção do ligamento tem se mostrado mais benéfica para os pacientes, propiciando um retorno da estabilidade do joelho e prevenindo que ocorram lesões em outros ligamentos, lesões nos meniscos e uma degeneração precoce do joelho lesado. Nesse sentido, diversos</w:t>
      </w:r>
      <w:r>
        <w:t xml:space="preserve"> estudos foram feitos buscando um aperfeiçoamento na técnica de reconstrução cirúrgica do ligamento</w:t>
      </w:r>
      <w:r>
        <w:rPr>
          <w:vertAlign w:val="superscript"/>
        </w:rPr>
        <w:t>6</w:t>
      </w:r>
      <w:r>
        <w:t xml:space="preserve">. </w:t>
      </w:r>
    </w:p>
    <w:p w:rsidR="00482EE0" w:rsidRDefault="005F2220">
      <w:pPr>
        <w:spacing w:after="246" w:line="362" w:lineRule="auto"/>
        <w:ind w:left="1061" w:right="705"/>
      </w:pPr>
      <w:r>
        <w:t xml:space="preserve">Atualmente, existe um consenso de que a cirurgia de reconstrução do LCA deve ser realizada de maneira </w:t>
      </w:r>
      <w:proofErr w:type="spellStart"/>
      <w:r>
        <w:t>artroscópica</w:t>
      </w:r>
      <w:proofErr w:type="spellEnd"/>
      <w:r>
        <w:t xml:space="preserve"> e utilizando um enxerto do próprio pac</w:t>
      </w:r>
      <w:r>
        <w:t xml:space="preserve">iente, conhecido como </w:t>
      </w:r>
      <w:proofErr w:type="spellStart"/>
      <w:r>
        <w:t>autoenxerto</w:t>
      </w:r>
      <w:proofErr w:type="spellEnd"/>
      <w:r>
        <w:t xml:space="preserve"> ou enxerto autólogo</w:t>
      </w:r>
      <w:r>
        <w:rPr>
          <w:vertAlign w:val="superscript"/>
        </w:rPr>
        <w:t>7</w:t>
      </w:r>
      <w:r>
        <w:t xml:space="preserve">. Os enxertos mais utilizados são os retirados do tendão patelar e dos tendões flexores, chamados de tendões isquiotibiais. Além desses, o tendão </w:t>
      </w:r>
      <w:proofErr w:type="spellStart"/>
      <w:r>
        <w:t>quadricipital</w:t>
      </w:r>
      <w:proofErr w:type="spellEnd"/>
      <w:r>
        <w:t xml:space="preserve"> vem ganhando reconhecimento nos últimos an</w:t>
      </w:r>
      <w:r>
        <w:t xml:space="preserve">os e têm sido bastante </w:t>
      </w:r>
      <w:proofErr w:type="gramStart"/>
      <w:r>
        <w:t>utilizado</w:t>
      </w:r>
      <w:proofErr w:type="gramEnd"/>
      <w:r>
        <w:t xml:space="preserve"> por cirurgiões</w:t>
      </w:r>
      <w:r>
        <w:rPr>
          <w:vertAlign w:val="superscript"/>
        </w:rPr>
        <w:t>8</w:t>
      </w:r>
      <w:r>
        <w:t xml:space="preserve">. Entretanto, ainda há uma controvérsia entre os cirurgiões sobre qual o melhor enxerto a ser utilizado e qual apresenta os efeitos desejados pelo paciente.  </w:t>
      </w:r>
    </w:p>
    <w:p w:rsidR="00482EE0" w:rsidRDefault="005F2220">
      <w:pPr>
        <w:spacing w:after="282" w:line="356" w:lineRule="auto"/>
        <w:ind w:left="1061" w:right="705"/>
      </w:pPr>
      <w:r>
        <w:t>A técnica de reconstrução utilizando esses tendõe</w:t>
      </w:r>
      <w:r>
        <w:t xml:space="preserve">s são realizadas com a mesma técnica. As etapas do procedimento de reconstrução incluem artroscopia diagnóstica, retirada do enxerto, preparação do enxerto, realização da </w:t>
      </w:r>
      <w:proofErr w:type="spellStart"/>
      <w:r>
        <w:t>intercondiloplastia</w:t>
      </w:r>
      <w:proofErr w:type="spellEnd"/>
      <w:r>
        <w:t>, perfuração dos túneis tibial e femoral, passagem do enxerto e fi</w:t>
      </w:r>
      <w:r>
        <w:t xml:space="preserve">xação femoral e tibial do enxerto. Ademais, o enxerto do tendão patelar e o dos tendões isquiotibiais são os mais usados, enquanto o enxerto do tendão </w:t>
      </w:r>
      <w:proofErr w:type="spellStart"/>
      <w:r>
        <w:t>quadricipital</w:t>
      </w:r>
      <w:proofErr w:type="spellEnd"/>
      <w:r>
        <w:t xml:space="preserve"> é muito menos utilizado</w:t>
      </w:r>
      <w:r>
        <w:rPr>
          <w:vertAlign w:val="superscript"/>
        </w:rPr>
        <w:t>6</w:t>
      </w:r>
      <w:r>
        <w:t xml:space="preserve">. </w:t>
      </w:r>
    </w:p>
    <w:p w:rsidR="00482EE0" w:rsidRDefault="005F2220">
      <w:pPr>
        <w:spacing w:after="249" w:line="358" w:lineRule="auto"/>
        <w:ind w:left="1061" w:right="705"/>
      </w:pPr>
      <w:r>
        <w:lastRenderedPageBreak/>
        <w:t>Tendo em vista, a importância do ligamento cruzado anterior anat</w:t>
      </w:r>
      <w:r>
        <w:t xml:space="preserve">omicamente e sabendo que a cirurgia de reconstrução do ligamento apresenta como melhor opção a utilização de </w:t>
      </w:r>
      <w:proofErr w:type="spellStart"/>
      <w:r>
        <w:t>autoenxertos</w:t>
      </w:r>
      <w:proofErr w:type="spellEnd"/>
      <w:r>
        <w:t xml:space="preserve">, é necessário que se entenda qual apresenta maior benefício e melhor prognóstico aos pacientes e o motivo do tendão </w:t>
      </w:r>
      <w:proofErr w:type="spellStart"/>
      <w:r>
        <w:t>quadricipital</w:t>
      </w:r>
      <w:proofErr w:type="spellEnd"/>
      <w:r>
        <w:t xml:space="preserve"> ser </w:t>
      </w:r>
      <w:r>
        <w:t xml:space="preserve">menos utilizado. Essa revisão se propõe a descrever as reconstruções cirúrgicas do LCA utilizando o tendão patelar, o tendão </w:t>
      </w:r>
      <w:proofErr w:type="spellStart"/>
      <w:r>
        <w:t>quadricipital</w:t>
      </w:r>
      <w:proofErr w:type="spellEnd"/>
      <w:r>
        <w:t xml:space="preserve"> ou os tendões </w:t>
      </w:r>
      <w:proofErr w:type="spellStart"/>
      <w:r>
        <w:t>isquiotibias</w:t>
      </w:r>
      <w:proofErr w:type="spellEnd"/>
      <w:r>
        <w:t xml:space="preserve"> como </w:t>
      </w:r>
      <w:proofErr w:type="spellStart"/>
      <w:r>
        <w:t>autoenxerto</w:t>
      </w:r>
      <w:proofErr w:type="spellEnd"/>
      <w:r>
        <w:t>, além de comparar qual desses apresenta um melhor resultado funcional e m</w:t>
      </w:r>
      <w:r>
        <w:t xml:space="preserve">enores complicações clínicas. </w:t>
      </w:r>
    </w:p>
    <w:p w:rsidR="00482EE0" w:rsidRDefault="005F2220">
      <w:pPr>
        <w:spacing w:after="363" w:line="259" w:lineRule="auto"/>
        <w:ind w:left="1066" w:firstLine="0"/>
        <w:jc w:val="left"/>
      </w:pPr>
      <w:r>
        <w:t xml:space="preserve"> </w:t>
      </w:r>
    </w:p>
    <w:p w:rsidR="00482EE0" w:rsidRDefault="005F2220">
      <w:pPr>
        <w:spacing w:after="363" w:line="259" w:lineRule="auto"/>
        <w:ind w:left="1066" w:firstLine="0"/>
        <w:jc w:val="left"/>
      </w:pPr>
      <w:r>
        <w:t xml:space="preserve"> </w:t>
      </w:r>
    </w:p>
    <w:p w:rsidR="00482EE0" w:rsidRDefault="005F2220">
      <w:pPr>
        <w:spacing w:after="347" w:line="259" w:lineRule="auto"/>
        <w:ind w:left="1066" w:firstLine="0"/>
        <w:jc w:val="left"/>
      </w:pPr>
      <w:r>
        <w:t xml:space="preserve"> </w:t>
      </w:r>
    </w:p>
    <w:p w:rsidR="00482EE0" w:rsidRDefault="005F2220">
      <w:pPr>
        <w:spacing w:after="363" w:line="259" w:lineRule="auto"/>
        <w:ind w:left="1066" w:firstLine="0"/>
        <w:jc w:val="left"/>
      </w:pPr>
      <w:r>
        <w:t xml:space="preserve"> </w:t>
      </w:r>
    </w:p>
    <w:p w:rsidR="00482EE0" w:rsidRDefault="005F2220">
      <w:pPr>
        <w:spacing w:after="347" w:line="259" w:lineRule="auto"/>
        <w:ind w:left="1066" w:firstLine="0"/>
        <w:jc w:val="left"/>
      </w:pPr>
      <w:r>
        <w:t xml:space="preserve"> </w:t>
      </w:r>
    </w:p>
    <w:p w:rsidR="00482EE0" w:rsidRDefault="005F2220">
      <w:pPr>
        <w:spacing w:after="363" w:line="259" w:lineRule="auto"/>
        <w:ind w:left="1066" w:firstLine="0"/>
        <w:jc w:val="left"/>
      </w:pPr>
      <w:r>
        <w:t xml:space="preserve"> </w:t>
      </w:r>
    </w:p>
    <w:p w:rsidR="00482EE0" w:rsidRDefault="005F2220">
      <w:pPr>
        <w:spacing w:after="287"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284" w:line="259" w:lineRule="auto"/>
        <w:ind w:left="1061"/>
        <w:jc w:val="left"/>
      </w:pPr>
      <w:r>
        <w:rPr>
          <w:b/>
        </w:rPr>
        <w:t xml:space="preserve">2. OBJETIVO </w:t>
      </w:r>
    </w:p>
    <w:p w:rsidR="00482EE0" w:rsidRDefault="005F2220">
      <w:pPr>
        <w:spacing w:after="180" w:line="352" w:lineRule="auto"/>
        <w:ind w:left="1061" w:right="705"/>
      </w:pPr>
      <w:r>
        <w:t xml:space="preserve">Geral: Descrever, a partir de uma revisão sistemática, as principais técnicas de reconstrução do ligamento cruzado anterior </w:t>
      </w:r>
      <w:r>
        <w:t xml:space="preserve">com utilização dos </w:t>
      </w:r>
      <w:proofErr w:type="spellStart"/>
      <w:r>
        <w:t>autoenxertos</w:t>
      </w:r>
      <w:proofErr w:type="spellEnd"/>
      <w:r>
        <w:t xml:space="preserve"> dos tendões patelar, </w:t>
      </w:r>
      <w:proofErr w:type="spellStart"/>
      <w:r>
        <w:t>quadricipital</w:t>
      </w:r>
      <w:proofErr w:type="spellEnd"/>
      <w:r>
        <w:t xml:space="preserve"> ou isquiotibiais </w:t>
      </w:r>
    </w:p>
    <w:p w:rsidR="00482EE0" w:rsidRDefault="005F2220">
      <w:pPr>
        <w:spacing w:after="195" w:line="353" w:lineRule="auto"/>
        <w:ind w:left="1061" w:right="705"/>
      </w:pPr>
      <w:r>
        <w:t xml:space="preserve">Específicos: Comparar o prognóstico dos diferentes </w:t>
      </w:r>
      <w:proofErr w:type="spellStart"/>
      <w:r>
        <w:t>autoenxertos</w:t>
      </w:r>
      <w:proofErr w:type="spellEnd"/>
      <w:r>
        <w:t xml:space="preserve"> escolhidos através de melhores resultados funcionais, qualidade de vida do paciente e menores complicações </w:t>
      </w:r>
      <w:r>
        <w:t xml:space="preserve">clínicas. </w:t>
      </w:r>
    </w:p>
    <w:p w:rsidR="00482EE0" w:rsidRDefault="005F2220">
      <w:pPr>
        <w:spacing w:after="152" w:line="259" w:lineRule="auto"/>
        <w:ind w:left="1066" w:firstLine="0"/>
        <w:jc w:val="left"/>
      </w:pPr>
      <w:r>
        <w:t xml:space="preserve"> </w:t>
      </w:r>
    </w:p>
    <w:p w:rsidR="00482EE0" w:rsidRDefault="005F2220">
      <w:pPr>
        <w:spacing w:after="168" w:line="259" w:lineRule="auto"/>
        <w:ind w:left="1066" w:firstLine="0"/>
        <w:jc w:val="left"/>
      </w:pPr>
      <w:r>
        <w:t xml:space="preserve"> </w:t>
      </w:r>
    </w:p>
    <w:p w:rsidR="00482EE0" w:rsidRDefault="005F2220">
      <w:pPr>
        <w:spacing w:after="152"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3"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2" w:line="259" w:lineRule="auto"/>
        <w:ind w:left="1066" w:firstLine="0"/>
        <w:jc w:val="left"/>
      </w:pPr>
      <w:r>
        <w:rPr>
          <w:b/>
        </w:rPr>
        <w:lastRenderedPageBreak/>
        <w:t xml:space="preserve"> </w:t>
      </w:r>
    </w:p>
    <w:p w:rsidR="00482EE0" w:rsidRDefault="005F2220">
      <w:pPr>
        <w:spacing w:after="168" w:line="259" w:lineRule="auto"/>
        <w:ind w:left="1066" w:firstLine="0"/>
        <w:jc w:val="left"/>
      </w:pPr>
      <w:r>
        <w:rPr>
          <w:b/>
        </w:rPr>
        <w:t xml:space="preserve"> </w:t>
      </w:r>
    </w:p>
    <w:p w:rsidR="00482EE0" w:rsidRDefault="005F2220">
      <w:pPr>
        <w:spacing w:after="153"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2"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2"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3" w:line="259" w:lineRule="auto"/>
        <w:ind w:left="1066" w:firstLine="0"/>
        <w:jc w:val="left"/>
      </w:pPr>
      <w:r>
        <w:rPr>
          <w:b/>
        </w:rPr>
        <w:t xml:space="preserve"> </w:t>
      </w:r>
    </w:p>
    <w:p w:rsidR="00482EE0" w:rsidRDefault="005F2220">
      <w:pPr>
        <w:spacing w:after="168" w:line="259" w:lineRule="auto"/>
        <w:ind w:left="1066" w:firstLine="0"/>
        <w:jc w:val="left"/>
      </w:pPr>
      <w:r>
        <w:rPr>
          <w:b/>
        </w:rPr>
        <w:t xml:space="preserve"> </w:t>
      </w:r>
    </w:p>
    <w:p w:rsidR="00482EE0" w:rsidRDefault="005F2220">
      <w:pPr>
        <w:spacing w:after="152"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2" w:line="259" w:lineRule="auto"/>
        <w:ind w:left="1066" w:firstLine="0"/>
        <w:jc w:val="left"/>
      </w:pPr>
      <w:r>
        <w:rPr>
          <w:b/>
        </w:rPr>
        <w:t xml:space="preserve"> </w:t>
      </w:r>
    </w:p>
    <w:p w:rsidR="00482EE0" w:rsidRDefault="005F2220">
      <w:pPr>
        <w:spacing w:after="168" w:line="259" w:lineRule="auto"/>
        <w:ind w:left="1066" w:firstLine="0"/>
        <w:jc w:val="left"/>
      </w:pPr>
      <w:r>
        <w:rPr>
          <w:b/>
        </w:rPr>
        <w:t xml:space="preserve"> </w:t>
      </w:r>
    </w:p>
    <w:p w:rsidR="00482EE0" w:rsidRDefault="005F2220">
      <w:pPr>
        <w:spacing w:after="167" w:line="259" w:lineRule="auto"/>
        <w:ind w:left="1066" w:firstLine="0"/>
        <w:jc w:val="left"/>
      </w:pPr>
      <w:r>
        <w:rPr>
          <w:b/>
        </w:rPr>
        <w:t xml:space="preserve"> </w:t>
      </w:r>
    </w:p>
    <w:p w:rsidR="00482EE0" w:rsidRDefault="005F2220">
      <w:pPr>
        <w:spacing w:after="152" w:line="259" w:lineRule="auto"/>
        <w:ind w:left="1066" w:firstLine="0"/>
        <w:jc w:val="left"/>
      </w:pPr>
      <w:r>
        <w:rPr>
          <w:b/>
        </w:rPr>
        <w:t xml:space="preserve"> </w:t>
      </w:r>
    </w:p>
    <w:p w:rsidR="00482EE0" w:rsidRDefault="005F2220">
      <w:pPr>
        <w:spacing w:after="0" w:line="259" w:lineRule="auto"/>
        <w:ind w:left="1066" w:firstLine="0"/>
        <w:jc w:val="left"/>
      </w:pPr>
      <w:r>
        <w:rPr>
          <w:b/>
        </w:rPr>
        <w:t xml:space="preserve"> </w:t>
      </w:r>
    </w:p>
    <w:p w:rsidR="00482EE0" w:rsidRDefault="005F2220">
      <w:pPr>
        <w:pStyle w:val="Ttulo1"/>
        <w:spacing w:after="152" w:line="259" w:lineRule="auto"/>
        <w:ind w:left="1061"/>
        <w:jc w:val="left"/>
      </w:pPr>
      <w:r>
        <w:t xml:space="preserve">3. REVISÃO DE LITERATURA </w:t>
      </w:r>
      <w:r>
        <w:rPr>
          <w:color w:val="FF0000"/>
        </w:rPr>
        <w:t xml:space="preserve"> </w:t>
      </w:r>
    </w:p>
    <w:p w:rsidR="00482EE0" w:rsidRDefault="005F2220">
      <w:pPr>
        <w:spacing w:after="221" w:line="352" w:lineRule="auto"/>
        <w:ind w:left="1061" w:right="705"/>
      </w:pPr>
      <w:r>
        <w:t>O ligamento cruzado anterior (LCA) é uma estrutura intra-</w:t>
      </w:r>
      <w:r>
        <w:t xml:space="preserve">articular, mas </w:t>
      </w:r>
      <w:proofErr w:type="spellStart"/>
      <w:r>
        <w:t>extrassinovial</w:t>
      </w:r>
      <w:proofErr w:type="spellEnd"/>
      <w:r>
        <w:t xml:space="preserve">, cercado por uma camada sinovial que o separa do espaço articular. Ele se origina na face </w:t>
      </w:r>
      <w:proofErr w:type="spellStart"/>
      <w:r>
        <w:t>posteromedial</w:t>
      </w:r>
      <w:proofErr w:type="spellEnd"/>
      <w:r>
        <w:t xml:space="preserve"> do côndilo femoral lateral na fossa </w:t>
      </w:r>
      <w:proofErr w:type="spellStart"/>
      <w:r>
        <w:t>intercondilar</w:t>
      </w:r>
      <w:proofErr w:type="spellEnd"/>
      <w:r>
        <w:t xml:space="preserve"> e se insere na face anterior do platô tibial. O ligamento apresenta um c</w:t>
      </w:r>
      <w:r>
        <w:t>omprimento médio de 33 mm e uma largura média de 11 mm e segue um trajeto oblíquo ao longo do seu curso</w:t>
      </w:r>
      <w:r>
        <w:rPr>
          <w:vertAlign w:val="superscript"/>
        </w:rPr>
        <w:t>3,5</w:t>
      </w:r>
      <w:r>
        <w:t>.</w:t>
      </w:r>
      <w:r>
        <w:rPr>
          <w:vertAlign w:val="superscript"/>
        </w:rPr>
        <w:t xml:space="preserve"> </w:t>
      </w:r>
    </w:p>
    <w:p w:rsidR="00482EE0" w:rsidRDefault="005F2220">
      <w:pPr>
        <w:spacing w:after="318" w:line="355" w:lineRule="auto"/>
        <w:ind w:left="1061" w:right="705"/>
      </w:pPr>
      <w:r>
        <w:t xml:space="preserve">Esse ligamento é composto por dois feixes funcionais definidos pela respectiva inserção tibial, os feixes </w:t>
      </w:r>
      <w:proofErr w:type="spellStart"/>
      <w:r>
        <w:t>anteromedial</w:t>
      </w:r>
      <w:proofErr w:type="spellEnd"/>
      <w:r>
        <w:t xml:space="preserve"> (AM) e feixe </w:t>
      </w:r>
      <w:proofErr w:type="spellStart"/>
      <w:r>
        <w:t>posterolateral</w:t>
      </w:r>
      <w:proofErr w:type="spellEnd"/>
      <w:r>
        <w:t xml:space="preserve"> </w:t>
      </w:r>
      <w:r>
        <w:t xml:space="preserve">(PL). Em diferentes estágios do movimento </w:t>
      </w:r>
      <w:proofErr w:type="gramStart"/>
      <w:r>
        <w:t>do joelhos</w:t>
      </w:r>
      <w:proofErr w:type="gramEnd"/>
      <w:r>
        <w:t xml:space="preserve"> os feixes apresentam papéis distintos na estabilização da articulação do joelho. Em extensão, os feixes estão paralelos e funcionalmente o feixe PL se </w:t>
      </w:r>
      <w:proofErr w:type="spellStart"/>
      <w:r>
        <w:t>tensiona</w:t>
      </w:r>
      <w:proofErr w:type="spellEnd"/>
      <w:r>
        <w:t xml:space="preserve"> e o AM relaxa. Na flexão a origem femoral d</w:t>
      </w:r>
      <w:r>
        <w:t xml:space="preserve">o feixe PL se move para a frente e os feixes se cruzam e funcionalmente o feixe AM se </w:t>
      </w:r>
      <w:proofErr w:type="spellStart"/>
      <w:r>
        <w:t>tensiona</w:t>
      </w:r>
      <w:proofErr w:type="spellEnd"/>
      <w:r>
        <w:t xml:space="preserve"> enquanto o feixe PL relaxa. Através desse mecanismo, o LCA permanece funcional durante toda amplitude do movimento e devido a sua viscoelasticidade, o ligamento </w:t>
      </w:r>
      <w:r>
        <w:t>pode se esticar e retornar ao seu comprimento normal sem sofrer danos estruturais</w:t>
      </w:r>
      <w:r>
        <w:rPr>
          <w:vertAlign w:val="superscript"/>
        </w:rPr>
        <w:t>3,5</w:t>
      </w:r>
      <w:r>
        <w:t xml:space="preserve">. </w:t>
      </w:r>
    </w:p>
    <w:p w:rsidR="00482EE0" w:rsidRDefault="005F2220">
      <w:pPr>
        <w:spacing w:after="297" w:line="355" w:lineRule="auto"/>
        <w:ind w:left="1061" w:right="705"/>
      </w:pPr>
      <w:r>
        <w:lastRenderedPageBreak/>
        <w:t>O ligamento cruzado anterior é o estabilizador estático primário contra a translação anterior da tíbia no fêmur e ajuda prevenindo rotações extremas da tíbia, auxiliando</w:t>
      </w:r>
      <w:r>
        <w:t xml:space="preserve"> assim a estabilizar a articulação do joelho. O LCA é o ligamento mais comumente lesionado no joelho e ocorre frequentemente em jogadores de futebol, futebol e basquete. Essa lesão geralmente ocorre por conta de desacelerações bruscas, impactos de saltos e</w:t>
      </w:r>
      <w:r>
        <w:t xml:space="preserve"> de corrida, movimentos de mudança de direção e entorses do joelho, provocando uma rotação extrema</w:t>
      </w:r>
      <w:r>
        <w:rPr>
          <w:vertAlign w:val="superscript"/>
        </w:rPr>
        <w:t>3,10</w:t>
      </w:r>
      <w:r>
        <w:t xml:space="preserve">. </w:t>
      </w:r>
    </w:p>
    <w:p w:rsidR="00482EE0" w:rsidRDefault="005F2220">
      <w:pPr>
        <w:spacing w:line="362" w:lineRule="auto"/>
        <w:ind w:left="1061" w:right="705"/>
      </w:pPr>
      <w:r>
        <w:t xml:space="preserve">Alguns dos testes clínicos que podem ser realizados para avaliar a integridade do LCA são o teste de </w:t>
      </w:r>
      <w:proofErr w:type="spellStart"/>
      <w:r>
        <w:t>Lachman</w:t>
      </w:r>
      <w:proofErr w:type="spellEnd"/>
      <w:r>
        <w:t xml:space="preserve">, o teste da gaveta anterior e o teste do </w:t>
      </w:r>
      <w:proofErr w:type="spellStart"/>
      <w:r>
        <w:t>p</w:t>
      </w:r>
      <w:r>
        <w:t>ivot</w:t>
      </w:r>
      <w:proofErr w:type="spellEnd"/>
      <w:r>
        <w:t xml:space="preserve"> shift. O teste de </w:t>
      </w:r>
      <w:proofErr w:type="spellStart"/>
      <w:r>
        <w:t>Lachman</w:t>
      </w:r>
      <w:proofErr w:type="spellEnd"/>
      <w:r>
        <w:t xml:space="preserve"> se trata do teste</w:t>
      </w:r>
      <w:r>
        <w:rPr>
          <w:rFonts w:ascii="Calibri" w:eastAsia="Calibri" w:hAnsi="Calibri" w:cs="Calibri"/>
          <w:sz w:val="23"/>
        </w:rPr>
        <w:t xml:space="preserve"> </w:t>
      </w:r>
      <w:r>
        <w:t xml:space="preserve">de diagnóstico clínico com maior precisão. O teste de </w:t>
      </w:r>
      <w:proofErr w:type="spellStart"/>
      <w:r>
        <w:t>pivot</w:t>
      </w:r>
      <w:proofErr w:type="spellEnd"/>
      <w:r>
        <w:t xml:space="preserve"> shift apresenta uma indicação muito clara de ruptura do LCA quando positivo, mas um teste negativo não serve para afastar a suspeita</w:t>
      </w:r>
      <w:r>
        <w:rPr>
          <w:vertAlign w:val="superscript"/>
        </w:rPr>
        <w:t>4,7</w:t>
      </w:r>
      <w:r>
        <w:t>. Além desse</w:t>
      </w:r>
      <w:r>
        <w:t xml:space="preserve">s testes, o artrômetro KT 1000, usado para medir o deslizamento anterior-posterior e a folga lateral do joelho, também tem sido utilizado para medir a frouxidão do LCA. </w:t>
      </w:r>
    </w:p>
    <w:p w:rsidR="00482EE0" w:rsidRDefault="005F2220">
      <w:pPr>
        <w:spacing w:after="281" w:line="359" w:lineRule="auto"/>
        <w:ind w:left="1061" w:right="705"/>
      </w:pPr>
      <w:r>
        <w:t xml:space="preserve">O teste de </w:t>
      </w:r>
      <w:proofErr w:type="spellStart"/>
      <w:r>
        <w:t>Lachman</w:t>
      </w:r>
      <w:proofErr w:type="spellEnd"/>
      <w:r>
        <w:t xml:space="preserve"> consiste na manobra semiológica mais usada para verificar a integri</w:t>
      </w:r>
      <w:r>
        <w:t xml:space="preserve">dade do ligamento cruzado anterior ou LCA. O teste de </w:t>
      </w:r>
      <w:proofErr w:type="spellStart"/>
      <w:r>
        <w:t>Lachman</w:t>
      </w:r>
      <w:proofErr w:type="spellEnd"/>
      <w:r>
        <w:t xml:space="preserve"> é mais sensível e específico para o diagnóstico das lesões agudas do ligamento cruzado anterior. Ele é realizado com o paciente deitado de costas. O joelho lesionado é flexionado a 30 graus</w:t>
      </w:r>
      <w:r>
        <w:rPr>
          <w:vertAlign w:val="superscript"/>
        </w:rPr>
        <w:t>4</w:t>
      </w:r>
      <w:r>
        <w:t xml:space="preserve">. O </w:t>
      </w:r>
      <w:r>
        <w:t xml:space="preserve">examinador posiciona uma mão atrás da tíbia, com o polegar do examinador sobre o tubérculo tibial, e a outra mão na parte inferior da coxa do paciente e puxa a tíbia é anteriormente. As </w:t>
      </w:r>
      <w:proofErr w:type="spellStart"/>
      <w:r>
        <w:t>examinações</w:t>
      </w:r>
      <w:proofErr w:type="spellEnd"/>
      <w:r>
        <w:t xml:space="preserve"> de ambos os joelhos são comparadas. Um movimento anterior </w:t>
      </w:r>
      <w:r>
        <w:t xml:space="preserve">aumentado da tíbia em relação ao fêmur, sem um ponto final firme, em comparação com a </w:t>
      </w:r>
      <w:proofErr w:type="spellStart"/>
      <w:r>
        <w:t>examinação</w:t>
      </w:r>
      <w:proofErr w:type="spellEnd"/>
      <w:r>
        <w:t xml:space="preserve"> do joelho não lesionado, sugere um rompimento do LCA</w:t>
      </w:r>
      <w:r>
        <w:rPr>
          <w:vertAlign w:val="superscript"/>
        </w:rPr>
        <w:t>6,11</w:t>
      </w:r>
      <w:r>
        <w:t xml:space="preserve">. </w:t>
      </w:r>
    </w:p>
    <w:p w:rsidR="00482EE0" w:rsidRDefault="005F2220">
      <w:pPr>
        <w:spacing w:after="272" w:line="357" w:lineRule="auto"/>
        <w:ind w:left="1061" w:right="705"/>
      </w:pPr>
      <w:r>
        <w:t xml:space="preserve">O teste do </w:t>
      </w:r>
      <w:proofErr w:type="spellStart"/>
      <w:r>
        <w:t>pivot</w:t>
      </w:r>
      <w:proofErr w:type="spellEnd"/>
      <w:r>
        <w:t xml:space="preserve"> shift é realizado com o paciente deitado de costas e o joelho estendido. O examinad</w:t>
      </w:r>
      <w:r>
        <w:t>or aplica estresse ao lado lateral do joelho enquanto gradualmente flexiona o joelho do paciente. Uma sensação de "</w:t>
      </w:r>
      <w:proofErr w:type="spellStart"/>
      <w:r>
        <w:t>clunk</w:t>
      </w:r>
      <w:proofErr w:type="spellEnd"/>
      <w:r>
        <w:t xml:space="preserve">" ocorre quando a tíbia parcialmente </w:t>
      </w:r>
      <w:proofErr w:type="spellStart"/>
      <w:r>
        <w:t>subluxada</w:t>
      </w:r>
      <w:proofErr w:type="spellEnd"/>
      <w:r>
        <w:t xml:space="preserve"> retorna à sua posição original em relação ao fêmur, indicando que o LCA está rompido. O t</w:t>
      </w:r>
      <w:r>
        <w:t xml:space="preserve">este do </w:t>
      </w:r>
      <w:proofErr w:type="spellStart"/>
      <w:r>
        <w:t>pivot</w:t>
      </w:r>
      <w:proofErr w:type="spellEnd"/>
      <w:r>
        <w:t xml:space="preserve"> shift muitas vezes é difícil de ser realizado em atletas pediátricos com uma lesão aguda no joelho devido à dor e à proteção muscular</w:t>
      </w:r>
      <w:r>
        <w:rPr>
          <w:vertAlign w:val="superscript"/>
        </w:rPr>
        <w:t>4</w:t>
      </w:r>
      <w:r>
        <w:t xml:space="preserve">. </w:t>
      </w:r>
    </w:p>
    <w:p w:rsidR="00482EE0" w:rsidRDefault="005F2220">
      <w:pPr>
        <w:spacing w:after="268" w:line="360" w:lineRule="auto"/>
        <w:ind w:left="1061" w:right="705"/>
      </w:pPr>
      <w:r>
        <w:t>A ressonância magnética (RM) não contrastada constitui o exame padrão no joelho pós-traumático com achado</w:t>
      </w:r>
      <w:r>
        <w:t>s clínicos sugestivos de lesão dos ligamentos</w:t>
      </w:r>
      <w:r>
        <w:rPr>
          <w:vertAlign w:val="superscript"/>
        </w:rPr>
        <w:t>4</w:t>
      </w:r>
      <w:r>
        <w:t xml:space="preserve">. Usualmente, a combinação de histórico do paciente e exame clínico frequentemente </w:t>
      </w:r>
      <w:r>
        <w:lastRenderedPageBreak/>
        <w:t>é suficiente para diagnosticar uma ruptura do LCA. No entanto, um cenário agudo pode dificultar a detecção da lesão durante o e</w:t>
      </w:r>
      <w:r>
        <w:t>xame clínico possibilitando um erro diagnóstico. Diante disso, a RM será utilizada em uma fase subaguda como um complemento quando o diagnóstico clínico é incerto e ainda servirá para avaliar lesões concomitantes como lesões do menisco</w:t>
      </w:r>
      <w:r>
        <w:rPr>
          <w:vertAlign w:val="superscript"/>
        </w:rPr>
        <w:t>7</w:t>
      </w:r>
      <w:r>
        <w:t xml:space="preserve">. </w:t>
      </w:r>
    </w:p>
    <w:p w:rsidR="00482EE0" w:rsidRDefault="005F2220">
      <w:pPr>
        <w:spacing w:after="268" w:line="362" w:lineRule="auto"/>
        <w:ind w:left="1061" w:right="705"/>
      </w:pPr>
      <w:r>
        <w:t xml:space="preserve">A ruptura do LCA </w:t>
      </w:r>
      <w:r>
        <w:t xml:space="preserve">afeta a estabilidade do joelho, resultando em sintomas nas atividades diárias ou esportivas, aumento risco de lesões </w:t>
      </w:r>
      <w:proofErr w:type="spellStart"/>
      <w:r>
        <w:t>meniscais</w:t>
      </w:r>
      <w:proofErr w:type="spellEnd"/>
      <w:r>
        <w:t xml:space="preserve"> e degeneração precoce do joelho lesionado. Além disso, o ligamento cruzado anterior apresenta uma baixa capacidade de regeneração</w:t>
      </w:r>
      <w:r>
        <w:t xml:space="preserve"> e cicatrização</w:t>
      </w:r>
      <w:r>
        <w:rPr>
          <w:vertAlign w:val="superscript"/>
        </w:rPr>
        <w:t>2</w:t>
      </w:r>
      <w:r>
        <w:t xml:space="preserve">. Por conta desses fatores, é recomendada a reconstrução ligamentar do joelho em pacientes que busquem uma melhora significativa propiciando o retorno da estabilidade desta articulação, para proteger o joelho do desenvolvimento de danos na </w:t>
      </w:r>
      <w:r>
        <w:t>cartilagem, rupturas do menisco e osteoartrite, ainda propiciando uma melhor qualidade de vida</w:t>
      </w:r>
      <w:r>
        <w:rPr>
          <w:vertAlign w:val="superscript"/>
        </w:rPr>
        <w:t>6</w:t>
      </w:r>
      <w:r>
        <w:t xml:space="preserve">. </w:t>
      </w:r>
    </w:p>
    <w:p w:rsidR="00482EE0" w:rsidRDefault="005F2220">
      <w:pPr>
        <w:spacing w:after="284" w:line="355" w:lineRule="auto"/>
        <w:ind w:left="1061" w:right="705"/>
      </w:pPr>
      <w:r>
        <w:t>Os objetivos do tratamento para uma pessoa com ruptura do LCA são restaurar a função do joelho, lidar com as barreiras psicológicas para retomar a participaçã</w:t>
      </w:r>
      <w:r>
        <w:t>o em atividades, prevenir futuras lesões no joelho e reduzir o risco de osteoartrite do joelho, e otimizar a qualidade de vida a longo prazo</w:t>
      </w:r>
      <w:r>
        <w:rPr>
          <w:vertAlign w:val="superscript"/>
        </w:rPr>
        <w:t>7</w:t>
      </w:r>
      <w:r>
        <w:t xml:space="preserve">. </w:t>
      </w:r>
    </w:p>
    <w:p w:rsidR="00482EE0" w:rsidRDefault="005F2220">
      <w:pPr>
        <w:spacing w:after="261" w:line="358" w:lineRule="auto"/>
        <w:ind w:left="1061" w:right="705"/>
      </w:pPr>
      <w:r>
        <w:t>Desse modo, a reconstrução do ligamento cruzado anterior continua sendo o tratamento de escolha em quase todos o</w:t>
      </w:r>
      <w:r>
        <w:t xml:space="preserve">s atletas que desejam permanecer ativos. A cirurgia apresenta altas taxas de sucesso, mas não é universalmente bem-sucedida. Alguns problemas que resultaram em falha na reconstrução do LCA são o impacto do enxerto no teto </w:t>
      </w:r>
      <w:proofErr w:type="spellStart"/>
      <w:r>
        <w:t>intercondilar</w:t>
      </w:r>
      <w:proofErr w:type="spellEnd"/>
      <w:r>
        <w:t>, a tensão do enxerto</w:t>
      </w:r>
      <w:r>
        <w:t xml:space="preserve">, o posicionamento não anatômico dos túneis femorais e tibiais (não reproduzindo as características histológicas e biomecânicas do ligamento nativo), a falta de replicação completa de um LCA íntegro </w:t>
      </w:r>
      <w:proofErr w:type="gramStart"/>
      <w:r>
        <w:t>e  uma</w:t>
      </w:r>
      <w:proofErr w:type="gramEnd"/>
      <w:r>
        <w:t xml:space="preserve"> </w:t>
      </w:r>
      <w:proofErr w:type="spellStart"/>
      <w:r>
        <w:t>re-ruptura</w:t>
      </w:r>
      <w:proofErr w:type="spellEnd"/>
      <w:r>
        <w:t xml:space="preserve"> do ligamento</w:t>
      </w:r>
      <w:r>
        <w:rPr>
          <w:vertAlign w:val="superscript"/>
        </w:rPr>
        <w:t>6</w:t>
      </w:r>
      <w:r>
        <w:t xml:space="preserve">. </w:t>
      </w:r>
    </w:p>
    <w:p w:rsidR="00482EE0" w:rsidRDefault="005F2220">
      <w:pPr>
        <w:spacing w:after="264" w:line="360" w:lineRule="auto"/>
        <w:ind w:left="1061" w:right="705"/>
      </w:pPr>
      <w:r>
        <w:t xml:space="preserve">Os dois enxertos mais comumente usados na reconstrução do LCA são o tendão patelar e o tendão dos isquiotibiais. As vantagens dos enxertos do tendão patelar incluem o fácil acesso, boas propriedades de fixação estrutural e potencial para a cicatrização do </w:t>
      </w:r>
      <w:r>
        <w:t>tendão ao osso. As desvantagens incluem dor anterior no joelho, perda de sensação, fratura patelar e contratura patelar inferior. O enxerto de tendão dos isquiotibiais com todos os 4 feixes igualmente tensionados pode suportar muito mais tensão do que um e</w:t>
      </w:r>
      <w:r>
        <w:t xml:space="preserve">nxerto de tendão </w:t>
      </w:r>
      <w:proofErr w:type="gramStart"/>
      <w:r>
        <w:t>patelar Alguns</w:t>
      </w:r>
      <w:proofErr w:type="gramEnd"/>
      <w:r>
        <w:t xml:space="preserve"> pesquisadores descobriram que a colheita de enxertos dos isquiotibiais pode reduzir significativamente a força e a </w:t>
      </w:r>
      <w:r>
        <w:lastRenderedPageBreak/>
        <w:t>resistência dos músculos isquiotibiais até 9 meses após a cirurgia. Os enxertos de tendão dos músculos isquio</w:t>
      </w:r>
      <w:r>
        <w:t>tibiais também podem ser difíceis de colher devido ao diâmetro e comprimento variáveis do enxerto</w:t>
      </w:r>
      <w:r>
        <w:rPr>
          <w:vertAlign w:val="superscript"/>
        </w:rPr>
        <w:t>6</w:t>
      </w:r>
      <w:r>
        <w:t xml:space="preserve">. </w:t>
      </w:r>
    </w:p>
    <w:p w:rsidR="00482EE0" w:rsidRDefault="005F2220">
      <w:pPr>
        <w:spacing w:after="305" w:line="360" w:lineRule="auto"/>
        <w:ind w:left="1061" w:right="705"/>
      </w:pPr>
      <w:r>
        <w:t>Os enxertos de tendão do quadríceps também tem sido considerado um possível enxerto para reconstrução do ligamento cruzado anterior, embora muito menos uti</w:t>
      </w:r>
      <w:r>
        <w:t xml:space="preserve">lizado. No entanto, há um interesse crescente nesse tendão como fonte alternativa de enxerto para cirurgia do LCA, devido à baixa morbidade da área doadora e as boas propriedades biomecânicas alcançadas. No geral, os enxertos de tendão do quadríceps têm a </w:t>
      </w:r>
      <w:r>
        <w:t>vantagem da facilidade de excisão e são comparáveis em relação ao tamanho e à resistência do enxerto, tanto com os enxertos de tendão patelar quanto com os isquiotibiais</w:t>
      </w:r>
      <w:r>
        <w:rPr>
          <w:vertAlign w:val="superscript"/>
        </w:rPr>
        <w:t>6,8</w:t>
      </w:r>
      <w:r>
        <w:t xml:space="preserve">. </w:t>
      </w:r>
    </w:p>
    <w:p w:rsidR="00482EE0" w:rsidRDefault="005F2220">
      <w:pPr>
        <w:spacing w:after="296" w:line="355" w:lineRule="auto"/>
        <w:ind w:left="1061" w:right="705"/>
      </w:pPr>
      <w:r>
        <w:t xml:space="preserve">A cirurgia de reconstrução do LCA é realizada usando técnicas </w:t>
      </w:r>
      <w:proofErr w:type="spellStart"/>
      <w:r>
        <w:t>artroscópicas</w:t>
      </w:r>
      <w:proofErr w:type="spellEnd"/>
      <w:r>
        <w:t xml:space="preserve"> minim</w:t>
      </w:r>
      <w:r>
        <w:t xml:space="preserve">amente invasivas, nas quais é utilizada uma combinação de fibra óptica, pequenas incisões e instrumentos de pequeno porte. Após visualização </w:t>
      </w:r>
      <w:proofErr w:type="spellStart"/>
      <w:r>
        <w:t>artroscópica</w:t>
      </w:r>
      <w:proofErr w:type="spellEnd"/>
      <w:r>
        <w:t xml:space="preserve"> da lesão, deve-se colher o enxerto que irá substituir o ligamento rompido, sendo necessária uma incisã</w:t>
      </w:r>
      <w:r>
        <w:t>o um pouco maior para obter o enxerto de tecido. Então é realizada a perfuração dos túneis femoral e tibial, o enxerto é inserido e fixado no local de fixação anatômica do fêmur e da tíbia</w:t>
      </w:r>
      <w:r>
        <w:rPr>
          <w:vertAlign w:val="superscript"/>
        </w:rPr>
        <w:t>6,12</w:t>
      </w:r>
      <w:r>
        <w:t xml:space="preserve">. </w:t>
      </w:r>
    </w:p>
    <w:p w:rsidR="00482EE0" w:rsidRDefault="005F2220">
      <w:pPr>
        <w:spacing w:after="287" w:line="358" w:lineRule="auto"/>
        <w:ind w:left="1061" w:right="705"/>
      </w:pPr>
      <w:r>
        <w:t>Sendo realizado a cirurgia de reconstrução do ligamento, deve</w:t>
      </w:r>
      <w:r>
        <w:t xml:space="preserve">-se avaliar o </w:t>
      </w:r>
      <w:proofErr w:type="spellStart"/>
      <w:r>
        <w:t>pósoperatório</w:t>
      </w:r>
      <w:proofErr w:type="spellEnd"/>
      <w:r>
        <w:t xml:space="preserve"> e o sucesso da cirurgia. Com isso, deve-se avaliar uma possível frouxidão ligamentar através dos testes de </w:t>
      </w:r>
      <w:proofErr w:type="spellStart"/>
      <w:r>
        <w:t>Lachman</w:t>
      </w:r>
      <w:proofErr w:type="spellEnd"/>
      <w:r>
        <w:t xml:space="preserve"> e de </w:t>
      </w:r>
      <w:proofErr w:type="spellStart"/>
      <w:r>
        <w:t>Pivot</w:t>
      </w:r>
      <w:proofErr w:type="spellEnd"/>
      <w:r>
        <w:t xml:space="preserve"> shift. Além disso, podemos utilizar o Artrômetro KT1000 para medir em milímetros o deslocamento da tíb</w:t>
      </w:r>
      <w:r>
        <w:t>ia em relação ao fêmur, podendo comparar a frouxidão do LCA do joelho operado com o joelho sadio</w:t>
      </w:r>
      <w:r>
        <w:rPr>
          <w:vertAlign w:val="superscript"/>
        </w:rPr>
        <w:t>4,22</w:t>
      </w:r>
      <w:r>
        <w:t xml:space="preserve">. </w:t>
      </w:r>
    </w:p>
    <w:p w:rsidR="00482EE0" w:rsidRDefault="005F2220">
      <w:pPr>
        <w:spacing w:after="197" w:line="359" w:lineRule="auto"/>
        <w:ind w:left="1061" w:right="705"/>
      </w:pPr>
      <w:r>
        <w:t xml:space="preserve">Deve-se avaliar como o paciente está se sentindo clinicamente realizando os questionários IKDC Score e </w:t>
      </w:r>
      <w:proofErr w:type="spellStart"/>
      <w:r>
        <w:t>Lysholm</w:t>
      </w:r>
      <w:proofErr w:type="spellEnd"/>
      <w:r>
        <w:t xml:space="preserve"> Score. O IKDC ou </w:t>
      </w:r>
      <w:proofErr w:type="spellStart"/>
      <w:r>
        <w:t>International</w:t>
      </w:r>
      <w:proofErr w:type="spellEnd"/>
      <w:r>
        <w:t xml:space="preserve"> </w:t>
      </w:r>
      <w:proofErr w:type="spellStart"/>
      <w:r>
        <w:t>Knee</w:t>
      </w:r>
      <w:proofErr w:type="spellEnd"/>
      <w:r>
        <w:t xml:space="preserve"> </w:t>
      </w:r>
      <w:proofErr w:type="spellStart"/>
      <w:r>
        <w:t>Docume</w:t>
      </w:r>
      <w:r>
        <w:t>ntation</w:t>
      </w:r>
      <w:proofErr w:type="spellEnd"/>
      <w:r>
        <w:t xml:space="preserve"> </w:t>
      </w:r>
      <w:proofErr w:type="spellStart"/>
      <w:r>
        <w:t>Committee</w:t>
      </w:r>
      <w:proofErr w:type="spellEnd"/>
      <w:r>
        <w:t xml:space="preserve"> avalia a função do joelho, a sintomatologia e a capacidade de realizar atividades físicas após uma lesão no joelho ou procedimento cirúrgico, fornecendo uma pontuação que reflete o estado geral do joelho do paciente e quanto maior a pontu</w:t>
      </w:r>
      <w:r>
        <w:t xml:space="preserve">ação, melhor a função e a qualidade de vida relacionada ao joelho. O </w:t>
      </w:r>
      <w:proofErr w:type="spellStart"/>
      <w:r>
        <w:t>Lysholm</w:t>
      </w:r>
      <w:proofErr w:type="spellEnd"/>
      <w:r>
        <w:t xml:space="preserve"> Score apresenta a mesma proposta, se tratando de um questionário que irá avaliar a função do joelho e a capacidade de realizar atividades físicas após uma lesão </w:t>
      </w:r>
      <w:r>
        <w:lastRenderedPageBreak/>
        <w:t>ou uma intervenção</w:t>
      </w:r>
      <w:r>
        <w:t xml:space="preserve"> cirúrgica e a pontuação gerada reflete a função do joelho e a qualidade de vida relacionada</w:t>
      </w:r>
      <w:r>
        <w:rPr>
          <w:vertAlign w:val="superscript"/>
        </w:rPr>
        <w:t>13</w:t>
      </w:r>
      <w:r>
        <w:t xml:space="preserve">. </w:t>
      </w:r>
    </w:p>
    <w:p w:rsidR="00482EE0" w:rsidRDefault="005F2220">
      <w:pPr>
        <w:spacing w:line="358" w:lineRule="auto"/>
        <w:ind w:left="1061" w:right="705"/>
      </w:pPr>
      <w:r>
        <w:t xml:space="preserve">Assim, os resultados de reconstrução do LCA através da utilização de enxertos do tendão patelar, do tendão </w:t>
      </w:r>
      <w:proofErr w:type="spellStart"/>
      <w:r>
        <w:t>quadricipital</w:t>
      </w:r>
      <w:proofErr w:type="spellEnd"/>
      <w:r>
        <w:t xml:space="preserve"> e dos tendões isquiotibiais apresentam</w:t>
      </w:r>
      <w:r>
        <w:t xml:space="preserve"> suas próprias vantagens e desvantagens relacionadas ao paciente. Esta revisão visa comparar esses resultados utilizando de ensaios clínicos onde foram avaliados os prognósticos funcionais do ligamento reconstruído, qualidade de vida do paciente e problema</w:t>
      </w:r>
      <w:r>
        <w:t xml:space="preserve">s como uma nova ruptura ou casos de osteoartrite. </w:t>
      </w:r>
    </w:p>
    <w:p w:rsidR="00482EE0" w:rsidRDefault="005F2220">
      <w:pPr>
        <w:pStyle w:val="Ttulo1"/>
        <w:spacing w:after="284" w:line="259" w:lineRule="auto"/>
        <w:ind w:left="1061"/>
        <w:jc w:val="left"/>
      </w:pPr>
      <w:r>
        <w:t xml:space="preserve">4. METODOLOGIA  </w:t>
      </w:r>
    </w:p>
    <w:p w:rsidR="00482EE0" w:rsidRDefault="005F2220">
      <w:pPr>
        <w:pStyle w:val="Ttulo2"/>
        <w:ind w:left="1061"/>
      </w:pPr>
      <w:r>
        <w:t xml:space="preserve">4.1 Desenho de estudo </w:t>
      </w:r>
    </w:p>
    <w:p w:rsidR="00482EE0" w:rsidRDefault="005F2220">
      <w:pPr>
        <w:spacing w:after="206" w:line="347" w:lineRule="auto"/>
        <w:ind w:left="1061" w:right="705"/>
      </w:pPr>
      <w:r>
        <w:t xml:space="preserve">Trata-se de uma revisão sistemática da literatura que utilizará o protocolo </w:t>
      </w:r>
      <w:proofErr w:type="spellStart"/>
      <w:r>
        <w:t>Preferred</w:t>
      </w:r>
      <w:proofErr w:type="spellEnd"/>
      <w:r>
        <w:t xml:space="preserve"> </w:t>
      </w:r>
      <w:proofErr w:type="spellStart"/>
      <w:r>
        <w:t>Reporting</w:t>
      </w:r>
      <w:proofErr w:type="spellEnd"/>
      <w:r>
        <w:t xml:space="preserve"> </w:t>
      </w:r>
      <w:proofErr w:type="spellStart"/>
      <w:r>
        <w:t>Items</w:t>
      </w:r>
      <w:proofErr w:type="spellEnd"/>
      <w:r>
        <w:t xml:space="preserve"> for </w:t>
      </w:r>
      <w:proofErr w:type="spellStart"/>
      <w:r>
        <w:t>Systematic</w:t>
      </w:r>
      <w:proofErr w:type="spellEnd"/>
      <w:r>
        <w:t xml:space="preserve"> Reviews (PRISMA) como guia na construção da revi</w:t>
      </w:r>
      <w:r>
        <w:t>são</w:t>
      </w:r>
      <w:r>
        <w:rPr>
          <w:vertAlign w:val="superscript"/>
        </w:rPr>
        <w:t>15</w:t>
      </w:r>
      <w:r>
        <w:t>.</w:t>
      </w:r>
      <w:r>
        <w:rPr>
          <w:color w:val="FF0000"/>
        </w:rPr>
        <w:t xml:space="preserve"> </w:t>
      </w:r>
    </w:p>
    <w:p w:rsidR="00482EE0" w:rsidRDefault="005F2220">
      <w:pPr>
        <w:spacing w:after="287" w:line="259" w:lineRule="auto"/>
        <w:ind w:left="1066" w:firstLine="0"/>
        <w:jc w:val="left"/>
      </w:pPr>
      <w:r>
        <w:t xml:space="preserve"> </w:t>
      </w:r>
    </w:p>
    <w:p w:rsidR="00482EE0" w:rsidRDefault="005F2220">
      <w:pPr>
        <w:pStyle w:val="Ttulo2"/>
        <w:ind w:left="1061"/>
      </w:pPr>
      <w:r>
        <w:t xml:space="preserve">4.2 Estratégia de busca </w:t>
      </w:r>
    </w:p>
    <w:p w:rsidR="00482EE0" w:rsidRDefault="005F2220">
      <w:pPr>
        <w:spacing w:after="173" w:line="358" w:lineRule="auto"/>
        <w:ind w:left="1061" w:right="705"/>
      </w:pPr>
      <w:r>
        <w:t>A busca foi realizada nas fontes de dados eletrônicas MEDLINE/</w:t>
      </w:r>
      <w:proofErr w:type="spellStart"/>
      <w:r>
        <w:t>PubMed</w:t>
      </w:r>
      <w:proofErr w:type="spellEnd"/>
      <w:r>
        <w:t xml:space="preserve">, The Cochrane Library, </w:t>
      </w:r>
      <w:proofErr w:type="spellStart"/>
      <w:r>
        <w:t>SciELO</w:t>
      </w:r>
      <w:proofErr w:type="spellEnd"/>
      <w:r>
        <w:t xml:space="preserve"> e Biblioteca Virtual de Saúde (</w:t>
      </w:r>
      <w:r>
        <w:t xml:space="preserve">BVS), através da combinação de descritores, incluindo Medical </w:t>
      </w:r>
      <w:proofErr w:type="spellStart"/>
      <w:r>
        <w:t>Subject</w:t>
      </w:r>
      <w:proofErr w:type="spellEnd"/>
      <w:r>
        <w:t xml:space="preserve"> </w:t>
      </w:r>
      <w:proofErr w:type="spellStart"/>
      <w:r>
        <w:t>Headings</w:t>
      </w:r>
      <w:proofErr w:type="spellEnd"/>
      <w:r>
        <w:t xml:space="preserve"> (</w:t>
      </w:r>
      <w:proofErr w:type="spellStart"/>
      <w:r>
        <w:t>MeSH</w:t>
      </w:r>
      <w:proofErr w:type="spellEnd"/>
      <w:r>
        <w:t>) e Descritores em Ciências da Saúde (</w:t>
      </w:r>
      <w:proofErr w:type="spellStart"/>
      <w:r>
        <w:t>DECs</w:t>
      </w:r>
      <w:proofErr w:type="spellEnd"/>
      <w:r>
        <w:t>). A revisão alcançou publicações escritas em inglês, português e espanhol. Foi utilizado a estratégia PICO como guia para a busca</w:t>
      </w:r>
      <w:r>
        <w:t xml:space="preserve">. Os termos usados para busca estavam relacionados a população de interesse (anterior </w:t>
      </w:r>
      <w:proofErr w:type="spellStart"/>
      <w:r>
        <w:t>cruciate</w:t>
      </w:r>
      <w:proofErr w:type="spellEnd"/>
      <w:r>
        <w:t xml:space="preserve"> </w:t>
      </w:r>
      <w:proofErr w:type="spellStart"/>
      <w:r>
        <w:t>ligament</w:t>
      </w:r>
      <w:proofErr w:type="spellEnd"/>
      <w:r>
        <w:t xml:space="preserve"> </w:t>
      </w:r>
      <w:proofErr w:type="spellStart"/>
      <w:r>
        <w:t>or</w:t>
      </w:r>
      <w:proofErr w:type="spellEnd"/>
      <w:r>
        <w:t xml:space="preserve"> anterior </w:t>
      </w:r>
      <w:proofErr w:type="spellStart"/>
      <w:r>
        <w:t>cruciate</w:t>
      </w:r>
      <w:proofErr w:type="spellEnd"/>
      <w:r>
        <w:t xml:space="preserve"> </w:t>
      </w:r>
      <w:proofErr w:type="spellStart"/>
      <w:r>
        <w:t>ligament</w:t>
      </w:r>
      <w:proofErr w:type="spellEnd"/>
      <w:r>
        <w:t xml:space="preserve"> </w:t>
      </w:r>
      <w:proofErr w:type="spellStart"/>
      <w:r>
        <w:t>injury</w:t>
      </w:r>
      <w:proofErr w:type="spellEnd"/>
      <w:r>
        <w:t xml:space="preserve"> </w:t>
      </w:r>
      <w:proofErr w:type="spellStart"/>
      <w:r>
        <w:t>or</w:t>
      </w:r>
      <w:proofErr w:type="spellEnd"/>
      <w:r>
        <w:t xml:space="preserve"> ACL </w:t>
      </w:r>
      <w:proofErr w:type="spellStart"/>
      <w:r>
        <w:t>injury</w:t>
      </w:r>
      <w:proofErr w:type="spellEnd"/>
      <w:r>
        <w:t>) e a intervenção que se deseja estudar (</w:t>
      </w:r>
      <w:proofErr w:type="spellStart"/>
      <w:r>
        <w:t>reconstruction</w:t>
      </w:r>
      <w:proofErr w:type="spellEnd"/>
      <w:r>
        <w:t xml:space="preserve"> </w:t>
      </w:r>
      <w:proofErr w:type="spellStart"/>
      <w:r>
        <w:t>or</w:t>
      </w:r>
      <w:proofErr w:type="spellEnd"/>
      <w:r>
        <w:t xml:space="preserve"> </w:t>
      </w:r>
      <w:proofErr w:type="spellStart"/>
      <w:r>
        <w:t>autografts</w:t>
      </w:r>
      <w:proofErr w:type="spellEnd"/>
      <w:r>
        <w:t xml:space="preserve"> </w:t>
      </w:r>
      <w:proofErr w:type="spellStart"/>
      <w:r>
        <w:t>or</w:t>
      </w:r>
      <w:proofErr w:type="spellEnd"/>
      <w:r>
        <w:t xml:space="preserve"> </w:t>
      </w:r>
      <w:proofErr w:type="spellStart"/>
      <w:r>
        <w:t>surgery</w:t>
      </w:r>
      <w:proofErr w:type="spellEnd"/>
      <w:r>
        <w:t>). Referências present</w:t>
      </w:r>
      <w:r>
        <w:t xml:space="preserve">es nos artigos identificados pela estratégia de busca também foram procuradas, manualmente, a fim de se somarem ao trabalho e à revisão da literatura. </w:t>
      </w:r>
    </w:p>
    <w:p w:rsidR="00482EE0" w:rsidRDefault="005F2220">
      <w:pPr>
        <w:spacing w:after="273" w:line="259" w:lineRule="auto"/>
        <w:ind w:left="1066" w:firstLine="0"/>
        <w:jc w:val="left"/>
      </w:pPr>
      <w:r>
        <w:t xml:space="preserve"> </w:t>
      </w:r>
    </w:p>
    <w:p w:rsidR="00482EE0" w:rsidRDefault="005F2220">
      <w:pPr>
        <w:pStyle w:val="Ttulo2"/>
        <w:ind w:left="1061"/>
      </w:pPr>
      <w:r>
        <w:t xml:space="preserve">4.3 Critérios de inclusão e exclusão  </w:t>
      </w:r>
    </w:p>
    <w:p w:rsidR="00482EE0" w:rsidRDefault="005F2220">
      <w:pPr>
        <w:spacing w:after="191" w:line="356" w:lineRule="auto"/>
        <w:ind w:left="1061" w:right="705"/>
      </w:pPr>
      <w:r>
        <w:t xml:space="preserve">Foram incluídos ensaios clínicos randomizados, estudos observacionais que comparam os </w:t>
      </w:r>
      <w:proofErr w:type="spellStart"/>
      <w:r>
        <w:t>autoenxertos</w:t>
      </w:r>
      <w:proofErr w:type="spellEnd"/>
      <w:r>
        <w:t xml:space="preserve"> na reconstrução do ligamento cruzado anterior; estudos que relatam a técnica cirúrgica da reconstrução do ligamento cruzado anterior utilizando </w:t>
      </w:r>
      <w:proofErr w:type="spellStart"/>
      <w:r>
        <w:t>autoenxertos</w:t>
      </w:r>
      <w:proofErr w:type="spellEnd"/>
      <w:r>
        <w:t>.</w:t>
      </w:r>
      <w:r>
        <w:t xml:space="preserve"> Foram incluídos estudos em inglês, português e espanhol dentro dos últimos 10 anos.</w:t>
      </w:r>
      <w:r>
        <w:rPr>
          <w:color w:val="FF0000"/>
        </w:rPr>
        <w:t xml:space="preserve"> </w:t>
      </w:r>
    </w:p>
    <w:p w:rsidR="00482EE0" w:rsidRDefault="005F2220">
      <w:pPr>
        <w:spacing w:line="358" w:lineRule="auto"/>
        <w:ind w:left="1061" w:right="705"/>
      </w:pPr>
      <w:r>
        <w:lastRenderedPageBreak/>
        <w:t>Foram excluídos estudos que envolvessem cirurgias de revisão da reconstrução do ligamento cruzado anterior; estudos que não avaliavam os resultados da reconstrução do LCA</w:t>
      </w:r>
      <w:r>
        <w:t>; trabalhos cujos títulos ou resumos não correspondem à temática central do trabalho ou estudos em que a intervenção englobe associação cirúrgica com outras lesões ligamentares ou do menisco e outros estudos que relatavam uma reincidência da lesão do ligam</w:t>
      </w:r>
      <w:r>
        <w:t xml:space="preserve">ento cruzado anterior.  </w:t>
      </w:r>
    </w:p>
    <w:p w:rsidR="00482EE0" w:rsidRDefault="005F2220">
      <w:pPr>
        <w:pStyle w:val="Ttulo2"/>
        <w:ind w:left="1061"/>
      </w:pPr>
      <w:r>
        <w:t xml:space="preserve">4.4 Identificação e seleção dos estudos </w:t>
      </w:r>
    </w:p>
    <w:p w:rsidR="00482EE0" w:rsidRDefault="005F2220">
      <w:pPr>
        <w:spacing w:after="195" w:line="352" w:lineRule="auto"/>
        <w:ind w:left="1061" w:right="705"/>
      </w:pPr>
      <w:r>
        <w:t xml:space="preserve">O autor e o orientador realizaram a leitura dos títulos e resumos de cada trabalho </w:t>
      </w:r>
      <w:proofErr w:type="spellStart"/>
      <w:r>
        <w:t>préselecionado</w:t>
      </w:r>
      <w:proofErr w:type="spellEnd"/>
      <w:r>
        <w:t>. Foram avaliados somente os estudos que preenchiam corretamente os critérios de inclusão. Fo</w:t>
      </w:r>
      <w:r>
        <w:t xml:space="preserve">i feita então a leitura dos textos completos, assegurando os critérios de revisão sistemática. </w:t>
      </w:r>
    </w:p>
    <w:p w:rsidR="00482EE0" w:rsidRDefault="005F2220">
      <w:pPr>
        <w:spacing w:after="159" w:line="358" w:lineRule="auto"/>
        <w:ind w:left="1061" w:right="705"/>
      </w:pPr>
      <w:r>
        <w:t xml:space="preserve">Para analisar os riscos de viés dos artigos selecionados, foi utilizada a ferramenta Risk </w:t>
      </w:r>
      <w:proofErr w:type="spellStart"/>
      <w:r>
        <w:t>of</w:t>
      </w:r>
      <w:proofErr w:type="spellEnd"/>
      <w:r>
        <w:t xml:space="preserve"> Bias 2 (</w:t>
      </w:r>
      <w:proofErr w:type="spellStart"/>
      <w:r>
        <w:t>RoB</w:t>
      </w:r>
      <w:proofErr w:type="spellEnd"/>
      <w:r>
        <w:t xml:space="preserve"> 2)</w:t>
      </w:r>
      <w:r>
        <w:rPr>
          <w:vertAlign w:val="superscript"/>
        </w:rPr>
        <w:t>14</w:t>
      </w:r>
      <w:r>
        <w:t xml:space="preserve"> da </w:t>
      </w:r>
      <w:proofErr w:type="spellStart"/>
      <w:r>
        <w:t>Crochrane</w:t>
      </w:r>
      <w:proofErr w:type="spellEnd"/>
      <w:r>
        <w:t xml:space="preserve">. Essa ferramenta faz uma avalição de </w:t>
      </w:r>
      <w:r>
        <w:t xml:space="preserve">risco de viés em cinco domínios: viés do processo de randomização, viés de desvios das intervenções previstas, viés devido à falta de dados de resultado, viés na mensuração do resultado e viés na seleção do resultado relatado. </w:t>
      </w:r>
    </w:p>
    <w:p w:rsidR="00482EE0" w:rsidRDefault="005F2220">
      <w:pPr>
        <w:spacing w:after="288" w:line="259" w:lineRule="auto"/>
        <w:ind w:left="1066" w:firstLine="0"/>
        <w:jc w:val="left"/>
      </w:pPr>
      <w:r>
        <w:t xml:space="preserve"> </w:t>
      </w:r>
    </w:p>
    <w:p w:rsidR="00482EE0" w:rsidRDefault="005F2220">
      <w:pPr>
        <w:pStyle w:val="Ttulo2"/>
        <w:ind w:left="1061"/>
      </w:pPr>
      <w:r>
        <w:t xml:space="preserve">4.5 Extração dos dados </w:t>
      </w:r>
    </w:p>
    <w:p w:rsidR="00482EE0" w:rsidRDefault="005F2220">
      <w:pPr>
        <w:spacing w:after="190" w:line="357" w:lineRule="auto"/>
        <w:ind w:left="1061" w:right="705"/>
      </w:pPr>
      <w:r>
        <w:t xml:space="preserve">A </w:t>
      </w:r>
      <w:r>
        <w:t xml:space="preserve">pesquisa e seleção dos estudos foi feita por dois pesquisadores através da identificação do título e leitura dos resumos que denotem relevância ao tema estudado. Essa avaliação foi feita de modo independente, de modo que caso um dos revisores considerou o </w:t>
      </w:r>
      <w:r>
        <w:t>artigo inadequado, o artigo foi lido na integra para analisar e selecionar os dados que seriam incluídos na revisão. Em casos de discordância, a decisão foi feita por meio de um consenso entre os autores. Além disso, os artigos selecionados foram adicionad</w:t>
      </w:r>
      <w:r>
        <w:t xml:space="preserve">os no </w:t>
      </w:r>
      <w:proofErr w:type="spellStart"/>
      <w:r>
        <w:t>Mendeley</w:t>
      </w:r>
      <w:proofErr w:type="spellEnd"/>
      <w:r>
        <w:t xml:space="preserve"> Software para evitar itens duplicados </w:t>
      </w:r>
    </w:p>
    <w:p w:rsidR="00482EE0" w:rsidRDefault="005F2220">
      <w:pPr>
        <w:spacing w:after="165" w:line="353" w:lineRule="auto"/>
        <w:ind w:left="1061" w:right="705"/>
      </w:pPr>
      <w:r>
        <w:t xml:space="preserve">As características dos estudos extraídos incluíram: data de publicação, origem geográfica, título, tipo do estudo, tipo da intervenção, duração do estudo e número de participantes.  </w:t>
      </w:r>
    </w:p>
    <w:p w:rsidR="00482EE0" w:rsidRDefault="005F2220">
      <w:pPr>
        <w:spacing w:after="272" w:line="259" w:lineRule="auto"/>
        <w:ind w:left="1066" w:firstLine="0"/>
        <w:jc w:val="left"/>
      </w:pPr>
      <w:r>
        <w:t xml:space="preserve"> </w:t>
      </w:r>
    </w:p>
    <w:p w:rsidR="00482EE0" w:rsidRDefault="005F2220">
      <w:pPr>
        <w:pStyle w:val="Ttulo2"/>
        <w:ind w:left="1061"/>
      </w:pPr>
      <w:r>
        <w:lastRenderedPageBreak/>
        <w:t xml:space="preserve">4.6 Itens de Dados (variáveis) </w:t>
      </w:r>
    </w:p>
    <w:p w:rsidR="00482EE0" w:rsidRDefault="005F2220">
      <w:pPr>
        <w:spacing w:after="180" w:line="352" w:lineRule="auto"/>
        <w:ind w:left="1061" w:right="705"/>
      </w:pPr>
      <w:r>
        <w:t xml:space="preserve">As informações a serem extraídas dos estudos incluíram: data de publicação, nome do autor, título, desenho do estudo, tipo da intervenção, duração do estudo, idioma e número de participantes.  </w:t>
      </w:r>
    </w:p>
    <w:p w:rsidR="00482EE0" w:rsidRDefault="005F2220">
      <w:pPr>
        <w:spacing w:line="353" w:lineRule="auto"/>
        <w:ind w:left="1061" w:right="705"/>
      </w:pPr>
      <w:r>
        <w:t>Por fim, foram coletados dados</w:t>
      </w:r>
      <w:r>
        <w:t xml:space="preserve"> relativos à melhora funcional e prognóstica dos pacientes. </w:t>
      </w:r>
    </w:p>
    <w:p w:rsidR="00482EE0" w:rsidRDefault="005F2220">
      <w:pPr>
        <w:pStyle w:val="Ttulo2"/>
        <w:ind w:left="1061"/>
      </w:pPr>
      <w:r>
        <w:t xml:space="preserve">4.7 Métodos de Síntese dos Dados  </w:t>
      </w:r>
    </w:p>
    <w:p w:rsidR="00482EE0" w:rsidRDefault="005F2220">
      <w:pPr>
        <w:spacing w:after="235" w:line="357" w:lineRule="auto"/>
        <w:ind w:left="1061" w:right="705"/>
      </w:pPr>
      <w:r>
        <w:t>Os dados foram apresentados de formas descritiva, com números absolutos e percentuais, (de forma individualizada ou por média obtida com resultados dos estudos)</w:t>
      </w:r>
      <w:r>
        <w:t xml:space="preserve"> através de tabelas e gráficos utilizando o programa Microsoft Word para armazenamento dos dados e </w:t>
      </w:r>
      <w:proofErr w:type="spellStart"/>
      <w:r>
        <w:t>facilitamento</w:t>
      </w:r>
      <w:proofErr w:type="spellEnd"/>
      <w:r>
        <w:t xml:space="preserve"> da compreensão. </w:t>
      </w:r>
    </w:p>
    <w:p w:rsidR="00482EE0" w:rsidRDefault="005F2220">
      <w:pPr>
        <w:spacing w:after="272" w:line="259" w:lineRule="auto"/>
        <w:ind w:left="1066" w:firstLine="0"/>
        <w:jc w:val="left"/>
      </w:pPr>
      <w:r>
        <w:rPr>
          <w:b/>
        </w:rPr>
        <w:t xml:space="preserve"> </w:t>
      </w:r>
    </w:p>
    <w:p w:rsidR="00482EE0" w:rsidRDefault="005F2220">
      <w:pPr>
        <w:pStyle w:val="Ttulo2"/>
        <w:ind w:left="1061"/>
      </w:pPr>
      <w:r>
        <w:t xml:space="preserve">4.8 Aspectos éticos </w:t>
      </w:r>
    </w:p>
    <w:p w:rsidR="00482EE0" w:rsidRDefault="005F2220">
      <w:pPr>
        <w:spacing w:after="180" w:line="340" w:lineRule="auto"/>
        <w:ind w:left="1061" w:right="705"/>
      </w:pPr>
      <w:r>
        <w:t xml:space="preserve">Por tratar-se de uma revisão sistemática, não foi necessário submeter o trabalho ao Comitê de Ética em </w:t>
      </w:r>
      <w:r>
        <w:t xml:space="preserve">Pesquisa </w:t>
      </w:r>
    </w:p>
    <w:p w:rsidR="00482EE0" w:rsidRDefault="005F2220">
      <w:pPr>
        <w:spacing w:after="287" w:line="259" w:lineRule="auto"/>
        <w:ind w:left="1066" w:firstLine="0"/>
        <w:jc w:val="left"/>
      </w:pPr>
      <w:r>
        <w:t xml:space="preserve"> </w:t>
      </w:r>
    </w:p>
    <w:p w:rsidR="00482EE0" w:rsidRDefault="005F2220">
      <w:pPr>
        <w:spacing w:after="273" w:line="259" w:lineRule="auto"/>
        <w:ind w:left="1066" w:firstLine="0"/>
        <w:jc w:val="left"/>
      </w:pPr>
      <w:r>
        <w:t xml:space="preserve"> </w:t>
      </w:r>
    </w:p>
    <w:p w:rsidR="00482EE0" w:rsidRDefault="005F2220">
      <w:pPr>
        <w:spacing w:after="272" w:line="259" w:lineRule="auto"/>
        <w:ind w:left="1066" w:firstLine="0"/>
        <w:jc w:val="left"/>
      </w:pPr>
      <w:r>
        <w:t xml:space="preserve"> </w:t>
      </w:r>
    </w:p>
    <w:p w:rsidR="00482EE0" w:rsidRDefault="005F2220">
      <w:pPr>
        <w:spacing w:after="288" w:line="259" w:lineRule="auto"/>
        <w:ind w:left="1066" w:firstLine="0"/>
        <w:jc w:val="left"/>
      </w:pPr>
      <w:r>
        <w:t xml:space="preserve"> </w:t>
      </w:r>
    </w:p>
    <w:p w:rsidR="00482EE0" w:rsidRDefault="005F2220">
      <w:pPr>
        <w:spacing w:after="272" w:line="259" w:lineRule="auto"/>
        <w:ind w:left="1066" w:firstLine="0"/>
        <w:jc w:val="left"/>
      </w:pPr>
      <w:r>
        <w:t xml:space="preserve"> </w:t>
      </w:r>
    </w:p>
    <w:p w:rsidR="00482EE0" w:rsidRDefault="005F2220">
      <w:pPr>
        <w:spacing w:after="273" w:line="259" w:lineRule="auto"/>
        <w:ind w:left="1066" w:firstLine="0"/>
        <w:jc w:val="left"/>
      </w:pPr>
      <w:r>
        <w:t xml:space="preserve"> </w:t>
      </w:r>
    </w:p>
    <w:p w:rsidR="00482EE0" w:rsidRDefault="005F2220">
      <w:pPr>
        <w:spacing w:after="273" w:line="259" w:lineRule="auto"/>
        <w:ind w:left="1066" w:firstLine="0"/>
        <w:jc w:val="left"/>
      </w:pPr>
      <w:r>
        <w:t xml:space="preserve"> </w:t>
      </w:r>
    </w:p>
    <w:p w:rsidR="00482EE0" w:rsidRDefault="005F2220">
      <w:pPr>
        <w:spacing w:after="287" w:line="259" w:lineRule="auto"/>
        <w:ind w:left="1066" w:firstLine="0"/>
        <w:jc w:val="left"/>
      </w:pPr>
      <w:r>
        <w:t xml:space="preserve"> </w:t>
      </w:r>
    </w:p>
    <w:p w:rsidR="00482EE0" w:rsidRDefault="005F2220">
      <w:pPr>
        <w:spacing w:after="273" w:line="259" w:lineRule="auto"/>
        <w:ind w:left="1066" w:firstLine="0"/>
        <w:jc w:val="left"/>
      </w:pPr>
      <w:r>
        <w:t xml:space="preserve"> </w:t>
      </w:r>
    </w:p>
    <w:p w:rsidR="00482EE0" w:rsidRDefault="005F2220">
      <w:pPr>
        <w:spacing w:after="272" w:line="259" w:lineRule="auto"/>
        <w:ind w:left="1066" w:firstLine="0"/>
        <w:jc w:val="left"/>
      </w:pPr>
      <w:r>
        <w:t xml:space="preserve"> </w:t>
      </w:r>
    </w:p>
    <w:p w:rsidR="00482EE0" w:rsidRDefault="005F2220">
      <w:pPr>
        <w:spacing w:after="273" w:line="259" w:lineRule="auto"/>
        <w:ind w:left="1066" w:firstLine="0"/>
        <w:jc w:val="left"/>
      </w:pPr>
      <w:r>
        <w:t xml:space="preserve"> </w:t>
      </w:r>
    </w:p>
    <w:p w:rsidR="00482EE0" w:rsidRDefault="005F2220">
      <w:pPr>
        <w:spacing w:after="287" w:line="259" w:lineRule="auto"/>
        <w:ind w:left="1066" w:firstLine="0"/>
        <w:jc w:val="left"/>
      </w:pPr>
      <w:r>
        <w:t xml:space="preserve"> </w:t>
      </w:r>
    </w:p>
    <w:p w:rsidR="00482EE0" w:rsidRDefault="005F2220">
      <w:pPr>
        <w:spacing w:after="272" w:line="259" w:lineRule="auto"/>
        <w:ind w:left="1066" w:firstLine="0"/>
        <w:jc w:val="left"/>
      </w:pPr>
      <w:r>
        <w:t xml:space="preserve"> </w:t>
      </w:r>
    </w:p>
    <w:p w:rsidR="00482EE0" w:rsidRDefault="005F2220">
      <w:pPr>
        <w:spacing w:after="273" w:line="259" w:lineRule="auto"/>
        <w:ind w:left="1066" w:firstLine="0"/>
        <w:jc w:val="left"/>
      </w:pPr>
      <w:r>
        <w:lastRenderedPageBreak/>
        <w:t xml:space="preserve"> </w:t>
      </w:r>
    </w:p>
    <w:p w:rsidR="00482EE0" w:rsidRDefault="005F2220">
      <w:pPr>
        <w:spacing w:after="272"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pStyle w:val="Ttulo1"/>
        <w:spacing w:after="284" w:line="259" w:lineRule="auto"/>
        <w:ind w:left="1061"/>
        <w:jc w:val="left"/>
      </w:pPr>
      <w:r>
        <w:t xml:space="preserve">5. RESULTADOS </w:t>
      </w:r>
    </w:p>
    <w:p w:rsidR="00482EE0" w:rsidRDefault="005F2220">
      <w:pPr>
        <w:pStyle w:val="Ttulo2"/>
        <w:ind w:left="1061"/>
      </w:pPr>
      <w:r>
        <w:t xml:space="preserve">5.1 Identificação e seleção dos estudos </w:t>
      </w:r>
    </w:p>
    <w:p w:rsidR="00482EE0" w:rsidRDefault="005F2220">
      <w:pPr>
        <w:spacing w:after="157" w:line="360" w:lineRule="auto"/>
        <w:ind w:left="1061" w:right="705"/>
      </w:pPr>
      <w:r>
        <w:t xml:space="preserve">A partir da estratégia de busca traçada nos bancos de dados do </w:t>
      </w:r>
      <w:proofErr w:type="spellStart"/>
      <w:r>
        <w:t>PubMed</w:t>
      </w:r>
      <w:proofErr w:type="spellEnd"/>
      <w:r>
        <w:t xml:space="preserve">, foram encontrados 3.467 </w:t>
      </w:r>
      <w:r>
        <w:t xml:space="preserve">artigos, através do auxílio de todos os descritores estabelecidos (“Anterior </w:t>
      </w:r>
      <w:proofErr w:type="spellStart"/>
      <w:r>
        <w:t>cruciate</w:t>
      </w:r>
      <w:proofErr w:type="spellEnd"/>
      <w:r>
        <w:t xml:space="preserve"> </w:t>
      </w:r>
      <w:proofErr w:type="spellStart"/>
      <w:r>
        <w:t>ligament</w:t>
      </w:r>
      <w:proofErr w:type="spellEnd"/>
      <w:r>
        <w:t>” AND (“</w:t>
      </w:r>
      <w:proofErr w:type="spellStart"/>
      <w:r>
        <w:t>Reconstruction</w:t>
      </w:r>
      <w:proofErr w:type="spellEnd"/>
      <w:r>
        <w:t>” OR “</w:t>
      </w:r>
      <w:proofErr w:type="spellStart"/>
      <w:r>
        <w:t>Autograft</w:t>
      </w:r>
      <w:proofErr w:type="spellEnd"/>
      <w:r>
        <w:t xml:space="preserve">”), além disso 14 artigos foram selecionados pela busca manual. Após a realização da busca com filtros para ensaios clínicos </w:t>
      </w:r>
      <w:r>
        <w:t>randomizados realizados nos últimos 10 anos foram encontrados 186 resultados para a leitura dos títulos. Depois da leitura dos títulos desses estudos, foi possível ser feita uma pré-seleção de 19 artigos que tinham correlação com o tema abordado. Dos 19 ar</w:t>
      </w:r>
      <w:r>
        <w:t>tigos que passaram para elegibilidade, 6 deles não preencheram os critérios de inclusão ao abordar os resultados não desejados e 2 deles preencheram os critérios de exclusão ao apresentarem cirurgias de revisão da reconstrução do ligamento cruzado anterior</w:t>
      </w:r>
      <w:r>
        <w:t>. Por fim, a partir da análise destes estudos, apenas 11 artigos se enquadraram nos critérios propostos para a leitura integral. Dessa forma, restando 11 estudos para serem utilizados na confecção desse trabalho, sendo que 6 comparam o tendão patelar com o</w:t>
      </w:r>
      <w:r>
        <w:t xml:space="preserve">s isquiotibiais, 3 deles comparam o tendão </w:t>
      </w:r>
      <w:proofErr w:type="spellStart"/>
      <w:r>
        <w:t>quadricipital</w:t>
      </w:r>
      <w:proofErr w:type="spellEnd"/>
      <w:r>
        <w:t xml:space="preserve"> com os isquiotibiais e 2 deles comparam o tendão </w:t>
      </w:r>
      <w:proofErr w:type="spellStart"/>
      <w:r>
        <w:t>quadricipital</w:t>
      </w:r>
      <w:proofErr w:type="spellEnd"/>
      <w:r>
        <w:t xml:space="preserve"> com o patelar. (Figura 01) </w:t>
      </w:r>
    </w:p>
    <w:p w:rsidR="00482EE0" w:rsidRDefault="005F2220">
      <w:pPr>
        <w:spacing w:after="0" w:line="259" w:lineRule="auto"/>
        <w:ind w:left="1061"/>
        <w:jc w:val="left"/>
      </w:pPr>
      <w:r>
        <w:rPr>
          <w:b/>
        </w:rPr>
        <w:t xml:space="preserve">Figura 01 – Fluxograma do processo de seleção dos estudos </w:t>
      </w:r>
      <w:r>
        <w:rPr>
          <w:b/>
          <w:color w:val="FF0000"/>
        </w:rPr>
        <w:t xml:space="preserve"> </w:t>
      </w:r>
    </w:p>
    <w:p w:rsidR="00482EE0" w:rsidRDefault="005F2220">
      <w:pPr>
        <w:spacing w:after="0" w:line="259" w:lineRule="auto"/>
        <w:ind w:left="1066" w:firstLine="0"/>
        <w:jc w:val="left"/>
      </w:pPr>
      <w:r>
        <w:rPr>
          <w:rFonts w:ascii="Calibri" w:eastAsia="Calibri" w:hAnsi="Calibri" w:cs="Calibri"/>
          <w:noProof/>
          <w:sz w:val="22"/>
        </w:rPr>
        <w:lastRenderedPageBreak/>
        <mc:AlternateContent>
          <mc:Choice Requires="wpg">
            <w:drawing>
              <wp:inline distT="0" distB="0" distL="0" distR="0">
                <wp:extent cx="4947285" cy="4190346"/>
                <wp:effectExtent l="0" t="0" r="0" b="0"/>
                <wp:docPr id="38499" name="Group 38499"/>
                <wp:cNvGraphicFramePr/>
                <a:graphic xmlns:a="http://schemas.openxmlformats.org/drawingml/2006/main">
                  <a:graphicData uri="http://schemas.microsoft.com/office/word/2010/wordprocessingGroup">
                    <wpg:wgp>
                      <wpg:cNvGrpSpPr/>
                      <wpg:grpSpPr>
                        <a:xfrm>
                          <a:off x="0" y="0"/>
                          <a:ext cx="4947285" cy="4190346"/>
                          <a:chOff x="0" y="0"/>
                          <a:chExt cx="4947285" cy="4190346"/>
                        </a:xfrm>
                      </wpg:grpSpPr>
                      <wps:wsp>
                        <wps:cNvPr id="1588" name="Rectangle 1588"/>
                        <wps:cNvSpPr/>
                        <wps:spPr>
                          <a:xfrm>
                            <a:off x="0" y="0"/>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89" name="Rectangle 1589"/>
                        <wps:cNvSpPr/>
                        <wps:spPr>
                          <a:xfrm>
                            <a:off x="0" y="171704"/>
                            <a:ext cx="42945" cy="193549"/>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0" name="Rectangle 1590"/>
                        <wps:cNvSpPr/>
                        <wps:spPr>
                          <a:xfrm>
                            <a:off x="0" y="343153"/>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1" name="Rectangle 1591"/>
                        <wps:cNvSpPr/>
                        <wps:spPr>
                          <a:xfrm>
                            <a:off x="0" y="514985"/>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2" name="Rectangle 1592"/>
                        <wps:cNvSpPr/>
                        <wps:spPr>
                          <a:xfrm>
                            <a:off x="0" y="686435"/>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3" name="Rectangle 1593"/>
                        <wps:cNvSpPr/>
                        <wps:spPr>
                          <a:xfrm>
                            <a:off x="0" y="858139"/>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4" name="Rectangle 1594"/>
                        <wps:cNvSpPr/>
                        <wps:spPr>
                          <a:xfrm>
                            <a:off x="0" y="1029589"/>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5" name="Rectangle 1595"/>
                        <wps:cNvSpPr/>
                        <wps:spPr>
                          <a:xfrm>
                            <a:off x="0" y="1201420"/>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6" name="Rectangle 1596"/>
                        <wps:cNvSpPr/>
                        <wps:spPr>
                          <a:xfrm>
                            <a:off x="0" y="1372870"/>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7" name="Rectangle 1597"/>
                        <wps:cNvSpPr/>
                        <wps:spPr>
                          <a:xfrm>
                            <a:off x="0" y="1544574"/>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8" name="Rectangle 1598"/>
                        <wps:cNvSpPr/>
                        <wps:spPr>
                          <a:xfrm>
                            <a:off x="0" y="1706626"/>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599" name="Rectangle 1599"/>
                        <wps:cNvSpPr/>
                        <wps:spPr>
                          <a:xfrm>
                            <a:off x="0" y="1878076"/>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0" name="Rectangle 1600"/>
                        <wps:cNvSpPr/>
                        <wps:spPr>
                          <a:xfrm>
                            <a:off x="0" y="2049780"/>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1" name="Rectangle 1601"/>
                        <wps:cNvSpPr/>
                        <wps:spPr>
                          <a:xfrm>
                            <a:off x="0" y="2221230"/>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2" name="Rectangle 1602"/>
                        <wps:cNvSpPr/>
                        <wps:spPr>
                          <a:xfrm>
                            <a:off x="0" y="2392934"/>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3" name="Rectangle 1603"/>
                        <wps:cNvSpPr/>
                        <wps:spPr>
                          <a:xfrm>
                            <a:off x="0" y="2564384"/>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4" name="Rectangle 1604"/>
                        <wps:cNvSpPr/>
                        <wps:spPr>
                          <a:xfrm>
                            <a:off x="0" y="2736215"/>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5" name="Rectangle 1605"/>
                        <wps:cNvSpPr/>
                        <wps:spPr>
                          <a:xfrm>
                            <a:off x="0" y="2907665"/>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6" name="Rectangle 1606"/>
                        <wps:cNvSpPr/>
                        <wps:spPr>
                          <a:xfrm>
                            <a:off x="0" y="3079432"/>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7" name="Rectangle 1607"/>
                        <wps:cNvSpPr/>
                        <wps:spPr>
                          <a:xfrm>
                            <a:off x="0" y="3250882"/>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8" name="Rectangle 1608"/>
                        <wps:cNvSpPr/>
                        <wps:spPr>
                          <a:xfrm>
                            <a:off x="0" y="3422650"/>
                            <a:ext cx="42945" cy="193550"/>
                          </a:xfrm>
                          <a:prstGeom prst="rect">
                            <a:avLst/>
                          </a:prstGeom>
                          <a:ln>
                            <a:noFill/>
                          </a:ln>
                        </wps:spPr>
                        <wps:txbx>
                          <w:txbxContent>
                            <w:p w:rsidR="00482EE0" w:rsidRDefault="005F2220">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s:wsp>
                        <wps:cNvPr id="1609" name="Shape 1609"/>
                        <wps:cNvSpPr/>
                        <wps:spPr>
                          <a:xfrm>
                            <a:off x="561975" y="391255"/>
                            <a:ext cx="1887220" cy="1243330"/>
                          </a:xfrm>
                          <a:custGeom>
                            <a:avLst/>
                            <a:gdLst/>
                            <a:ahLst/>
                            <a:cxnLst/>
                            <a:rect l="0" t="0" r="0" b="0"/>
                            <a:pathLst>
                              <a:path w="1887220" h="1243330">
                                <a:moveTo>
                                  <a:pt x="0" y="1243330"/>
                                </a:moveTo>
                                <a:lnTo>
                                  <a:pt x="1887220" y="1243330"/>
                                </a:lnTo>
                                <a:lnTo>
                                  <a:pt x="18872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10" name="Rectangle 1610"/>
                        <wps:cNvSpPr/>
                        <wps:spPr>
                          <a:xfrm>
                            <a:off x="839470" y="823881"/>
                            <a:ext cx="1698964" cy="169502"/>
                          </a:xfrm>
                          <a:prstGeom prst="rect">
                            <a:avLst/>
                          </a:prstGeom>
                          <a:ln>
                            <a:noFill/>
                          </a:ln>
                        </wps:spPr>
                        <wps:txbx>
                          <w:txbxContent>
                            <w:p w:rsidR="00482EE0" w:rsidRDefault="005F2220">
                              <w:pPr>
                                <w:spacing w:after="160" w:line="259" w:lineRule="auto"/>
                                <w:ind w:left="0" w:firstLine="0"/>
                                <w:jc w:val="left"/>
                              </w:pPr>
                              <w:r>
                                <w:rPr>
                                  <w:sz w:val="18"/>
                                </w:rPr>
                                <w:t xml:space="preserve">Artigos identificados de: </w:t>
                              </w:r>
                            </w:p>
                          </w:txbxContent>
                        </wps:txbx>
                        <wps:bodyPr horzOverflow="overflow" vert="horz" lIns="0" tIns="0" rIns="0" bIns="0" rtlCol="0">
                          <a:noAutofit/>
                        </wps:bodyPr>
                      </wps:wsp>
                      <wps:wsp>
                        <wps:cNvPr id="1611" name="Rectangle 1611"/>
                        <wps:cNvSpPr/>
                        <wps:spPr>
                          <a:xfrm>
                            <a:off x="2117471" y="823881"/>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12" name="Rectangle 1612"/>
                        <wps:cNvSpPr/>
                        <wps:spPr>
                          <a:xfrm>
                            <a:off x="839470" y="957231"/>
                            <a:ext cx="1632076" cy="169502"/>
                          </a:xfrm>
                          <a:prstGeom prst="rect">
                            <a:avLst/>
                          </a:prstGeom>
                          <a:ln>
                            <a:noFill/>
                          </a:ln>
                        </wps:spPr>
                        <wps:txbx>
                          <w:txbxContent>
                            <w:p w:rsidR="00482EE0" w:rsidRDefault="005F2220">
                              <w:pPr>
                                <w:spacing w:after="160" w:line="259" w:lineRule="auto"/>
                                <w:ind w:left="0" w:firstLine="0"/>
                                <w:jc w:val="left"/>
                              </w:pPr>
                              <w:r>
                                <w:rPr>
                                  <w:sz w:val="18"/>
                                </w:rPr>
                                <w:t>Banco de Dados (n = 1)</w:t>
                              </w:r>
                            </w:p>
                          </w:txbxContent>
                        </wps:txbx>
                        <wps:bodyPr horzOverflow="overflow" vert="horz" lIns="0" tIns="0" rIns="0" bIns="0" rtlCol="0">
                          <a:noAutofit/>
                        </wps:bodyPr>
                      </wps:wsp>
                      <wps:wsp>
                        <wps:cNvPr id="1613" name="Rectangle 1613"/>
                        <wps:cNvSpPr/>
                        <wps:spPr>
                          <a:xfrm>
                            <a:off x="2069846" y="957231"/>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14" name="Rectangle 1614"/>
                        <wps:cNvSpPr/>
                        <wps:spPr>
                          <a:xfrm>
                            <a:off x="839470" y="1090454"/>
                            <a:ext cx="827135" cy="169502"/>
                          </a:xfrm>
                          <a:prstGeom prst="rect">
                            <a:avLst/>
                          </a:prstGeom>
                          <a:ln>
                            <a:noFill/>
                          </a:ln>
                        </wps:spPr>
                        <wps:txbx>
                          <w:txbxContent>
                            <w:p w:rsidR="00482EE0" w:rsidRDefault="005F2220">
                              <w:pPr>
                                <w:spacing w:after="160" w:line="259" w:lineRule="auto"/>
                                <w:ind w:left="0" w:firstLine="0"/>
                                <w:jc w:val="left"/>
                              </w:pPr>
                              <w:r>
                                <w:rPr>
                                  <w:sz w:val="18"/>
                                </w:rPr>
                                <w:t xml:space="preserve">Artigos (n = </w:t>
                              </w:r>
                            </w:p>
                          </w:txbxContent>
                        </wps:txbx>
                        <wps:bodyPr horzOverflow="overflow" vert="horz" lIns="0" tIns="0" rIns="0" bIns="0" rtlCol="0">
                          <a:noAutofit/>
                        </wps:bodyPr>
                      </wps:wsp>
                      <wps:wsp>
                        <wps:cNvPr id="1615" name="Rectangle 1615"/>
                        <wps:cNvSpPr/>
                        <wps:spPr>
                          <a:xfrm>
                            <a:off x="1459230" y="1090454"/>
                            <a:ext cx="350579" cy="169502"/>
                          </a:xfrm>
                          <a:prstGeom prst="rect">
                            <a:avLst/>
                          </a:prstGeom>
                          <a:ln>
                            <a:noFill/>
                          </a:ln>
                        </wps:spPr>
                        <wps:txbx>
                          <w:txbxContent>
                            <w:p w:rsidR="00482EE0" w:rsidRDefault="005F2220">
                              <w:pPr>
                                <w:spacing w:after="160" w:line="259" w:lineRule="auto"/>
                                <w:ind w:left="0" w:firstLine="0"/>
                                <w:jc w:val="left"/>
                              </w:pPr>
                              <w:r>
                                <w:rPr>
                                  <w:sz w:val="18"/>
                                </w:rPr>
                                <w:t>3467</w:t>
                              </w:r>
                            </w:p>
                          </w:txbxContent>
                        </wps:txbx>
                        <wps:bodyPr horzOverflow="overflow" vert="horz" lIns="0" tIns="0" rIns="0" bIns="0" rtlCol="0">
                          <a:noAutofit/>
                        </wps:bodyPr>
                      </wps:wsp>
                      <wps:wsp>
                        <wps:cNvPr id="1616" name="Rectangle 1616"/>
                        <wps:cNvSpPr/>
                        <wps:spPr>
                          <a:xfrm>
                            <a:off x="1726184" y="1090454"/>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17" name="Rectangle 1617"/>
                        <wps:cNvSpPr/>
                        <wps:spPr>
                          <a:xfrm>
                            <a:off x="1764411" y="1090454"/>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18" name="Shape 1618"/>
                        <wps:cNvSpPr/>
                        <wps:spPr>
                          <a:xfrm>
                            <a:off x="3041650" y="391255"/>
                            <a:ext cx="1887220" cy="1242695"/>
                          </a:xfrm>
                          <a:custGeom>
                            <a:avLst/>
                            <a:gdLst/>
                            <a:ahLst/>
                            <a:cxnLst/>
                            <a:rect l="0" t="0" r="0" b="0"/>
                            <a:pathLst>
                              <a:path w="1887220" h="1242695">
                                <a:moveTo>
                                  <a:pt x="0" y="1242695"/>
                                </a:moveTo>
                                <a:lnTo>
                                  <a:pt x="1887220" y="1242695"/>
                                </a:lnTo>
                                <a:lnTo>
                                  <a:pt x="18872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19" name="Rectangle 1619"/>
                        <wps:cNvSpPr/>
                        <wps:spPr>
                          <a:xfrm>
                            <a:off x="3147441" y="623474"/>
                            <a:ext cx="185892" cy="169502"/>
                          </a:xfrm>
                          <a:prstGeom prst="rect">
                            <a:avLst/>
                          </a:prstGeom>
                          <a:ln>
                            <a:noFill/>
                          </a:ln>
                        </wps:spPr>
                        <wps:txbx>
                          <w:txbxContent>
                            <w:p w:rsidR="00482EE0" w:rsidRDefault="005F2220">
                              <w:pPr>
                                <w:spacing w:after="160" w:line="259" w:lineRule="auto"/>
                                <w:ind w:left="0" w:firstLine="0"/>
                                <w:jc w:val="left"/>
                              </w:pPr>
                              <w:r>
                                <w:rPr>
                                  <w:sz w:val="18"/>
                                </w:rPr>
                                <w:t>Re</w:t>
                              </w:r>
                            </w:p>
                          </w:txbxContent>
                        </wps:txbx>
                        <wps:bodyPr horzOverflow="overflow" vert="horz" lIns="0" tIns="0" rIns="0" bIns="0" rtlCol="0">
                          <a:noAutofit/>
                        </wps:bodyPr>
                      </wps:wsp>
                      <wps:wsp>
                        <wps:cNvPr id="1620" name="Rectangle 1620"/>
                        <wps:cNvSpPr/>
                        <wps:spPr>
                          <a:xfrm>
                            <a:off x="3290316" y="623474"/>
                            <a:ext cx="455601" cy="169502"/>
                          </a:xfrm>
                          <a:prstGeom prst="rect">
                            <a:avLst/>
                          </a:prstGeom>
                          <a:ln>
                            <a:noFill/>
                          </a:ln>
                        </wps:spPr>
                        <wps:txbx>
                          <w:txbxContent>
                            <w:p w:rsidR="00482EE0" w:rsidRDefault="005F2220">
                              <w:pPr>
                                <w:spacing w:after="160" w:line="259" w:lineRule="auto"/>
                                <w:ind w:left="0" w:firstLine="0"/>
                                <w:jc w:val="left"/>
                              </w:pPr>
                              <w:proofErr w:type="spellStart"/>
                              <w:r>
                                <w:rPr>
                                  <w:sz w:val="18"/>
                                </w:rPr>
                                <w:t>gistros</w:t>
                              </w:r>
                              <w:proofErr w:type="spellEnd"/>
                            </w:p>
                          </w:txbxContent>
                        </wps:txbx>
                        <wps:bodyPr horzOverflow="overflow" vert="horz" lIns="0" tIns="0" rIns="0" bIns="0" rtlCol="0">
                          <a:noAutofit/>
                        </wps:bodyPr>
                      </wps:wsp>
                      <wps:wsp>
                        <wps:cNvPr id="1621" name="Rectangle 1621"/>
                        <wps:cNvSpPr/>
                        <wps:spPr>
                          <a:xfrm>
                            <a:off x="3633851" y="623474"/>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22" name="Rectangle 1622"/>
                        <wps:cNvSpPr/>
                        <wps:spPr>
                          <a:xfrm>
                            <a:off x="3662426" y="623474"/>
                            <a:ext cx="1408456" cy="169502"/>
                          </a:xfrm>
                          <a:prstGeom prst="rect">
                            <a:avLst/>
                          </a:prstGeom>
                          <a:ln>
                            <a:noFill/>
                          </a:ln>
                        </wps:spPr>
                        <wps:txbx>
                          <w:txbxContent>
                            <w:p w:rsidR="00482EE0" w:rsidRDefault="005F2220">
                              <w:pPr>
                                <w:spacing w:after="160" w:line="259" w:lineRule="auto"/>
                                <w:ind w:left="0" w:firstLine="0"/>
                                <w:jc w:val="left"/>
                              </w:pPr>
                              <w:r>
                                <w:rPr>
                                  <w:sz w:val="18"/>
                                </w:rPr>
                                <w:t xml:space="preserve">removidos antes da </w:t>
                              </w:r>
                            </w:p>
                          </w:txbxContent>
                        </wps:txbx>
                        <wps:bodyPr horzOverflow="overflow" vert="horz" lIns="0" tIns="0" rIns="0" bIns="0" rtlCol="0">
                          <a:noAutofit/>
                        </wps:bodyPr>
                      </wps:wsp>
                      <wps:wsp>
                        <wps:cNvPr id="1623" name="Rectangle 1623"/>
                        <wps:cNvSpPr/>
                        <wps:spPr>
                          <a:xfrm>
                            <a:off x="3147441" y="756824"/>
                            <a:ext cx="518537" cy="169502"/>
                          </a:xfrm>
                          <a:prstGeom prst="rect">
                            <a:avLst/>
                          </a:prstGeom>
                          <a:ln>
                            <a:noFill/>
                          </a:ln>
                        </wps:spPr>
                        <wps:txbx>
                          <w:txbxContent>
                            <w:p w:rsidR="00482EE0" w:rsidRDefault="005F2220">
                              <w:pPr>
                                <w:spacing w:after="160" w:line="259" w:lineRule="auto"/>
                                <w:ind w:left="0" w:firstLine="0"/>
                                <w:jc w:val="left"/>
                              </w:pPr>
                              <w:r>
                                <w:rPr>
                                  <w:sz w:val="18"/>
                                </w:rPr>
                                <w:t>triagem</w:t>
                              </w:r>
                            </w:p>
                          </w:txbxContent>
                        </wps:txbx>
                        <wps:bodyPr horzOverflow="overflow" vert="horz" lIns="0" tIns="0" rIns="0" bIns="0" rtlCol="0">
                          <a:noAutofit/>
                        </wps:bodyPr>
                      </wps:wsp>
                      <wps:wsp>
                        <wps:cNvPr id="1624" name="Rectangle 1624"/>
                        <wps:cNvSpPr/>
                        <wps:spPr>
                          <a:xfrm>
                            <a:off x="3547745" y="756824"/>
                            <a:ext cx="42236"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25" name="Rectangle 1625"/>
                        <wps:cNvSpPr/>
                        <wps:spPr>
                          <a:xfrm>
                            <a:off x="3576701" y="756824"/>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833" name="Rectangle 5833"/>
                        <wps:cNvSpPr/>
                        <wps:spPr>
                          <a:xfrm>
                            <a:off x="3328670" y="890429"/>
                            <a:ext cx="523090" cy="169502"/>
                          </a:xfrm>
                          <a:prstGeom prst="rect">
                            <a:avLst/>
                          </a:prstGeom>
                          <a:ln>
                            <a:noFill/>
                          </a:ln>
                        </wps:spPr>
                        <wps:txbx>
                          <w:txbxContent>
                            <w:p w:rsidR="00482EE0" w:rsidRDefault="005F2220">
                              <w:pPr>
                                <w:spacing w:after="160" w:line="259" w:lineRule="auto"/>
                                <w:ind w:left="0" w:firstLine="0"/>
                                <w:jc w:val="left"/>
                              </w:pPr>
                              <w:r>
                                <w:rPr>
                                  <w:sz w:val="18"/>
                                </w:rPr>
                                <w:t xml:space="preserve">Artigos </w:t>
                              </w:r>
                            </w:p>
                          </w:txbxContent>
                        </wps:txbx>
                        <wps:bodyPr horzOverflow="overflow" vert="horz" lIns="0" tIns="0" rIns="0" bIns="0" rtlCol="0">
                          <a:noAutofit/>
                        </wps:bodyPr>
                      </wps:wsp>
                      <wps:wsp>
                        <wps:cNvPr id="5835" name="Rectangle 5835"/>
                        <wps:cNvSpPr/>
                        <wps:spPr>
                          <a:xfrm>
                            <a:off x="4556710" y="890429"/>
                            <a:ext cx="422003" cy="169502"/>
                          </a:xfrm>
                          <a:prstGeom prst="rect">
                            <a:avLst/>
                          </a:prstGeom>
                          <a:ln>
                            <a:noFill/>
                          </a:ln>
                        </wps:spPr>
                        <wps:txbx>
                          <w:txbxContent>
                            <w:p w:rsidR="00482EE0" w:rsidRDefault="005F2220">
                              <w:pPr>
                                <w:spacing w:after="160" w:line="259" w:lineRule="auto"/>
                                <w:ind w:left="0" w:firstLine="0"/>
                                <w:jc w:val="left"/>
                              </w:pPr>
                              <w:r>
                                <w:rPr>
                                  <w:sz w:val="18"/>
                                </w:rPr>
                                <w:t xml:space="preserve">como </w:t>
                              </w:r>
                            </w:p>
                          </w:txbxContent>
                        </wps:txbx>
                        <wps:bodyPr horzOverflow="overflow" vert="horz" lIns="0" tIns="0" rIns="0" bIns="0" rtlCol="0">
                          <a:noAutofit/>
                        </wps:bodyPr>
                      </wps:wsp>
                      <wps:wsp>
                        <wps:cNvPr id="5834" name="Rectangle 5834"/>
                        <wps:cNvSpPr/>
                        <wps:spPr>
                          <a:xfrm>
                            <a:off x="3871353" y="890429"/>
                            <a:ext cx="738234" cy="169502"/>
                          </a:xfrm>
                          <a:prstGeom prst="rect">
                            <a:avLst/>
                          </a:prstGeom>
                          <a:ln>
                            <a:noFill/>
                          </a:ln>
                        </wps:spPr>
                        <wps:txbx>
                          <w:txbxContent>
                            <w:p w:rsidR="00482EE0" w:rsidRDefault="005F2220">
                              <w:pPr>
                                <w:spacing w:after="160" w:line="259" w:lineRule="auto"/>
                                <w:ind w:left="0" w:firstLine="0"/>
                                <w:jc w:val="left"/>
                              </w:pPr>
                              <w:r>
                                <w:rPr>
                                  <w:sz w:val="18"/>
                                </w:rPr>
                                <w:t xml:space="preserve">marcados </w:t>
                              </w:r>
                            </w:p>
                          </w:txbxContent>
                        </wps:txbx>
                        <wps:bodyPr horzOverflow="overflow" vert="horz" lIns="0" tIns="0" rIns="0" bIns="0" rtlCol="0">
                          <a:noAutofit/>
                        </wps:bodyPr>
                      </wps:wsp>
                      <wps:wsp>
                        <wps:cNvPr id="1627" name="Rectangle 1627"/>
                        <wps:cNvSpPr/>
                        <wps:spPr>
                          <a:xfrm>
                            <a:off x="3328670" y="1014381"/>
                            <a:ext cx="2053625" cy="169501"/>
                          </a:xfrm>
                          <a:prstGeom prst="rect">
                            <a:avLst/>
                          </a:prstGeom>
                          <a:ln>
                            <a:noFill/>
                          </a:ln>
                        </wps:spPr>
                        <wps:txbx>
                          <w:txbxContent>
                            <w:p w:rsidR="00482EE0" w:rsidRDefault="005F2220">
                              <w:pPr>
                                <w:spacing w:after="160" w:line="259" w:lineRule="auto"/>
                                <w:ind w:left="0" w:firstLine="0"/>
                                <w:jc w:val="left"/>
                              </w:pPr>
                              <w:r>
                                <w:rPr>
                                  <w:sz w:val="18"/>
                                </w:rPr>
                                <w:t xml:space="preserve">inelegíveis por ferramentas </w:t>
                              </w:r>
                            </w:p>
                          </w:txbxContent>
                        </wps:txbx>
                        <wps:bodyPr horzOverflow="overflow" vert="horz" lIns="0" tIns="0" rIns="0" bIns="0" rtlCol="0">
                          <a:noAutofit/>
                        </wps:bodyPr>
                      </wps:wsp>
                      <wps:wsp>
                        <wps:cNvPr id="1628" name="Rectangle 1628"/>
                        <wps:cNvSpPr/>
                        <wps:spPr>
                          <a:xfrm>
                            <a:off x="3328670" y="1147604"/>
                            <a:ext cx="1345369" cy="169502"/>
                          </a:xfrm>
                          <a:prstGeom prst="rect">
                            <a:avLst/>
                          </a:prstGeom>
                          <a:ln>
                            <a:noFill/>
                          </a:ln>
                        </wps:spPr>
                        <wps:txbx>
                          <w:txbxContent>
                            <w:p w:rsidR="00482EE0" w:rsidRDefault="005F2220">
                              <w:pPr>
                                <w:spacing w:after="160" w:line="259" w:lineRule="auto"/>
                                <w:ind w:left="0" w:firstLine="0"/>
                                <w:jc w:val="left"/>
                              </w:pPr>
                              <w:r>
                                <w:rPr>
                                  <w:sz w:val="18"/>
                                </w:rPr>
                                <w:t xml:space="preserve">de automação (n = </w:t>
                              </w:r>
                            </w:p>
                          </w:txbxContent>
                        </wps:txbx>
                        <wps:bodyPr horzOverflow="overflow" vert="horz" lIns="0" tIns="0" rIns="0" bIns="0" rtlCol="0">
                          <a:noAutofit/>
                        </wps:bodyPr>
                      </wps:wsp>
                      <wps:wsp>
                        <wps:cNvPr id="1629" name="Rectangle 1629"/>
                        <wps:cNvSpPr/>
                        <wps:spPr>
                          <a:xfrm>
                            <a:off x="4339590" y="1147604"/>
                            <a:ext cx="350579" cy="169502"/>
                          </a:xfrm>
                          <a:prstGeom prst="rect">
                            <a:avLst/>
                          </a:prstGeom>
                          <a:ln>
                            <a:noFill/>
                          </a:ln>
                        </wps:spPr>
                        <wps:txbx>
                          <w:txbxContent>
                            <w:p w:rsidR="00482EE0" w:rsidRDefault="005F2220">
                              <w:pPr>
                                <w:spacing w:after="160" w:line="259" w:lineRule="auto"/>
                                <w:ind w:left="0" w:firstLine="0"/>
                                <w:jc w:val="left"/>
                              </w:pPr>
                              <w:r>
                                <w:rPr>
                                  <w:sz w:val="18"/>
                                </w:rPr>
                                <w:t>3281</w:t>
                              </w:r>
                            </w:p>
                          </w:txbxContent>
                        </wps:txbx>
                        <wps:bodyPr horzOverflow="overflow" vert="horz" lIns="0" tIns="0" rIns="0" bIns="0" rtlCol="0">
                          <a:noAutofit/>
                        </wps:bodyPr>
                      </wps:wsp>
                      <wps:wsp>
                        <wps:cNvPr id="38307" name="Rectangle 38307"/>
                        <wps:cNvSpPr/>
                        <wps:spPr>
                          <a:xfrm>
                            <a:off x="4606671" y="1147604"/>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38308" name="Rectangle 38308"/>
                        <wps:cNvSpPr/>
                        <wps:spPr>
                          <a:xfrm>
                            <a:off x="4644771" y="1147604"/>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31" name="Rectangle 1631"/>
                        <wps:cNvSpPr/>
                        <wps:spPr>
                          <a:xfrm>
                            <a:off x="4673346" y="1147604"/>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32" name="Rectangle 1632"/>
                        <wps:cNvSpPr/>
                        <wps:spPr>
                          <a:xfrm>
                            <a:off x="3328670" y="1281335"/>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33" name="Shape 1633"/>
                        <wps:cNvSpPr/>
                        <wps:spPr>
                          <a:xfrm>
                            <a:off x="561975" y="1924145"/>
                            <a:ext cx="1887220" cy="526414"/>
                          </a:xfrm>
                          <a:custGeom>
                            <a:avLst/>
                            <a:gdLst/>
                            <a:ahLst/>
                            <a:cxnLst/>
                            <a:rect l="0" t="0" r="0" b="0"/>
                            <a:pathLst>
                              <a:path w="1887220" h="526414">
                                <a:moveTo>
                                  <a:pt x="0" y="526414"/>
                                </a:moveTo>
                                <a:lnTo>
                                  <a:pt x="1887220" y="526414"/>
                                </a:lnTo>
                                <a:lnTo>
                                  <a:pt x="18872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4" name="Rectangle 1634"/>
                        <wps:cNvSpPr/>
                        <wps:spPr>
                          <a:xfrm>
                            <a:off x="658241" y="2063020"/>
                            <a:ext cx="1252789" cy="169501"/>
                          </a:xfrm>
                          <a:prstGeom prst="rect">
                            <a:avLst/>
                          </a:prstGeom>
                          <a:ln>
                            <a:noFill/>
                          </a:ln>
                        </wps:spPr>
                        <wps:txbx>
                          <w:txbxContent>
                            <w:p w:rsidR="00482EE0" w:rsidRDefault="005F2220">
                              <w:pPr>
                                <w:spacing w:after="160" w:line="259" w:lineRule="auto"/>
                                <w:ind w:left="0" w:firstLine="0"/>
                                <w:jc w:val="left"/>
                              </w:pPr>
                              <w:r>
                                <w:rPr>
                                  <w:sz w:val="18"/>
                                </w:rPr>
                                <w:t>Artigos rastreados</w:t>
                              </w:r>
                            </w:p>
                          </w:txbxContent>
                        </wps:txbx>
                        <wps:bodyPr horzOverflow="overflow" vert="horz" lIns="0" tIns="0" rIns="0" bIns="0" rtlCol="0">
                          <a:noAutofit/>
                        </wps:bodyPr>
                      </wps:wsp>
                      <wps:wsp>
                        <wps:cNvPr id="1635" name="Rectangle 1635"/>
                        <wps:cNvSpPr/>
                        <wps:spPr>
                          <a:xfrm>
                            <a:off x="1602359" y="2063020"/>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38309" name="Rectangle 38309"/>
                        <wps:cNvSpPr/>
                        <wps:spPr>
                          <a:xfrm>
                            <a:off x="658241" y="2196370"/>
                            <a:ext cx="50624" cy="169501"/>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38311" name="Rectangle 38311"/>
                        <wps:cNvSpPr/>
                        <wps:spPr>
                          <a:xfrm>
                            <a:off x="696303" y="2196370"/>
                            <a:ext cx="130863" cy="169501"/>
                          </a:xfrm>
                          <a:prstGeom prst="rect">
                            <a:avLst/>
                          </a:prstGeom>
                          <a:ln>
                            <a:noFill/>
                          </a:ln>
                        </wps:spPr>
                        <wps:txbx>
                          <w:txbxContent>
                            <w:p w:rsidR="00482EE0" w:rsidRDefault="005F2220">
                              <w:pPr>
                                <w:spacing w:after="160" w:line="259" w:lineRule="auto"/>
                                <w:ind w:left="0" w:firstLine="0"/>
                                <w:jc w:val="left"/>
                              </w:pPr>
                              <w:r>
                                <w:rPr>
                                  <w:sz w:val="18"/>
                                </w:rPr>
                                <w:t xml:space="preserve">n </w:t>
                              </w:r>
                            </w:p>
                          </w:txbxContent>
                        </wps:txbx>
                        <wps:bodyPr horzOverflow="overflow" vert="horz" lIns="0" tIns="0" rIns="0" bIns="0" rtlCol="0">
                          <a:noAutofit/>
                        </wps:bodyPr>
                      </wps:wsp>
                      <wps:wsp>
                        <wps:cNvPr id="38310" name="Rectangle 38310"/>
                        <wps:cNvSpPr/>
                        <wps:spPr>
                          <a:xfrm>
                            <a:off x="791515" y="2196370"/>
                            <a:ext cx="88777" cy="169501"/>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37" name="Rectangle 1637"/>
                        <wps:cNvSpPr/>
                        <wps:spPr>
                          <a:xfrm>
                            <a:off x="858520" y="2196370"/>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38" name="Rectangle 1638"/>
                        <wps:cNvSpPr/>
                        <wps:spPr>
                          <a:xfrm>
                            <a:off x="887095" y="2196370"/>
                            <a:ext cx="261901" cy="169501"/>
                          </a:xfrm>
                          <a:prstGeom prst="rect">
                            <a:avLst/>
                          </a:prstGeom>
                          <a:ln>
                            <a:noFill/>
                          </a:ln>
                        </wps:spPr>
                        <wps:txbx>
                          <w:txbxContent>
                            <w:p w:rsidR="00482EE0" w:rsidRDefault="005F2220">
                              <w:pPr>
                                <w:spacing w:after="160" w:line="259" w:lineRule="auto"/>
                                <w:ind w:left="0" w:firstLine="0"/>
                                <w:jc w:val="left"/>
                              </w:pPr>
                              <w:r>
                                <w:rPr>
                                  <w:sz w:val="18"/>
                                </w:rPr>
                                <w:t>130</w:t>
                              </w:r>
                            </w:p>
                          </w:txbxContent>
                        </wps:txbx>
                        <wps:bodyPr horzOverflow="overflow" vert="horz" lIns="0" tIns="0" rIns="0" bIns="0" rtlCol="0">
                          <a:noAutofit/>
                        </wps:bodyPr>
                      </wps:wsp>
                      <wps:wsp>
                        <wps:cNvPr id="1639" name="Rectangle 1639"/>
                        <wps:cNvSpPr/>
                        <wps:spPr>
                          <a:xfrm>
                            <a:off x="1087501" y="2196370"/>
                            <a:ext cx="50624" cy="169501"/>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40" name="Rectangle 1640"/>
                        <wps:cNvSpPr/>
                        <wps:spPr>
                          <a:xfrm>
                            <a:off x="1125474" y="2196370"/>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41" name="Shape 1641"/>
                        <wps:cNvSpPr/>
                        <wps:spPr>
                          <a:xfrm>
                            <a:off x="3050540" y="1924145"/>
                            <a:ext cx="1887220" cy="526414"/>
                          </a:xfrm>
                          <a:custGeom>
                            <a:avLst/>
                            <a:gdLst/>
                            <a:ahLst/>
                            <a:cxnLst/>
                            <a:rect l="0" t="0" r="0" b="0"/>
                            <a:pathLst>
                              <a:path w="1887220" h="526414">
                                <a:moveTo>
                                  <a:pt x="0" y="526414"/>
                                </a:moveTo>
                                <a:lnTo>
                                  <a:pt x="1887220" y="526414"/>
                                </a:lnTo>
                                <a:lnTo>
                                  <a:pt x="18872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42" name="Rectangle 1642"/>
                        <wps:cNvSpPr/>
                        <wps:spPr>
                          <a:xfrm>
                            <a:off x="3156839" y="1996345"/>
                            <a:ext cx="523097" cy="169501"/>
                          </a:xfrm>
                          <a:prstGeom prst="rect">
                            <a:avLst/>
                          </a:prstGeom>
                          <a:ln>
                            <a:noFill/>
                          </a:ln>
                        </wps:spPr>
                        <wps:txbx>
                          <w:txbxContent>
                            <w:p w:rsidR="00482EE0" w:rsidRDefault="005F2220">
                              <w:pPr>
                                <w:spacing w:after="160" w:line="259" w:lineRule="auto"/>
                                <w:ind w:left="0" w:firstLine="0"/>
                                <w:jc w:val="left"/>
                              </w:pPr>
                              <w:r>
                                <w:rPr>
                                  <w:sz w:val="18"/>
                                </w:rPr>
                                <w:t xml:space="preserve">Artigos </w:t>
                              </w:r>
                            </w:p>
                          </w:txbxContent>
                        </wps:txbx>
                        <wps:bodyPr horzOverflow="overflow" vert="horz" lIns="0" tIns="0" rIns="0" bIns="0" rtlCol="0">
                          <a:noAutofit/>
                        </wps:bodyPr>
                      </wps:wsp>
                      <wps:wsp>
                        <wps:cNvPr id="1643" name="Rectangle 1643"/>
                        <wps:cNvSpPr/>
                        <wps:spPr>
                          <a:xfrm>
                            <a:off x="3547745" y="1996345"/>
                            <a:ext cx="657786" cy="169501"/>
                          </a:xfrm>
                          <a:prstGeom prst="rect">
                            <a:avLst/>
                          </a:prstGeom>
                          <a:ln>
                            <a:noFill/>
                          </a:ln>
                        </wps:spPr>
                        <wps:txbx>
                          <w:txbxContent>
                            <w:p w:rsidR="00482EE0" w:rsidRDefault="005F2220">
                              <w:pPr>
                                <w:spacing w:after="160" w:line="259" w:lineRule="auto"/>
                                <w:ind w:left="0" w:firstLine="0"/>
                                <w:jc w:val="left"/>
                              </w:pPr>
                              <w:r>
                                <w:rPr>
                                  <w:sz w:val="18"/>
                                </w:rPr>
                                <w:t>excluídos</w:t>
                              </w:r>
                            </w:p>
                          </w:txbxContent>
                        </wps:txbx>
                        <wps:bodyPr horzOverflow="overflow" vert="horz" lIns="0" tIns="0" rIns="0" bIns="0" rtlCol="0">
                          <a:noAutofit/>
                        </wps:bodyPr>
                      </wps:wsp>
                      <wps:wsp>
                        <wps:cNvPr id="1644" name="Rectangle 1644"/>
                        <wps:cNvSpPr/>
                        <wps:spPr>
                          <a:xfrm>
                            <a:off x="4043680" y="1996345"/>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45" name="Rectangle 1645"/>
                        <wps:cNvSpPr/>
                        <wps:spPr>
                          <a:xfrm>
                            <a:off x="4072636" y="1996345"/>
                            <a:ext cx="805245" cy="169501"/>
                          </a:xfrm>
                          <a:prstGeom prst="rect">
                            <a:avLst/>
                          </a:prstGeom>
                          <a:ln>
                            <a:noFill/>
                          </a:ln>
                        </wps:spPr>
                        <wps:txbx>
                          <w:txbxContent>
                            <w:p w:rsidR="00482EE0" w:rsidRDefault="005F2220">
                              <w:pPr>
                                <w:spacing w:after="160" w:line="259" w:lineRule="auto"/>
                                <w:ind w:left="0" w:firstLine="0"/>
                                <w:jc w:val="left"/>
                              </w:pPr>
                              <w:r>
                                <w:rPr>
                                  <w:sz w:val="18"/>
                                </w:rPr>
                                <w:t>após leitura</w:t>
                              </w:r>
                            </w:p>
                          </w:txbxContent>
                        </wps:txbx>
                        <wps:bodyPr horzOverflow="overflow" vert="horz" lIns="0" tIns="0" rIns="0" bIns="0" rtlCol="0">
                          <a:noAutofit/>
                        </wps:bodyPr>
                      </wps:wsp>
                      <wps:wsp>
                        <wps:cNvPr id="1646" name="Rectangle 1646"/>
                        <wps:cNvSpPr/>
                        <wps:spPr>
                          <a:xfrm>
                            <a:off x="4682744" y="1996345"/>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47" name="Rectangle 1647"/>
                        <wps:cNvSpPr/>
                        <wps:spPr>
                          <a:xfrm>
                            <a:off x="3156839" y="2129695"/>
                            <a:ext cx="738052" cy="169501"/>
                          </a:xfrm>
                          <a:prstGeom prst="rect">
                            <a:avLst/>
                          </a:prstGeom>
                          <a:ln>
                            <a:noFill/>
                          </a:ln>
                        </wps:spPr>
                        <wps:txbx>
                          <w:txbxContent>
                            <w:p w:rsidR="00482EE0" w:rsidRDefault="005F2220">
                              <w:pPr>
                                <w:spacing w:after="160" w:line="259" w:lineRule="auto"/>
                                <w:ind w:left="0" w:firstLine="0"/>
                                <w:jc w:val="left"/>
                              </w:pPr>
                              <w:r>
                                <w:rPr>
                                  <w:sz w:val="18"/>
                                </w:rPr>
                                <w:t>dos títulos:</w:t>
                              </w:r>
                            </w:p>
                          </w:txbxContent>
                        </wps:txbx>
                        <wps:bodyPr horzOverflow="overflow" vert="horz" lIns="0" tIns="0" rIns="0" bIns="0" rtlCol="0">
                          <a:noAutofit/>
                        </wps:bodyPr>
                      </wps:wsp>
                      <wps:wsp>
                        <wps:cNvPr id="1648" name="Rectangle 1648"/>
                        <wps:cNvSpPr/>
                        <wps:spPr>
                          <a:xfrm>
                            <a:off x="3710051" y="2129695"/>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49" name="Rectangle 1649"/>
                        <wps:cNvSpPr/>
                        <wps:spPr>
                          <a:xfrm>
                            <a:off x="3156839" y="2263298"/>
                            <a:ext cx="1003477" cy="169502"/>
                          </a:xfrm>
                          <a:prstGeom prst="rect">
                            <a:avLst/>
                          </a:prstGeom>
                          <a:ln>
                            <a:noFill/>
                          </a:ln>
                        </wps:spPr>
                        <wps:txbx>
                          <w:txbxContent>
                            <w:p w:rsidR="00482EE0" w:rsidRDefault="005F2220">
                              <w:pPr>
                                <w:spacing w:after="160" w:line="259" w:lineRule="auto"/>
                                <w:ind w:left="0" w:firstLine="0"/>
                                <w:jc w:val="left"/>
                              </w:pPr>
                              <w:r>
                                <w:rPr>
                                  <w:sz w:val="18"/>
                                </w:rPr>
                                <w:t xml:space="preserve">Fuga do tema </w:t>
                              </w:r>
                            </w:p>
                          </w:txbxContent>
                        </wps:txbx>
                        <wps:bodyPr horzOverflow="overflow" vert="horz" lIns="0" tIns="0" rIns="0" bIns="0" rtlCol="0">
                          <a:noAutofit/>
                        </wps:bodyPr>
                      </wps:wsp>
                      <wps:wsp>
                        <wps:cNvPr id="38312" name="Rectangle 38312"/>
                        <wps:cNvSpPr/>
                        <wps:spPr>
                          <a:xfrm>
                            <a:off x="3910330" y="2263298"/>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38314" name="Rectangle 38314"/>
                        <wps:cNvSpPr/>
                        <wps:spPr>
                          <a:xfrm>
                            <a:off x="3948392" y="2263298"/>
                            <a:ext cx="130862" cy="169502"/>
                          </a:xfrm>
                          <a:prstGeom prst="rect">
                            <a:avLst/>
                          </a:prstGeom>
                          <a:ln>
                            <a:noFill/>
                          </a:ln>
                        </wps:spPr>
                        <wps:txbx>
                          <w:txbxContent>
                            <w:p w:rsidR="00482EE0" w:rsidRDefault="005F2220">
                              <w:pPr>
                                <w:spacing w:after="160" w:line="259" w:lineRule="auto"/>
                                <w:ind w:left="0" w:firstLine="0"/>
                                <w:jc w:val="left"/>
                              </w:pPr>
                              <w:r>
                                <w:rPr>
                                  <w:sz w:val="18"/>
                                </w:rPr>
                                <w:t xml:space="preserve">n </w:t>
                              </w:r>
                            </w:p>
                          </w:txbxContent>
                        </wps:txbx>
                        <wps:bodyPr horzOverflow="overflow" vert="horz" lIns="0" tIns="0" rIns="0" bIns="0" rtlCol="0">
                          <a:noAutofit/>
                        </wps:bodyPr>
                      </wps:wsp>
                      <wps:wsp>
                        <wps:cNvPr id="38313" name="Rectangle 38313"/>
                        <wps:cNvSpPr/>
                        <wps:spPr>
                          <a:xfrm>
                            <a:off x="4043604" y="2263298"/>
                            <a:ext cx="88777"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51" name="Rectangle 1651"/>
                        <wps:cNvSpPr/>
                        <wps:spPr>
                          <a:xfrm>
                            <a:off x="4110609" y="2263298"/>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52" name="Rectangle 1652"/>
                        <wps:cNvSpPr/>
                        <wps:spPr>
                          <a:xfrm>
                            <a:off x="4139184" y="2263298"/>
                            <a:ext cx="173223" cy="169502"/>
                          </a:xfrm>
                          <a:prstGeom prst="rect">
                            <a:avLst/>
                          </a:prstGeom>
                          <a:ln>
                            <a:noFill/>
                          </a:ln>
                        </wps:spPr>
                        <wps:txbx>
                          <w:txbxContent>
                            <w:p w:rsidR="00482EE0" w:rsidRDefault="005F2220">
                              <w:pPr>
                                <w:spacing w:after="160" w:line="259" w:lineRule="auto"/>
                                <w:ind w:left="0" w:firstLine="0"/>
                                <w:jc w:val="left"/>
                              </w:pPr>
                              <w:r>
                                <w:rPr>
                                  <w:sz w:val="18"/>
                                </w:rPr>
                                <w:t>11</w:t>
                              </w:r>
                            </w:p>
                          </w:txbxContent>
                        </wps:txbx>
                        <wps:bodyPr horzOverflow="overflow" vert="horz" lIns="0" tIns="0" rIns="0" bIns="0" rtlCol="0">
                          <a:noAutofit/>
                        </wps:bodyPr>
                      </wps:wsp>
                      <wps:wsp>
                        <wps:cNvPr id="1653" name="Rectangle 1653"/>
                        <wps:cNvSpPr/>
                        <wps:spPr>
                          <a:xfrm>
                            <a:off x="4272661" y="2263298"/>
                            <a:ext cx="84546" cy="169502"/>
                          </a:xfrm>
                          <a:prstGeom prst="rect">
                            <a:avLst/>
                          </a:prstGeom>
                          <a:ln>
                            <a:noFill/>
                          </a:ln>
                        </wps:spPr>
                        <wps:txbx>
                          <w:txbxContent>
                            <w:p w:rsidR="00482EE0" w:rsidRDefault="005F2220">
                              <w:pPr>
                                <w:spacing w:after="160" w:line="259" w:lineRule="auto"/>
                                <w:ind w:left="0" w:firstLine="0"/>
                                <w:jc w:val="left"/>
                              </w:pPr>
                              <w:r>
                                <w:rPr>
                                  <w:sz w:val="18"/>
                                </w:rPr>
                                <w:t>1</w:t>
                              </w:r>
                            </w:p>
                          </w:txbxContent>
                        </wps:txbx>
                        <wps:bodyPr horzOverflow="overflow" vert="horz" lIns="0" tIns="0" rIns="0" bIns="0" rtlCol="0">
                          <a:noAutofit/>
                        </wps:bodyPr>
                      </wps:wsp>
                      <wps:wsp>
                        <wps:cNvPr id="1654" name="Rectangle 1654"/>
                        <wps:cNvSpPr/>
                        <wps:spPr>
                          <a:xfrm>
                            <a:off x="4339590" y="2263298"/>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55" name="Rectangle 1655"/>
                        <wps:cNvSpPr/>
                        <wps:spPr>
                          <a:xfrm>
                            <a:off x="4377690" y="2263298"/>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56" name="Shape 1656"/>
                        <wps:cNvSpPr/>
                        <wps:spPr>
                          <a:xfrm>
                            <a:off x="564515" y="3226835"/>
                            <a:ext cx="1887220" cy="526415"/>
                          </a:xfrm>
                          <a:custGeom>
                            <a:avLst/>
                            <a:gdLst/>
                            <a:ahLst/>
                            <a:cxnLst/>
                            <a:rect l="0" t="0" r="0" b="0"/>
                            <a:pathLst>
                              <a:path w="1887220" h="526415">
                                <a:moveTo>
                                  <a:pt x="0" y="526415"/>
                                </a:moveTo>
                                <a:lnTo>
                                  <a:pt x="1887220" y="526415"/>
                                </a:lnTo>
                                <a:lnTo>
                                  <a:pt x="18872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57" name="Rectangle 1657"/>
                        <wps:cNvSpPr/>
                        <wps:spPr>
                          <a:xfrm>
                            <a:off x="667766" y="3302540"/>
                            <a:ext cx="1585406" cy="169501"/>
                          </a:xfrm>
                          <a:prstGeom prst="rect">
                            <a:avLst/>
                          </a:prstGeom>
                          <a:ln>
                            <a:noFill/>
                          </a:ln>
                        </wps:spPr>
                        <wps:txbx>
                          <w:txbxContent>
                            <w:p w:rsidR="00482EE0" w:rsidRDefault="005F2220">
                              <w:pPr>
                                <w:spacing w:after="160" w:line="259" w:lineRule="auto"/>
                                <w:ind w:left="0" w:firstLine="0"/>
                                <w:jc w:val="left"/>
                              </w:pPr>
                              <w:r>
                                <w:rPr>
                                  <w:sz w:val="18"/>
                                </w:rPr>
                                <w:t xml:space="preserve">Artigos avaliados para </w:t>
                              </w:r>
                            </w:p>
                          </w:txbxContent>
                        </wps:txbx>
                        <wps:bodyPr horzOverflow="overflow" vert="horz" lIns="0" tIns="0" rIns="0" bIns="0" rtlCol="0">
                          <a:noAutofit/>
                        </wps:bodyPr>
                      </wps:wsp>
                      <wps:wsp>
                        <wps:cNvPr id="1658" name="Rectangle 1658"/>
                        <wps:cNvSpPr/>
                        <wps:spPr>
                          <a:xfrm>
                            <a:off x="667766" y="3435890"/>
                            <a:ext cx="895088" cy="169501"/>
                          </a:xfrm>
                          <a:prstGeom prst="rect">
                            <a:avLst/>
                          </a:prstGeom>
                          <a:ln>
                            <a:noFill/>
                          </a:ln>
                        </wps:spPr>
                        <wps:txbx>
                          <w:txbxContent>
                            <w:p w:rsidR="00482EE0" w:rsidRDefault="005F2220">
                              <w:pPr>
                                <w:spacing w:after="160" w:line="259" w:lineRule="auto"/>
                                <w:ind w:left="0" w:firstLine="0"/>
                                <w:jc w:val="left"/>
                              </w:pPr>
                              <w:r>
                                <w:rPr>
                                  <w:sz w:val="18"/>
                                </w:rPr>
                                <w:t>elegibilidade</w:t>
                              </w:r>
                            </w:p>
                          </w:txbxContent>
                        </wps:txbx>
                        <wps:bodyPr horzOverflow="overflow" vert="horz" lIns="0" tIns="0" rIns="0" bIns="0" rtlCol="0">
                          <a:noAutofit/>
                        </wps:bodyPr>
                      </wps:wsp>
                      <wps:wsp>
                        <wps:cNvPr id="1659" name="Rectangle 1659"/>
                        <wps:cNvSpPr/>
                        <wps:spPr>
                          <a:xfrm>
                            <a:off x="1344930" y="3435890"/>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38318" name="Rectangle 38318"/>
                        <wps:cNvSpPr/>
                        <wps:spPr>
                          <a:xfrm>
                            <a:off x="801040" y="3569240"/>
                            <a:ext cx="88777"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38317" name="Rectangle 38317"/>
                        <wps:cNvSpPr/>
                        <wps:spPr>
                          <a:xfrm>
                            <a:off x="667766" y="3569240"/>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38319" name="Rectangle 38319"/>
                        <wps:cNvSpPr/>
                        <wps:spPr>
                          <a:xfrm>
                            <a:off x="705828" y="3569240"/>
                            <a:ext cx="130863" cy="169502"/>
                          </a:xfrm>
                          <a:prstGeom prst="rect">
                            <a:avLst/>
                          </a:prstGeom>
                          <a:ln>
                            <a:noFill/>
                          </a:ln>
                        </wps:spPr>
                        <wps:txbx>
                          <w:txbxContent>
                            <w:p w:rsidR="00482EE0" w:rsidRDefault="005F2220">
                              <w:pPr>
                                <w:spacing w:after="160" w:line="259" w:lineRule="auto"/>
                                <w:ind w:left="0" w:firstLine="0"/>
                                <w:jc w:val="left"/>
                              </w:pPr>
                              <w:r>
                                <w:rPr>
                                  <w:sz w:val="18"/>
                                </w:rPr>
                                <w:t xml:space="preserve">n </w:t>
                              </w:r>
                            </w:p>
                          </w:txbxContent>
                        </wps:txbx>
                        <wps:bodyPr horzOverflow="overflow" vert="horz" lIns="0" tIns="0" rIns="0" bIns="0" rtlCol="0">
                          <a:noAutofit/>
                        </wps:bodyPr>
                      </wps:wsp>
                      <wps:wsp>
                        <wps:cNvPr id="1661" name="Rectangle 1661"/>
                        <wps:cNvSpPr/>
                        <wps:spPr>
                          <a:xfrm>
                            <a:off x="868045" y="3569240"/>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62" name="Rectangle 1662"/>
                        <wps:cNvSpPr/>
                        <wps:spPr>
                          <a:xfrm>
                            <a:off x="896620" y="3569240"/>
                            <a:ext cx="84546" cy="169502"/>
                          </a:xfrm>
                          <a:prstGeom prst="rect">
                            <a:avLst/>
                          </a:prstGeom>
                          <a:ln>
                            <a:noFill/>
                          </a:ln>
                        </wps:spPr>
                        <wps:txbx>
                          <w:txbxContent>
                            <w:p w:rsidR="00482EE0" w:rsidRDefault="005F2220">
                              <w:pPr>
                                <w:spacing w:after="160" w:line="259" w:lineRule="auto"/>
                                <w:ind w:left="0" w:firstLine="0"/>
                                <w:jc w:val="left"/>
                              </w:pPr>
                              <w:r>
                                <w:rPr>
                                  <w:sz w:val="18"/>
                                </w:rPr>
                                <w:t>1</w:t>
                              </w:r>
                            </w:p>
                          </w:txbxContent>
                        </wps:txbx>
                        <wps:bodyPr horzOverflow="overflow" vert="horz" lIns="0" tIns="0" rIns="0" bIns="0" rtlCol="0">
                          <a:noAutofit/>
                        </wps:bodyPr>
                      </wps:wsp>
                      <wps:wsp>
                        <wps:cNvPr id="1663" name="Rectangle 1663"/>
                        <wps:cNvSpPr/>
                        <wps:spPr>
                          <a:xfrm>
                            <a:off x="963295" y="3569240"/>
                            <a:ext cx="84546" cy="169502"/>
                          </a:xfrm>
                          <a:prstGeom prst="rect">
                            <a:avLst/>
                          </a:prstGeom>
                          <a:ln>
                            <a:noFill/>
                          </a:ln>
                        </wps:spPr>
                        <wps:txbx>
                          <w:txbxContent>
                            <w:p w:rsidR="00482EE0" w:rsidRDefault="005F2220">
                              <w:pPr>
                                <w:spacing w:after="160" w:line="259" w:lineRule="auto"/>
                                <w:ind w:left="0" w:firstLine="0"/>
                                <w:jc w:val="left"/>
                              </w:pPr>
                              <w:r>
                                <w:rPr>
                                  <w:sz w:val="18"/>
                                </w:rPr>
                                <w:t>9</w:t>
                              </w:r>
                            </w:p>
                          </w:txbxContent>
                        </wps:txbx>
                        <wps:bodyPr horzOverflow="overflow" vert="horz" lIns="0" tIns="0" rIns="0" bIns="0" rtlCol="0">
                          <a:noAutofit/>
                        </wps:bodyPr>
                      </wps:wsp>
                      <wps:wsp>
                        <wps:cNvPr id="1664" name="Rectangle 1664"/>
                        <wps:cNvSpPr/>
                        <wps:spPr>
                          <a:xfrm>
                            <a:off x="1029970" y="3569240"/>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65" name="Rectangle 1665"/>
                        <wps:cNvSpPr/>
                        <wps:spPr>
                          <a:xfrm>
                            <a:off x="1068324" y="3569240"/>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66" name="Shape 1666"/>
                        <wps:cNvSpPr/>
                        <wps:spPr>
                          <a:xfrm>
                            <a:off x="3060065" y="2967056"/>
                            <a:ext cx="1887220" cy="1133475"/>
                          </a:xfrm>
                          <a:custGeom>
                            <a:avLst/>
                            <a:gdLst/>
                            <a:ahLst/>
                            <a:cxnLst/>
                            <a:rect l="0" t="0" r="0" b="0"/>
                            <a:pathLst>
                              <a:path w="1887220" h="1133475">
                                <a:moveTo>
                                  <a:pt x="0" y="1133475"/>
                                </a:moveTo>
                                <a:lnTo>
                                  <a:pt x="1887220" y="1133475"/>
                                </a:lnTo>
                                <a:lnTo>
                                  <a:pt x="18872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67" name="Rectangle 1667"/>
                        <wps:cNvSpPr/>
                        <wps:spPr>
                          <a:xfrm>
                            <a:off x="3166364" y="3216498"/>
                            <a:ext cx="1176627" cy="169501"/>
                          </a:xfrm>
                          <a:prstGeom prst="rect">
                            <a:avLst/>
                          </a:prstGeom>
                          <a:ln>
                            <a:noFill/>
                          </a:ln>
                        </wps:spPr>
                        <wps:txbx>
                          <w:txbxContent>
                            <w:p w:rsidR="00482EE0" w:rsidRDefault="005F2220">
                              <w:pPr>
                                <w:spacing w:after="160" w:line="259" w:lineRule="auto"/>
                                <w:ind w:left="0" w:firstLine="0"/>
                                <w:jc w:val="left"/>
                              </w:pPr>
                              <w:r>
                                <w:rPr>
                                  <w:sz w:val="18"/>
                                </w:rPr>
                                <w:t>Artigos excluídos</w:t>
                              </w:r>
                            </w:p>
                          </w:txbxContent>
                        </wps:txbx>
                        <wps:bodyPr horzOverflow="overflow" vert="horz" lIns="0" tIns="0" rIns="0" bIns="0" rtlCol="0">
                          <a:noAutofit/>
                        </wps:bodyPr>
                      </wps:wsp>
                      <wps:wsp>
                        <wps:cNvPr id="1668" name="Rectangle 1668"/>
                        <wps:cNvSpPr/>
                        <wps:spPr>
                          <a:xfrm>
                            <a:off x="4053205" y="3216498"/>
                            <a:ext cx="42236" cy="169501"/>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69" name="Rectangle 1669"/>
                        <wps:cNvSpPr/>
                        <wps:spPr>
                          <a:xfrm>
                            <a:off x="4082034" y="3216498"/>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70" name="Rectangle 1670"/>
                        <wps:cNvSpPr/>
                        <wps:spPr>
                          <a:xfrm>
                            <a:off x="3347720" y="3340640"/>
                            <a:ext cx="1686651" cy="169501"/>
                          </a:xfrm>
                          <a:prstGeom prst="rect">
                            <a:avLst/>
                          </a:prstGeom>
                          <a:ln>
                            <a:noFill/>
                          </a:ln>
                        </wps:spPr>
                        <wps:txbx>
                          <w:txbxContent>
                            <w:p w:rsidR="00482EE0" w:rsidRDefault="005F2220">
                              <w:pPr>
                                <w:spacing w:after="160" w:line="259" w:lineRule="auto"/>
                                <w:ind w:left="0" w:firstLine="0"/>
                                <w:jc w:val="left"/>
                              </w:pPr>
                              <w:r>
                                <w:rPr>
                                  <w:sz w:val="18"/>
                                </w:rPr>
                                <w:t xml:space="preserve">Contraria os critérios de </w:t>
                              </w:r>
                            </w:p>
                          </w:txbxContent>
                        </wps:txbx>
                        <wps:bodyPr horzOverflow="overflow" vert="horz" lIns="0" tIns="0" rIns="0" bIns="0" rtlCol="0">
                          <a:noAutofit/>
                        </wps:bodyPr>
                      </wps:wsp>
                      <wps:wsp>
                        <wps:cNvPr id="1671" name="Rectangle 1671"/>
                        <wps:cNvSpPr/>
                        <wps:spPr>
                          <a:xfrm>
                            <a:off x="3347720" y="3473990"/>
                            <a:ext cx="577672" cy="169502"/>
                          </a:xfrm>
                          <a:prstGeom prst="rect">
                            <a:avLst/>
                          </a:prstGeom>
                          <a:ln>
                            <a:noFill/>
                          </a:ln>
                        </wps:spPr>
                        <wps:txbx>
                          <w:txbxContent>
                            <w:p w:rsidR="00482EE0" w:rsidRDefault="005F2220">
                              <w:pPr>
                                <w:spacing w:after="160" w:line="259" w:lineRule="auto"/>
                                <w:ind w:left="0" w:firstLine="0"/>
                                <w:jc w:val="left"/>
                              </w:pPr>
                              <w:r>
                                <w:rPr>
                                  <w:sz w:val="18"/>
                                </w:rPr>
                                <w:t>inclusão</w:t>
                              </w:r>
                            </w:p>
                          </w:txbxContent>
                        </wps:txbx>
                        <wps:bodyPr horzOverflow="overflow" vert="horz" lIns="0" tIns="0" rIns="0" bIns="0" rtlCol="0">
                          <a:noAutofit/>
                        </wps:bodyPr>
                      </wps:wsp>
                      <wps:wsp>
                        <wps:cNvPr id="1672" name="Rectangle 1672"/>
                        <wps:cNvSpPr/>
                        <wps:spPr>
                          <a:xfrm>
                            <a:off x="3786124" y="3473990"/>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73" name="Rectangle 1673"/>
                        <wps:cNvSpPr/>
                        <wps:spPr>
                          <a:xfrm>
                            <a:off x="3805555" y="3473990"/>
                            <a:ext cx="223620" cy="169502"/>
                          </a:xfrm>
                          <a:prstGeom prst="rect">
                            <a:avLst/>
                          </a:prstGeom>
                          <a:ln>
                            <a:noFill/>
                          </a:ln>
                        </wps:spPr>
                        <wps:txbx>
                          <w:txbxContent>
                            <w:p w:rsidR="00482EE0" w:rsidRDefault="005F2220">
                              <w:pPr>
                                <w:spacing w:after="160" w:line="259" w:lineRule="auto"/>
                                <w:ind w:left="0" w:firstLine="0"/>
                                <w:jc w:val="left"/>
                              </w:pPr>
                              <w:proofErr w:type="spellStart"/>
                              <w:r>
                                <w:rPr>
                                  <w:sz w:val="18"/>
                                </w:rPr>
                                <w:t>pré</w:t>
                              </w:r>
                              <w:proofErr w:type="spellEnd"/>
                            </w:p>
                          </w:txbxContent>
                        </wps:txbx>
                        <wps:bodyPr horzOverflow="overflow" vert="horz" lIns="0" tIns="0" rIns="0" bIns="0" rtlCol="0">
                          <a:noAutofit/>
                        </wps:bodyPr>
                      </wps:wsp>
                      <wps:wsp>
                        <wps:cNvPr id="1674" name="Rectangle 1674"/>
                        <wps:cNvSpPr/>
                        <wps:spPr>
                          <a:xfrm>
                            <a:off x="3977005" y="3473990"/>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75" name="Rectangle 1675"/>
                        <wps:cNvSpPr/>
                        <wps:spPr>
                          <a:xfrm>
                            <a:off x="4015105" y="3473990"/>
                            <a:ext cx="644561" cy="169502"/>
                          </a:xfrm>
                          <a:prstGeom prst="rect">
                            <a:avLst/>
                          </a:prstGeom>
                          <a:ln>
                            <a:noFill/>
                          </a:ln>
                        </wps:spPr>
                        <wps:txbx>
                          <w:txbxContent>
                            <w:p w:rsidR="00482EE0" w:rsidRDefault="005F2220">
                              <w:pPr>
                                <w:spacing w:after="160" w:line="259" w:lineRule="auto"/>
                                <w:ind w:left="0" w:firstLine="0"/>
                                <w:jc w:val="left"/>
                              </w:pPr>
                              <w:r>
                                <w:rPr>
                                  <w:sz w:val="18"/>
                                </w:rPr>
                                <w:t>definidos</w:t>
                              </w:r>
                            </w:p>
                          </w:txbxContent>
                        </wps:txbx>
                        <wps:bodyPr horzOverflow="overflow" vert="horz" lIns="0" tIns="0" rIns="0" bIns="0" rtlCol="0">
                          <a:noAutofit/>
                        </wps:bodyPr>
                      </wps:wsp>
                      <wps:wsp>
                        <wps:cNvPr id="1676" name="Rectangle 1676"/>
                        <wps:cNvSpPr/>
                        <wps:spPr>
                          <a:xfrm>
                            <a:off x="4501515" y="3473990"/>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38315" name="Rectangle 38315"/>
                        <wps:cNvSpPr/>
                        <wps:spPr>
                          <a:xfrm>
                            <a:off x="4530090" y="3473990"/>
                            <a:ext cx="50624"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38316" name="Rectangle 38316"/>
                        <wps:cNvSpPr/>
                        <wps:spPr>
                          <a:xfrm>
                            <a:off x="4568153" y="3473990"/>
                            <a:ext cx="130887" cy="169502"/>
                          </a:xfrm>
                          <a:prstGeom prst="rect">
                            <a:avLst/>
                          </a:prstGeom>
                          <a:ln>
                            <a:noFill/>
                          </a:ln>
                        </wps:spPr>
                        <wps:txbx>
                          <w:txbxContent>
                            <w:p w:rsidR="00482EE0" w:rsidRDefault="005F2220">
                              <w:pPr>
                                <w:spacing w:after="160" w:line="259" w:lineRule="auto"/>
                                <w:ind w:left="0" w:firstLine="0"/>
                                <w:jc w:val="left"/>
                              </w:pPr>
                              <w:r>
                                <w:rPr>
                                  <w:sz w:val="18"/>
                                </w:rPr>
                                <w:t xml:space="preserve">n </w:t>
                              </w:r>
                            </w:p>
                          </w:txbxContent>
                        </wps:txbx>
                        <wps:bodyPr horzOverflow="overflow" vert="horz" lIns="0" tIns="0" rIns="0" bIns="0" rtlCol="0">
                          <a:noAutofit/>
                        </wps:bodyPr>
                      </wps:wsp>
                      <wps:wsp>
                        <wps:cNvPr id="1678" name="Rectangle 1678"/>
                        <wps:cNvSpPr/>
                        <wps:spPr>
                          <a:xfrm>
                            <a:off x="4663821" y="3473990"/>
                            <a:ext cx="88777" cy="169502"/>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79" name="Rectangle 1679"/>
                        <wps:cNvSpPr/>
                        <wps:spPr>
                          <a:xfrm>
                            <a:off x="4730496" y="3473990"/>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80" name="Rectangle 1680"/>
                        <wps:cNvSpPr/>
                        <wps:spPr>
                          <a:xfrm>
                            <a:off x="4759071" y="3473990"/>
                            <a:ext cx="139301" cy="169502"/>
                          </a:xfrm>
                          <a:prstGeom prst="rect">
                            <a:avLst/>
                          </a:prstGeom>
                          <a:ln>
                            <a:noFill/>
                          </a:ln>
                        </wps:spPr>
                        <wps:txbx>
                          <w:txbxContent>
                            <w:p w:rsidR="00482EE0" w:rsidRDefault="005F2220">
                              <w:pPr>
                                <w:spacing w:after="160" w:line="259" w:lineRule="auto"/>
                                <w:ind w:left="0" w:firstLine="0"/>
                                <w:jc w:val="left"/>
                              </w:pPr>
                              <w:r>
                                <w:rPr>
                                  <w:sz w:val="18"/>
                                </w:rPr>
                                <w:t>6)</w:t>
                              </w:r>
                            </w:p>
                          </w:txbxContent>
                        </wps:txbx>
                        <wps:bodyPr horzOverflow="overflow" vert="horz" lIns="0" tIns="0" rIns="0" bIns="0" rtlCol="0">
                          <a:noAutofit/>
                        </wps:bodyPr>
                      </wps:wsp>
                      <wps:wsp>
                        <wps:cNvPr id="1681" name="Rectangle 1681"/>
                        <wps:cNvSpPr/>
                        <wps:spPr>
                          <a:xfrm>
                            <a:off x="4864100" y="3473990"/>
                            <a:ext cx="42236" cy="169502"/>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82" name="Rectangle 1682"/>
                        <wps:cNvSpPr/>
                        <wps:spPr>
                          <a:xfrm>
                            <a:off x="3347720" y="3607340"/>
                            <a:ext cx="1826204" cy="169502"/>
                          </a:xfrm>
                          <a:prstGeom prst="rect">
                            <a:avLst/>
                          </a:prstGeom>
                          <a:ln>
                            <a:noFill/>
                          </a:ln>
                        </wps:spPr>
                        <wps:txbx>
                          <w:txbxContent>
                            <w:p w:rsidR="00482EE0" w:rsidRDefault="005F2220">
                              <w:pPr>
                                <w:spacing w:after="160" w:line="259" w:lineRule="auto"/>
                                <w:ind w:left="0" w:firstLine="0"/>
                                <w:jc w:val="left"/>
                              </w:pPr>
                              <w:r>
                                <w:rPr>
                                  <w:sz w:val="18"/>
                                </w:rPr>
                                <w:t xml:space="preserve">Favorecem os critérios de </w:t>
                              </w:r>
                            </w:p>
                          </w:txbxContent>
                        </wps:txbx>
                        <wps:bodyPr horzOverflow="overflow" vert="horz" lIns="0" tIns="0" rIns="0" bIns="0" rtlCol="0">
                          <a:noAutofit/>
                        </wps:bodyPr>
                      </wps:wsp>
                      <wps:wsp>
                        <wps:cNvPr id="1683" name="Rectangle 1683"/>
                        <wps:cNvSpPr/>
                        <wps:spPr>
                          <a:xfrm>
                            <a:off x="3347720" y="3741007"/>
                            <a:ext cx="868789" cy="169501"/>
                          </a:xfrm>
                          <a:prstGeom prst="rect">
                            <a:avLst/>
                          </a:prstGeom>
                          <a:ln>
                            <a:noFill/>
                          </a:ln>
                        </wps:spPr>
                        <wps:txbx>
                          <w:txbxContent>
                            <w:p w:rsidR="00482EE0" w:rsidRDefault="005F2220">
                              <w:pPr>
                                <w:spacing w:after="160" w:line="259" w:lineRule="auto"/>
                                <w:ind w:left="0" w:firstLine="0"/>
                                <w:jc w:val="left"/>
                              </w:pPr>
                              <w:r>
                                <w:rPr>
                                  <w:sz w:val="18"/>
                                </w:rPr>
                                <w:t xml:space="preserve">exclusão </w:t>
                              </w:r>
                              <w:proofErr w:type="spellStart"/>
                              <w:r>
                                <w:rPr>
                                  <w:sz w:val="18"/>
                                </w:rPr>
                                <w:t>pré</w:t>
                              </w:r>
                              <w:proofErr w:type="spellEnd"/>
                            </w:p>
                          </w:txbxContent>
                        </wps:txbx>
                        <wps:bodyPr horzOverflow="overflow" vert="horz" lIns="0" tIns="0" rIns="0" bIns="0" rtlCol="0">
                          <a:noAutofit/>
                        </wps:bodyPr>
                      </wps:wsp>
                      <wps:wsp>
                        <wps:cNvPr id="1684" name="Rectangle 1684"/>
                        <wps:cNvSpPr/>
                        <wps:spPr>
                          <a:xfrm>
                            <a:off x="4005580" y="3741007"/>
                            <a:ext cx="50624" cy="169501"/>
                          </a:xfrm>
                          <a:prstGeom prst="rect">
                            <a:avLst/>
                          </a:prstGeom>
                          <a:ln>
                            <a:noFill/>
                          </a:ln>
                        </wps:spPr>
                        <wps:txbx>
                          <w:txbxContent>
                            <w:p w:rsidR="00482EE0" w:rsidRDefault="005F2220">
                              <w:pPr>
                                <w:spacing w:after="160" w:line="259" w:lineRule="auto"/>
                                <w:ind w:left="0" w:firstLine="0"/>
                                <w:jc w:val="left"/>
                              </w:pPr>
                              <w:r>
                                <w:rPr>
                                  <w:sz w:val="18"/>
                                </w:rPr>
                                <w:t>-</w:t>
                              </w:r>
                            </w:p>
                          </w:txbxContent>
                        </wps:txbx>
                        <wps:bodyPr horzOverflow="overflow" vert="horz" lIns="0" tIns="0" rIns="0" bIns="0" rtlCol="0">
                          <a:noAutofit/>
                        </wps:bodyPr>
                      </wps:wsp>
                      <wps:wsp>
                        <wps:cNvPr id="1685" name="Rectangle 1685"/>
                        <wps:cNvSpPr/>
                        <wps:spPr>
                          <a:xfrm>
                            <a:off x="4043680" y="3741007"/>
                            <a:ext cx="1087849" cy="169501"/>
                          </a:xfrm>
                          <a:prstGeom prst="rect">
                            <a:avLst/>
                          </a:prstGeom>
                          <a:ln>
                            <a:noFill/>
                          </a:ln>
                        </wps:spPr>
                        <wps:txbx>
                          <w:txbxContent>
                            <w:p w:rsidR="00482EE0" w:rsidRDefault="005F2220">
                              <w:pPr>
                                <w:spacing w:after="160" w:line="259" w:lineRule="auto"/>
                                <w:ind w:left="0" w:firstLine="0"/>
                                <w:jc w:val="left"/>
                              </w:pPr>
                              <w:r>
                                <w:rPr>
                                  <w:sz w:val="18"/>
                                </w:rPr>
                                <w:t>definidos (n = 2)</w:t>
                              </w:r>
                            </w:p>
                          </w:txbxContent>
                        </wps:txbx>
                        <wps:bodyPr horzOverflow="overflow" vert="horz" lIns="0" tIns="0" rIns="0" bIns="0" rtlCol="0">
                          <a:noAutofit/>
                        </wps:bodyPr>
                      </wps:wsp>
                      <wps:wsp>
                        <wps:cNvPr id="1686" name="Rectangle 1686"/>
                        <wps:cNvSpPr/>
                        <wps:spPr>
                          <a:xfrm>
                            <a:off x="4864100" y="3741007"/>
                            <a:ext cx="42236" cy="169501"/>
                          </a:xfrm>
                          <a:prstGeom prst="rect">
                            <a:avLst/>
                          </a:prstGeom>
                          <a:ln>
                            <a:noFill/>
                          </a:ln>
                        </wps:spPr>
                        <wps:txbx>
                          <w:txbxContent>
                            <w:p w:rsidR="00482EE0" w:rsidRDefault="005F22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87" name="Shape 1687"/>
                        <wps:cNvSpPr/>
                        <wps:spPr>
                          <a:xfrm>
                            <a:off x="2456180" y="967962"/>
                            <a:ext cx="563245" cy="76200"/>
                          </a:xfrm>
                          <a:custGeom>
                            <a:avLst/>
                            <a:gdLst/>
                            <a:ahLst/>
                            <a:cxnLst/>
                            <a:rect l="0" t="0" r="0" b="0"/>
                            <a:pathLst>
                              <a:path w="563245" h="76200">
                                <a:moveTo>
                                  <a:pt x="487045" y="0"/>
                                </a:moveTo>
                                <a:lnTo>
                                  <a:pt x="563245" y="38100"/>
                                </a:lnTo>
                                <a:lnTo>
                                  <a:pt x="487045" y="76200"/>
                                </a:lnTo>
                                <a:lnTo>
                                  <a:pt x="487045" y="41275"/>
                                </a:lnTo>
                                <a:lnTo>
                                  <a:pt x="0" y="41275"/>
                                </a:lnTo>
                                <a:lnTo>
                                  <a:pt x="0" y="34925"/>
                                </a:lnTo>
                                <a:lnTo>
                                  <a:pt x="487045" y="34925"/>
                                </a:lnTo>
                                <a:lnTo>
                                  <a:pt x="4870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 name="Shape 1688"/>
                        <wps:cNvSpPr/>
                        <wps:spPr>
                          <a:xfrm>
                            <a:off x="2456180" y="2139410"/>
                            <a:ext cx="563245" cy="76200"/>
                          </a:xfrm>
                          <a:custGeom>
                            <a:avLst/>
                            <a:gdLst/>
                            <a:ahLst/>
                            <a:cxnLst/>
                            <a:rect l="0" t="0" r="0" b="0"/>
                            <a:pathLst>
                              <a:path w="563245" h="76200">
                                <a:moveTo>
                                  <a:pt x="487045" y="0"/>
                                </a:moveTo>
                                <a:lnTo>
                                  <a:pt x="563245" y="38100"/>
                                </a:lnTo>
                                <a:lnTo>
                                  <a:pt x="487045" y="76200"/>
                                </a:lnTo>
                                <a:lnTo>
                                  <a:pt x="487045" y="41275"/>
                                </a:lnTo>
                                <a:lnTo>
                                  <a:pt x="0" y="41275"/>
                                </a:lnTo>
                                <a:lnTo>
                                  <a:pt x="0" y="34925"/>
                                </a:lnTo>
                                <a:lnTo>
                                  <a:pt x="487045" y="34925"/>
                                </a:lnTo>
                                <a:lnTo>
                                  <a:pt x="4870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 name="Shape 1689"/>
                        <wps:cNvSpPr/>
                        <wps:spPr>
                          <a:xfrm>
                            <a:off x="2479040" y="3470040"/>
                            <a:ext cx="563245" cy="76200"/>
                          </a:xfrm>
                          <a:custGeom>
                            <a:avLst/>
                            <a:gdLst/>
                            <a:ahLst/>
                            <a:cxnLst/>
                            <a:rect l="0" t="0" r="0" b="0"/>
                            <a:pathLst>
                              <a:path w="563245" h="76200">
                                <a:moveTo>
                                  <a:pt x="487045" y="0"/>
                                </a:moveTo>
                                <a:lnTo>
                                  <a:pt x="563245" y="38100"/>
                                </a:lnTo>
                                <a:lnTo>
                                  <a:pt x="487045" y="76200"/>
                                </a:lnTo>
                                <a:lnTo>
                                  <a:pt x="487045" y="41275"/>
                                </a:lnTo>
                                <a:lnTo>
                                  <a:pt x="0" y="41275"/>
                                </a:lnTo>
                                <a:lnTo>
                                  <a:pt x="0" y="34925"/>
                                </a:lnTo>
                                <a:lnTo>
                                  <a:pt x="487045" y="34925"/>
                                </a:lnTo>
                                <a:lnTo>
                                  <a:pt x="4870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 name="Shape 1690"/>
                        <wps:cNvSpPr/>
                        <wps:spPr>
                          <a:xfrm>
                            <a:off x="568960" y="47085"/>
                            <a:ext cx="4344670" cy="262891"/>
                          </a:xfrm>
                          <a:custGeom>
                            <a:avLst/>
                            <a:gdLst/>
                            <a:ahLst/>
                            <a:cxnLst/>
                            <a:rect l="0" t="0" r="0" b="0"/>
                            <a:pathLst>
                              <a:path w="4344670" h="262891">
                                <a:moveTo>
                                  <a:pt x="43815" y="0"/>
                                </a:moveTo>
                                <a:lnTo>
                                  <a:pt x="4300855" y="0"/>
                                </a:lnTo>
                                <a:cubicBezTo>
                                  <a:pt x="4325112" y="0"/>
                                  <a:pt x="4344670" y="19558"/>
                                  <a:pt x="4344670" y="43815"/>
                                </a:cubicBezTo>
                                <a:lnTo>
                                  <a:pt x="4344670" y="219075"/>
                                </a:lnTo>
                                <a:cubicBezTo>
                                  <a:pt x="4344670" y="243205"/>
                                  <a:pt x="4325112" y="262891"/>
                                  <a:pt x="4300855" y="262891"/>
                                </a:cubicBezTo>
                                <a:lnTo>
                                  <a:pt x="43815" y="262891"/>
                                </a:lnTo>
                                <a:cubicBezTo>
                                  <a:pt x="19558" y="262891"/>
                                  <a:pt x="0" y="243205"/>
                                  <a:pt x="0" y="219075"/>
                                </a:cubicBezTo>
                                <a:lnTo>
                                  <a:pt x="0" y="43815"/>
                                </a:lnTo>
                                <a:cubicBezTo>
                                  <a:pt x="0" y="19558"/>
                                  <a:pt x="19558" y="0"/>
                                  <a:pt x="43815"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691" name="Shape 1691"/>
                        <wps:cNvSpPr/>
                        <wps:spPr>
                          <a:xfrm>
                            <a:off x="568960" y="47085"/>
                            <a:ext cx="4344670" cy="262891"/>
                          </a:xfrm>
                          <a:custGeom>
                            <a:avLst/>
                            <a:gdLst/>
                            <a:ahLst/>
                            <a:cxnLst/>
                            <a:rect l="0" t="0" r="0" b="0"/>
                            <a:pathLst>
                              <a:path w="4344670" h="262891">
                                <a:moveTo>
                                  <a:pt x="0" y="43815"/>
                                </a:moveTo>
                                <a:cubicBezTo>
                                  <a:pt x="0" y="19558"/>
                                  <a:pt x="19558" y="0"/>
                                  <a:pt x="43815" y="0"/>
                                </a:cubicBezTo>
                                <a:lnTo>
                                  <a:pt x="4300855" y="0"/>
                                </a:lnTo>
                                <a:cubicBezTo>
                                  <a:pt x="4325112" y="0"/>
                                  <a:pt x="4344670" y="19558"/>
                                  <a:pt x="4344670" y="43815"/>
                                </a:cubicBezTo>
                                <a:lnTo>
                                  <a:pt x="4344670" y="219075"/>
                                </a:lnTo>
                                <a:cubicBezTo>
                                  <a:pt x="4344670" y="243205"/>
                                  <a:pt x="4325112" y="262891"/>
                                  <a:pt x="4300855" y="262891"/>
                                </a:cubicBezTo>
                                <a:lnTo>
                                  <a:pt x="43815" y="262891"/>
                                </a:lnTo>
                                <a:cubicBezTo>
                                  <a:pt x="19558" y="262891"/>
                                  <a:pt x="0" y="243205"/>
                                  <a:pt x="0" y="219075"/>
                                </a:cubicBezTo>
                                <a:close/>
                              </a:path>
                            </a:pathLst>
                          </a:custGeom>
                          <a:ln w="12700" cap="flat">
                            <a:miter lim="127000"/>
                          </a:ln>
                        </wps:spPr>
                        <wps:style>
                          <a:lnRef idx="1">
                            <a:srgbClr val="BC8C00"/>
                          </a:lnRef>
                          <a:fillRef idx="0">
                            <a:srgbClr val="000000">
                              <a:alpha val="0"/>
                            </a:srgbClr>
                          </a:fillRef>
                          <a:effectRef idx="0">
                            <a:scrgbClr r="0" g="0" b="0"/>
                          </a:effectRef>
                          <a:fontRef idx="none"/>
                        </wps:style>
                        <wps:bodyPr/>
                      </wps:wsp>
                      <wps:wsp>
                        <wps:cNvPr id="1692" name="Rectangle 1692"/>
                        <wps:cNvSpPr/>
                        <wps:spPr>
                          <a:xfrm>
                            <a:off x="934720" y="118269"/>
                            <a:ext cx="1598328" cy="169501"/>
                          </a:xfrm>
                          <a:prstGeom prst="rect">
                            <a:avLst/>
                          </a:prstGeom>
                          <a:ln>
                            <a:noFill/>
                          </a:ln>
                        </wps:spPr>
                        <wps:txbx>
                          <w:txbxContent>
                            <w:p w:rsidR="00482EE0" w:rsidRDefault="005F2220">
                              <w:pPr>
                                <w:spacing w:after="160" w:line="259" w:lineRule="auto"/>
                                <w:ind w:left="0" w:firstLine="0"/>
                                <w:jc w:val="left"/>
                              </w:pPr>
                              <w:r>
                                <w:rPr>
                                  <w:b/>
                                  <w:sz w:val="18"/>
                                </w:rPr>
                                <w:t xml:space="preserve">Identificação de </w:t>
                              </w:r>
                              <w:proofErr w:type="spellStart"/>
                              <w:r>
                                <w:rPr>
                                  <w:b/>
                                  <w:sz w:val="18"/>
                                </w:rPr>
                                <w:t>estud</w:t>
                              </w:r>
                              <w:proofErr w:type="spellEnd"/>
                            </w:p>
                          </w:txbxContent>
                        </wps:txbx>
                        <wps:bodyPr horzOverflow="overflow" vert="horz" lIns="0" tIns="0" rIns="0" bIns="0" rtlCol="0">
                          <a:noAutofit/>
                        </wps:bodyPr>
                      </wps:wsp>
                      <wps:wsp>
                        <wps:cNvPr id="1693" name="Rectangle 1693"/>
                        <wps:cNvSpPr/>
                        <wps:spPr>
                          <a:xfrm>
                            <a:off x="2136521" y="118269"/>
                            <a:ext cx="1573093" cy="169501"/>
                          </a:xfrm>
                          <a:prstGeom prst="rect">
                            <a:avLst/>
                          </a:prstGeom>
                          <a:ln>
                            <a:noFill/>
                          </a:ln>
                        </wps:spPr>
                        <wps:txbx>
                          <w:txbxContent>
                            <w:p w:rsidR="00482EE0" w:rsidRDefault="005F2220">
                              <w:pPr>
                                <w:spacing w:after="160" w:line="259" w:lineRule="auto"/>
                                <w:ind w:left="0" w:firstLine="0"/>
                                <w:jc w:val="left"/>
                              </w:pPr>
                              <w:proofErr w:type="spellStart"/>
                              <w:r>
                                <w:rPr>
                                  <w:b/>
                                  <w:sz w:val="18"/>
                                </w:rPr>
                                <w:t>os</w:t>
                              </w:r>
                              <w:proofErr w:type="spellEnd"/>
                              <w:r>
                                <w:rPr>
                                  <w:b/>
                                  <w:sz w:val="18"/>
                                </w:rPr>
                                <w:t xml:space="preserve"> por meio de banco</w:t>
                              </w:r>
                            </w:p>
                          </w:txbxContent>
                        </wps:txbx>
                        <wps:bodyPr horzOverflow="overflow" vert="horz" lIns="0" tIns="0" rIns="0" bIns="0" rtlCol="0">
                          <a:noAutofit/>
                        </wps:bodyPr>
                      </wps:wsp>
                      <wps:wsp>
                        <wps:cNvPr id="1694" name="Rectangle 1694"/>
                        <wps:cNvSpPr/>
                        <wps:spPr>
                          <a:xfrm>
                            <a:off x="3319145" y="118269"/>
                            <a:ext cx="1615202" cy="169501"/>
                          </a:xfrm>
                          <a:prstGeom prst="rect">
                            <a:avLst/>
                          </a:prstGeom>
                          <a:ln>
                            <a:noFill/>
                          </a:ln>
                        </wps:spPr>
                        <wps:txbx>
                          <w:txbxContent>
                            <w:p w:rsidR="00482EE0" w:rsidRDefault="005F2220">
                              <w:pPr>
                                <w:spacing w:after="160" w:line="259" w:lineRule="auto"/>
                                <w:ind w:left="0" w:firstLine="0"/>
                                <w:jc w:val="left"/>
                              </w:pPr>
                              <w:r>
                                <w:rPr>
                                  <w:b/>
                                  <w:sz w:val="18"/>
                                </w:rPr>
                                <w:t>s de dados e registros</w:t>
                              </w:r>
                            </w:p>
                          </w:txbxContent>
                        </wps:txbx>
                        <wps:bodyPr horzOverflow="overflow" vert="horz" lIns="0" tIns="0" rIns="0" bIns="0" rtlCol="0">
                          <a:noAutofit/>
                        </wps:bodyPr>
                      </wps:wsp>
                      <wps:wsp>
                        <wps:cNvPr id="1695" name="Rectangle 1695"/>
                        <wps:cNvSpPr/>
                        <wps:spPr>
                          <a:xfrm>
                            <a:off x="4539615" y="118269"/>
                            <a:ext cx="42236" cy="169501"/>
                          </a:xfrm>
                          <a:prstGeom prst="rect">
                            <a:avLst/>
                          </a:prstGeom>
                          <a:ln>
                            <a:noFill/>
                          </a:ln>
                        </wps:spPr>
                        <wps:txbx>
                          <w:txbxContent>
                            <w:p w:rsidR="00482EE0" w:rsidRDefault="005F222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697" name="Shape 1697"/>
                        <wps:cNvSpPr/>
                        <wps:spPr>
                          <a:xfrm>
                            <a:off x="106045" y="371062"/>
                            <a:ext cx="262890" cy="1276986"/>
                          </a:xfrm>
                          <a:custGeom>
                            <a:avLst/>
                            <a:gdLst/>
                            <a:ahLst/>
                            <a:cxnLst/>
                            <a:rect l="0" t="0" r="0" b="0"/>
                            <a:pathLst>
                              <a:path w="262890" h="1276986">
                                <a:moveTo>
                                  <a:pt x="43815" y="0"/>
                                </a:moveTo>
                                <a:lnTo>
                                  <a:pt x="219075" y="0"/>
                                </a:lnTo>
                                <a:cubicBezTo>
                                  <a:pt x="243332" y="0"/>
                                  <a:pt x="262890" y="19558"/>
                                  <a:pt x="262890" y="43815"/>
                                </a:cubicBezTo>
                                <a:lnTo>
                                  <a:pt x="262890" y="1233171"/>
                                </a:lnTo>
                                <a:cubicBezTo>
                                  <a:pt x="262890" y="1257300"/>
                                  <a:pt x="243332" y="1276986"/>
                                  <a:pt x="219075" y="1276986"/>
                                </a:cubicBezTo>
                                <a:lnTo>
                                  <a:pt x="43815" y="1276986"/>
                                </a:lnTo>
                                <a:cubicBezTo>
                                  <a:pt x="19622" y="1276986"/>
                                  <a:pt x="0" y="1257300"/>
                                  <a:pt x="0" y="1233171"/>
                                </a:cubicBezTo>
                                <a:lnTo>
                                  <a:pt x="0" y="43815"/>
                                </a:lnTo>
                                <a:cubicBezTo>
                                  <a:pt x="0" y="19558"/>
                                  <a:pt x="19622" y="0"/>
                                  <a:pt x="43815"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1699" name="Shape 1699"/>
                        <wps:cNvSpPr/>
                        <wps:spPr>
                          <a:xfrm>
                            <a:off x="106045" y="371062"/>
                            <a:ext cx="262890" cy="1276986"/>
                          </a:xfrm>
                          <a:custGeom>
                            <a:avLst/>
                            <a:gdLst/>
                            <a:ahLst/>
                            <a:cxnLst/>
                            <a:rect l="0" t="0" r="0" b="0"/>
                            <a:pathLst>
                              <a:path w="262890" h="1276986">
                                <a:moveTo>
                                  <a:pt x="43815" y="1276986"/>
                                </a:moveTo>
                                <a:cubicBezTo>
                                  <a:pt x="19622" y="1276986"/>
                                  <a:pt x="0" y="1257300"/>
                                  <a:pt x="0" y="1233171"/>
                                </a:cubicBezTo>
                                <a:lnTo>
                                  <a:pt x="0" y="43815"/>
                                </a:lnTo>
                                <a:cubicBezTo>
                                  <a:pt x="0" y="19558"/>
                                  <a:pt x="19622" y="0"/>
                                  <a:pt x="43815" y="0"/>
                                </a:cubicBezTo>
                                <a:lnTo>
                                  <a:pt x="219075" y="0"/>
                                </a:lnTo>
                                <a:cubicBezTo>
                                  <a:pt x="243332" y="0"/>
                                  <a:pt x="262890" y="19558"/>
                                  <a:pt x="262890" y="43815"/>
                                </a:cubicBezTo>
                                <a:lnTo>
                                  <a:pt x="262890" y="1233171"/>
                                </a:lnTo>
                                <a:cubicBezTo>
                                  <a:pt x="262890" y="1257300"/>
                                  <a:pt x="243332" y="1276986"/>
                                  <a:pt x="219075" y="127698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01" name="Picture 1701"/>
                          <pic:cNvPicPr/>
                        </pic:nvPicPr>
                        <pic:blipFill>
                          <a:blip r:embed="rId6"/>
                          <a:stretch>
                            <a:fillRect/>
                          </a:stretch>
                        </pic:blipFill>
                        <pic:spPr>
                          <a:xfrm rot="-5399999">
                            <a:off x="-384809" y="942816"/>
                            <a:ext cx="1238250" cy="133350"/>
                          </a:xfrm>
                          <a:prstGeom prst="rect">
                            <a:avLst/>
                          </a:prstGeom>
                        </pic:spPr>
                      </pic:pic>
                      <wps:wsp>
                        <wps:cNvPr id="1702" name="Rectangle 1702"/>
                        <wps:cNvSpPr/>
                        <wps:spPr>
                          <a:xfrm rot="-5399999">
                            <a:off x="66294" y="1075835"/>
                            <a:ext cx="397109" cy="169972"/>
                          </a:xfrm>
                          <a:prstGeom prst="rect">
                            <a:avLst/>
                          </a:prstGeom>
                          <a:ln>
                            <a:noFill/>
                          </a:ln>
                        </wps:spPr>
                        <wps:txbx>
                          <w:txbxContent>
                            <w:p w:rsidR="00482EE0" w:rsidRDefault="005F2220">
                              <w:pPr>
                                <w:spacing w:after="160" w:line="259" w:lineRule="auto"/>
                                <w:ind w:left="0" w:firstLine="0"/>
                                <w:jc w:val="left"/>
                              </w:pPr>
                              <w:proofErr w:type="spellStart"/>
                              <w:r>
                                <w:rPr>
                                  <w:b/>
                                  <w:sz w:val="18"/>
                                </w:rPr>
                                <w:t>Identi</w:t>
                              </w:r>
                              <w:proofErr w:type="spellEnd"/>
                            </w:p>
                          </w:txbxContent>
                        </wps:txbx>
                        <wps:bodyPr horzOverflow="overflow" vert="horz" lIns="0" tIns="0" rIns="0" bIns="0" rtlCol="0">
                          <a:noAutofit/>
                        </wps:bodyPr>
                      </wps:wsp>
                      <wps:wsp>
                        <wps:cNvPr id="1703" name="Rectangle 1703"/>
                        <wps:cNvSpPr/>
                        <wps:spPr>
                          <a:xfrm rot="-5399999">
                            <a:off x="-3219" y="710793"/>
                            <a:ext cx="536137" cy="169972"/>
                          </a:xfrm>
                          <a:prstGeom prst="rect">
                            <a:avLst/>
                          </a:prstGeom>
                          <a:ln>
                            <a:noFill/>
                          </a:ln>
                        </wps:spPr>
                        <wps:txbx>
                          <w:txbxContent>
                            <w:p w:rsidR="00482EE0" w:rsidRDefault="005F2220">
                              <w:pPr>
                                <w:spacing w:after="160" w:line="259" w:lineRule="auto"/>
                                <w:ind w:left="0" w:firstLine="0"/>
                                <w:jc w:val="left"/>
                              </w:pPr>
                              <w:proofErr w:type="spellStart"/>
                              <w:r>
                                <w:rPr>
                                  <w:b/>
                                  <w:sz w:val="18"/>
                                </w:rPr>
                                <w:t>ficação</w:t>
                              </w:r>
                              <w:proofErr w:type="spellEnd"/>
                            </w:p>
                          </w:txbxContent>
                        </wps:txbx>
                        <wps:bodyPr horzOverflow="overflow" vert="horz" lIns="0" tIns="0" rIns="0" bIns="0" rtlCol="0">
                          <a:noAutofit/>
                        </wps:bodyPr>
                      </wps:wsp>
                      <wps:wsp>
                        <wps:cNvPr id="1704" name="Rectangle 1704"/>
                        <wps:cNvSpPr/>
                        <wps:spPr>
                          <a:xfrm rot="-5399999">
                            <a:off x="243659" y="557241"/>
                            <a:ext cx="42378" cy="169972"/>
                          </a:xfrm>
                          <a:prstGeom prst="rect">
                            <a:avLst/>
                          </a:prstGeom>
                          <a:ln>
                            <a:noFill/>
                          </a:ln>
                        </wps:spPr>
                        <wps:txbx>
                          <w:txbxContent>
                            <w:p w:rsidR="00482EE0" w:rsidRDefault="005F222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706" name="Shape 1706"/>
                        <wps:cNvSpPr/>
                        <wps:spPr>
                          <a:xfrm>
                            <a:off x="104775" y="1863058"/>
                            <a:ext cx="262890" cy="2327288"/>
                          </a:xfrm>
                          <a:custGeom>
                            <a:avLst/>
                            <a:gdLst/>
                            <a:ahLst/>
                            <a:cxnLst/>
                            <a:rect l="0" t="0" r="0" b="0"/>
                            <a:pathLst>
                              <a:path w="262890" h="2327288">
                                <a:moveTo>
                                  <a:pt x="43815" y="0"/>
                                </a:moveTo>
                                <a:lnTo>
                                  <a:pt x="219075" y="0"/>
                                </a:lnTo>
                                <a:cubicBezTo>
                                  <a:pt x="243332" y="0"/>
                                  <a:pt x="262890" y="19685"/>
                                  <a:pt x="262890" y="43815"/>
                                </a:cubicBezTo>
                                <a:lnTo>
                                  <a:pt x="262890" y="2283472"/>
                                </a:lnTo>
                                <a:cubicBezTo>
                                  <a:pt x="262890" y="2307666"/>
                                  <a:pt x="243332" y="2327288"/>
                                  <a:pt x="219075" y="2327288"/>
                                </a:cubicBezTo>
                                <a:lnTo>
                                  <a:pt x="43815" y="2327288"/>
                                </a:lnTo>
                                <a:cubicBezTo>
                                  <a:pt x="19621" y="2327288"/>
                                  <a:pt x="0" y="2307666"/>
                                  <a:pt x="0" y="2283472"/>
                                </a:cubicBezTo>
                                <a:lnTo>
                                  <a:pt x="0" y="43815"/>
                                </a:lnTo>
                                <a:cubicBezTo>
                                  <a:pt x="0" y="19685"/>
                                  <a:pt x="19621" y="0"/>
                                  <a:pt x="43815"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1708" name="Shape 1708"/>
                        <wps:cNvSpPr/>
                        <wps:spPr>
                          <a:xfrm>
                            <a:off x="104775" y="1863058"/>
                            <a:ext cx="262890" cy="2327288"/>
                          </a:xfrm>
                          <a:custGeom>
                            <a:avLst/>
                            <a:gdLst/>
                            <a:ahLst/>
                            <a:cxnLst/>
                            <a:rect l="0" t="0" r="0" b="0"/>
                            <a:pathLst>
                              <a:path w="262890" h="2327288">
                                <a:moveTo>
                                  <a:pt x="43815" y="2327288"/>
                                </a:moveTo>
                                <a:cubicBezTo>
                                  <a:pt x="19621" y="2327288"/>
                                  <a:pt x="0" y="2307666"/>
                                  <a:pt x="0" y="2283472"/>
                                </a:cubicBezTo>
                                <a:lnTo>
                                  <a:pt x="0" y="43815"/>
                                </a:lnTo>
                                <a:cubicBezTo>
                                  <a:pt x="0" y="19685"/>
                                  <a:pt x="19621" y="0"/>
                                  <a:pt x="43815" y="0"/>
                                </a:cubicBezTo>
                                <a:lnTo>
                                  <a:pt x="219075" y="0"/>
                                </a:lnTo>
                                <a:cubicBezTo>
                                  <a:pt x="243332" y="0"/>
                                  <a:pt x="262890" y="19685"/>
                                  <a:pt x="262890" y="43815"/>
                                </a:cubicBezTo>
                                <a:lnTo>
                                  <a:pt x="262890" y="2283472"/>
                                </a:lnTo>
                                <a:cubicBezTo>
                                  <a:pt x="262890" y="2307666"/>
                                  <a:pt x="243332" y="2327288"/>
                                  <a:pt x="219075" y="2327288"/>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10" name="Picture 1710"/>
                          <pic:cNvPicPr/>
                        </pic:nvPicPr>
                        <pic:blipFill>
                          <a:blip r:embed="rId7"/>
                          <a:stretch>
                            <a:fillRect/>
                          </a:stretch>
                        </pic:blipFill>
                        <pic:spPr>
                          <a:xfrm rot="-5399999">
                            <a:off x="-912176" y="2968148"/>
                            <a:ext cx="2295525" cy="133350"/>
                          </a:xfrm>
                          <a:prstGeom prst="rect">
                            <a:avLst/>
                          </a:prstGeom>
                        </pic:spPr>
                      </pic:pic>
                      <wps:wsp>
                        <wps:cNvPr id="1711" name="Rectangle 1711"/>
                        <wps:cNvSpPr/>
                        <wps:spPr>
                          <a:xfrm rot="-5399999">
                            <a:off x="-39194" y="2886587"/>
                            <a:ext cx="591320" cy="169972"/>
                          </a:xfrm>
                          <a:prstGeom prst="rect">
                            <a:avLst/>
                          </a:prstGeom>
                          <a:ln>
                            <a:noFill/>
                          </a:ln>
                        </wps:spPr>
                        <wps:txbx>
                          <w:txbxContent>
                            <w:p w:rsidR="00482EE0" w:rsidRDefault="005F2220">
                              <w:pPr>
                                <w:spacing w:after="160" w:line="259" w:lineRule="auto"/>
                                <w:ind w:left="0" w:firstLine="0"/>
                                <w:jc w:val="left"/>
                              </w:pPr>
                              <w:r>
                                <w:rPr>
                                  <w:b/>
                                  <w:sz w:val="18"/>
                                </w:rPr>
                                <w:t>Triagem</w:t>
                              </w:r>
                            </w:p>
                          </w:txbxContent>
                        </wps:txbx>
                        <wps:bodyPr horzOverflow="overflow" vert="horz" lIns="0" tIns="0" rIns="0" bIns="0" rtlCol="0">
                          <a:noAutofit/>
                        </wps:bodyPr>
                      </wps:wsp>
                      <wps:wsp>
                        <wps:cNvPr id="1712" name="Rectangle 1712"/>
                        <wps:cNvSpPr/>
                        <wps:spPr>
                          <a:xfrm rot="-5399999">
                            <a:off x="235276" y="2713066"/>
                            <a:ext cx="42379" cy="169972"/>
                          </a:xfrm>
                          <a:prstGeom prst="rect">
                            <a:avLst/>
                          </a:prstGeom>
                          <a:ln>
                            <a:noFill/>
                          </a:ln>
                        </wps:spPr>
                        <wps:txbx>
                          <w:txbxContent>
                            <w:p w:rsidR="00482EE0" w:rsidRDefault="005F222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713" name="Shape 1713"/>
                        <wps:cNvSpPr/>
                        <wps:spPr>
                          <a:xfrm>
                            <a:off x="1364615" y="1637125"/>
                            <a:ext cx="76200" cy="281305"/>
                          </a:xfrm>
                          <a:custGeom>
                            <a:avLst/>
                            <a:gdLst/>
                            <a:ahLst/>
                            <a:cxnLst/>
                            <a:rect l="0" t="0" r="0" b="0"/>
                            <a:pathLst>
                              <a:path w="76200" h="281305">
                                <a:moveTo>
                                  <a:pt x="34925" y="0"/>
                                </a:moveTo>
                                <a:lnTo>
                                  <a:pt x="41275" y="0"/>
                                </a:lnTo>
                                <a:lnTo>
                                  <a:pt x="41275" y="205105"/>
                                </a:lnTo>
                                <a:lnTo>
                                  <a:pt x="76200" y="205105"/>
                                </a:lnTo>
                                <a:lnTo>
                                  <a:pt x="38100" y="281305"/>
                                </a:lnTo>
                                <a:lnTo>
                                  <a:pt x="0" y="205105"/>
                                </a:lnTo>
                                <a:lnTo>
                                  <a:pt x="34925" y="205105"/>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 name="Shape 1714"/>
                        <wps:cNvSpPr/>
                        <wps:spPr>
                          <a:xfrm>
                            <a:off x="1365250" y="3413245"/>
                            <a:ext cx="76200" cy="746125"/>
                          </a:xfrm>
                          <a:custGeom>
                            <a:avLst/>
                            <a:gdLst/>
                            <a:ahLst/>
                            <a:cxnLst/>
                            <a:rect l="0" t="0" r="0" b="0"/>
                            <a:pathLst>
                              <a:path w="76200" h="746125">
                                <a:moveTo>
                                  <a:pt x="34925" y="0"/>
                                </a:moveTo>
                                <a:lnTo>
                                  <a:pt x="41275" y="0"/>
                                </a:lnTo>
                                <a:lnTo>
                                  <a:pt x="41275" y="669925"/>
                                </a:lnTo>
                                <a:lnTo>
                                  <a:pt x="76200" y="669925"/>
                                </a:lnTo>
                                <a:lnTo>
                                  <a:pt x="38100" y="746125"/>
                                </a:lnTo>
                                <a:lnTo>
                                  <a:pt x="0" y="669925"/>
                                </a:lnTo>
                                <a:lnTo>
                                  <a:pt x="34925" y="669925"/>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 name="Shape 1715"/>
                        <wps:cNvSpPr/>
                        <wps:spPr>
                          <a:xfrm>
                            <a:off x="1364615" y="2446624"/>
                            <a:ext cx="76200" cy="746061"/>
                          </a:xfrm>
                          <a:custGeom>
                            <a:avLst/>
                            <a:gdLst/>
                            <a:ahLst/>
                            <a:cxnLst/>
                            <a:rect l="0" t="0" r="0" b="0"/>
                            <a:pathLst>
                              <a:path w="76200" h="746061">
                                <a:moveTo>
                                  <a:pt x="34925" y="0"/>
                                </a:moveTo>
                                <a:lnTo>
                                  <a:pt x="41275" y="0"/>
                                </a:lnTo>
                                <a:lnTo>
                                  <a:pt x="41275" y="669861"/>
                                </a:lnTo>
                                <a:lnTo>
                                  <a:pt x="76200" y="669861"/>
                                </a:lnTo>
                                <a:lnTo>
                                  <a:pt x="38100" y="746061"/>
                                </a:lnTo>
                                <a:lnTo>
                                  <a:pt x="0" y="669861"/>
                                </a:lnTo>
                                <a:lnTo>
                                  <a:pt x="34925" y="669861"/>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499" style="width:389.55pt;height:329.948pt;mso-position-horizontal-relative:char;mso-position-vertical-relative:line" coordsize="49472,41903">
                <v:rect id="Rectangle 1588" style="position:absolute;width:429;height:1935;left:0;top:0;"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89" style="position:absolute;width:429;height:1935;left:0;top:1717;"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0" style="position:absolute;width:429;height:1935;left:0;top:3431;"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1" style="position:absolute;width:429;height:1935;left:0;top:5149;"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2" style="position:absolute;width:429;height:1935;left:0;top:6864;"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3" style="position:absolute;width:429;height:1935;left:0;top:8581;"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4" style="position:absolute;width:429;height:1935;left:0;top:10295;"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5" style="position:absolute;width:429;height:1935;left:0;top:12014;"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6" style="position:absolute;width:429;height:1935;left:0;top:13728;"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7" style="position:absolute;width:429;height:1935;left:0;top:15445;"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8" style="position:absolute;width:429;height:1935;left:0;top:17066;"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599" style="position:absolute;width:429;height:1935;left:0;top:18780;"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0" style="position:absolute;width:429;height:1935;left:0;top:20497;"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1" style="position:absolute;width:429;height:1935;left:0;top:22212;"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2" style="position:absolute;width:429;height:1935;left:0;top:23929;"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3" style="position:absolute;width:429;height:1935;left:0;top:25643;"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4" style="position:absolute;width:429;height:1935;left:0;top:27362;"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5" style="position:absolute;width:429;height:1935;left:0;top:29076;"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6" style="position:absolute;width:429;height:1935;left:0;top:30794;"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7" style="position:absolute;width:429;height:1935;left:0;top:32508;"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rect id="Rectangle 1608" style="position:absolute;width:429;height:1935;left:0;top:34226;" filled="f" stroked="f">
                  <v:textbox inset="0,0,0,0">
                    <w:txbxContent>
                      <w:p>
                        <w:pPr>
                          <w:spacing w:before="0" w:after="160" w:line="259" w:lineRule="auto"/>
                          <w:ind w:left="0" w:firstLine="0"/>
                          <w:jc w:val="left"/>
                        </w:pPr>
                        <w:r>
                          <w:rPr>
                            <w:rFonts w:cs="Calibri" w:hAnsi="Calibri" w:eastAsia="Calibri" w:ascii="Calibri"/>
                            <w:sz w:val="23"/>
                          </w:rPr>
                          <w:t xml:space="preserve"> </w:t>
                        </w:r>
                      </w:p>
                    </w:txbxContent>
                  </v:textbox>
                </v:rect>
                <v:shape id="Shape 1609" style="position:absolute;width:18872;height:12433;left:5619;top:3912;" coordsize="1887220,1243330" path="m0,1243330l1887220,1243330l1887220,0l0,0x">
                  <v:stroke weight="1pt" endcap="flat" joinstyle="miter" miterlimit="10" on="true" color="#000000"/>
                  <v:fill on="false" color="#000000" opacity="0"/>
                </v:shape>
                <v:rect id="Rectangle 1610" style="position:absolute;width:16989;height:1695;left:8394;top:8238;" filled="f" stroked="f">
                  <v:textbox inset="0,0,0,0">
                    <w:txbxContent>
                      <w:p>
                        <w:pPr>
                          <w:spacing w:before="0" w:after="160" w:line="259" w:lineRule="auto"/>
                          <w:ind w:left="0" w:firstLine="0"/>
                          <w:jc w:val="left"/>
                        </w:pPr>
                        <w:r>
                          <w:rPr>
                            <w:sz w:val="18"/>
                          </w:rPr>
                          <w:t xml:space="preserve">Artigos identificados de: </w:t>
                        </w:r>
                      </w:p>
                    </w:txbxContent>
                  </v:textbox>
                </v:rect>
                <v:rect id="Rectangle 1611" style="position:absolute;width:422;height:1695;left:21174;top:8238;" filled="f" stroked="f">
                  <v:textbox inset="0,0,0,0">
                    <w:txbxContent>
                      <w:p>
                        <w:pPr>
                          <w:spacing w:before="0" w:after="160" w:line="259" w:lineRule="auto"/>
                          <w:ind w:left="0" w:firstLine="0"/>
                          <w:jc w:val="left"/>
                        </w:pPr>
                        <w:r>
                          <w:rPr>
                            <w:sz w:val="18"/>
                          </w:rPr>
                          <w:t xml:space="preserve"> </w:t>
                        </w:r>
                      </w:p>
                    </w:txbxContent>
                  </v:textbox>
                </v:rect>
                <v:rect id="Rectangle 1612" style="position:absolute;width:16320;height:1695;left:8394;top:9572;" filled="f" stroked="f">
                  <v:textbox inset="0,0,0,0">
                    <w:txbxContent>
                      <w:p>
                        <w:pPr>
                          <w:spacing w:before="0" w:after="160" w:line="259" w:lineRule="auto"/>
                          <w:ind w:left="0" w:firstLine="0"/>
                          <w:jc w:val="left"/>
                        </w:pPr>
                        <w:r>
                          <w:rPr>
                            <w:sz w:val="18"/>
                          </w:rPr>
                          <w:t xml:space="preserve">Banco de Dados (n = 1)</w:t>
                        </w:r>
                      </w:p>
                    </w:txbxContent>
                  </v:textbox>
                </v:rect>
                <v:rect id="Rectangle 1613" style="position:absolute;width:422;height:1695;left:20698;top:9572;" filled="f" stroked="f">
                  <v:textbox inset="0,0,0,0">
                    <w:txbxContent>
                      <w:p>
                        <w:pPr>
                          <w:spacing w:before="0" w:after="160" w:line="259" w:lineRule="auto"/>
                          <w:ind w:left="0" w:firstLine="0"/>
                          <w:jc w:val="left"/>
                        </w:pPr>
                        <w:r>
                          <w:rPr>
                            <w:sz w:val="18"/>
                          </w:rPr>
                          <w:t xml:space="preserve"> </w:t>
                        </w:r>
                      </w:p>
                    </w:txbxContent>
                  </v:textbox>
                </v:rect>
                <v:rect id="Rectangle 1614" style="position:absolute;width:8271;height:1695;left:8394;top:10904;" filled="f" stroked="f">
                  <v:textbox inset="0,0,0,0">
                    <w:txbxContent>
                      <w:p>
                        <w:pPr>
                          <w:spacing w:before="0" w:after="160" w:line="259" w:lineRule="auto"/>
                          <w:ind w:left="0" w:firstLine="0"/>
                          <w:jc w:val="left"/>
                        </w:pPr>
                        <w:r>
                          <w:rPr>
                            <w:sz w:val="18"/>
                          </w:rPr>
                          <w:t xml:space="preserve">Artigos (n = </w:t>
                        </w:r>
                      </w:p>
                    </w:txbxContent>
                  </v:textbox>
                </v:rect>
                <v:rect id="Rectangle 1615" style="position:absolute;width:3505;height:1695;left:14592;top:10904;" filled="f" stroked="f">
                  <v:textbox inset="0,0,0,0">
                    <w:txbxContent>
                      <w:p>
                        <w:pPr>
                          <w:spacing w:before="0" w:after="160" w:line="259" w:lineRule="auto"/>
                          <w:ind w:left="0" w:firstLine="0"/>
                          <w:jc w:val="left"/>
                        </w:pPr>
                        <w:r>
                          <w:rPr>
                            <w:sz w:val="18"/>
                          </w:rPr>
                          <w:t xml:space="preserve">3467</w:t>
                        </w:r>
                      </w:p>
                    </w:txbxContent>
                  </v:textbox>
                </v:rect>
                <v:rect id="Rectangle 1616" style="position:absolute;width:506;height:1695;left:17261;top:10904;" filled="f" stroked="f">
                  <v:textbox inset="0,0,0,0">
                    <w:txbxContent>
                      <w:p>
                        <w:pPr>
                          <w:spacing w:before="0" w:after="160" w:line="259" w:lineRule="auto"/>
                          <w:ind w:left="0" w:firstLine="0"/>
                          <w:jc w:val="left"/>
                        </w:pPr>
                        <w:r>
                          <w:rPr>
                            <w:sz w:val="18"/>
                          </w:rPr>
                          <w:t xml:space="preserve">)</w:t>
                        </w:r>
                      </w:p>
                    </w:txbxContent>
                  </v:textbox>
                </v:rect>
                <v:rect id="Rectangle 1617" style="position:absolute;width:422;height:1695;left:17644;top:10904;" filled="f" stroked="f">
                  <v:textbox inset="0,0,0,0">
                    <w:txbxContent>
                      <w:p>
                        <w:pPr>
                          <w:spacing w:before="0" w:after="160" w:line="259" w:lineRule="auto"/>
                          <w:ind w:left="0" w:firstLine="0"/>
                          <w:jc w:val="left"/>
                        </w:pPr>
                        <w:r>
                          <w:rPr>
                            <w:sz w:val="18"/>
                          </w:rPr>
                          <w:t xml:space="preserve"> </w:t>
                        </w:r>
                      </w:p>
                    </w:txbxContent>
                  </v:textbox>
                </v:rect>
                <v:shape id="Shape 1618" style="position:absolute;width:18872;height:12426;left:30416;top:3912;" coordsize="1887220,1242695" path="m0,1242695l1887220,1242695l1887220,0l0,0x">
                  <v:stroke weight="1pt" endcap="flat" joinstyle="miter" miterlimit="10" on="true" color="#000000"/>
                  <v:fill on="false" color="#000000" opacity="0"/>
                </v:shape>
                <v:rect id="Rectangle 1619" style="position:absolute;width:1858;height:1695;left:31474;top:6234;" filled="f" stroked="f">
                  <v:textbox inset="0,0,0,0">
                    <w:txbxContent>
                      <w:p>
                        <w:pPr>
                          <w:spacing w:before="0" w:after="160" w:line="259" w:lineRule="auto"/>
                          <w:ind w:left="0" w:firstLine="0"/>
                          <w:jc w:val="left"/>
                        </w:pPr>
                        <w:r>
                          <w:rPr>
                            <w:sz w:val="18"/>
                          </w:rPr>
                          <w:t xml:space="preserve">Re</w:t>
                        </w:r>
                      </w:p>
                    </w:txbxContent>
                  </v:textbox>
                </v:rect>
                <v:rect id="Rectangle 1620" style="position:absolute;width:4556;height:1695;left:32903;top:6234;" filled="f" stroked="f">
                  <v:textbox inset="0,0,0,0">
                    <w:txbxContent>
                      <w:p>
                        <w:pPr>
                          <w:spacing w:before="0" w:after="160" w:line="259" w:lineRule="auto"/>
                          <w:ind w:left="0" w:firstLine="0"/>
                          <w:jc w:val="left"/>
                        </w:pPr>
                        <w:r>
                          <w:rPr>
                            <w:sz w:val="18"/>
                          </w:rPr>
                          <w:t xml:space="preserve">gistros</w:t>
                        </w:r>
                      </w:p>
                    </w:txbxContent>
                  </v:textbox>
                </v:rect>
                <v:rect id="Rectangle 1621" style="position:absolute;width:422;height:1695;left:36338;top:6234;" filled="f" stroked="f">
                  <v:textbox inset="0,0,0,0">
                    <w:txbxContent>
                      <w:p>
                        <w:pPr>
                          <w:spacing w:before="0" w:after="160" w:line="259" w:lineRule="auto"/>
                          <w:ind w:left="0" w:firstLine="0"/>
                          <w:jc w:val="left"/>
                        </w:pPr>
                        <w:r>
                          <w:rPr>
                            <w:sz w:val="18"/>
                          </w:rPr>
                          <w:t xml:space="preserve"> </w:t>
                        </w:r>
                      </w:p>
                    </w:txbxContent>
                  </v:textbox>
                </v:rect>
                <v:rect id="Rectangle 1622" style="position:absolute;width:14084;height:1695;left:36624;top:6234;" filled="f" stroked="f">
                  <v:textbox inset="0,0,0,0">
                    <w:txbxContent>
                      <w:p>
                        <w:pPr>
                          <w:spacing w:before="0" w:after="160" w:line="259" w:lineRule="auto"/>
                          <w:ind w:left="0" w:firstLine="0"/>
                          <w:jc w:val="left"/>
                        </w:pPr>
                        <w:r>
                          <w:rPr>
                            <w:sz w:val="18"/>
                          </w:rPr>
                          <w:t xml:space="preserve">removidos antes da </w:t>
                        </w:r>
                      </w:p>
                    </w:txbxContent>
                  </v:textbox>
                </v:rect>
                <v:rect id="Rectangle 1623" style="position:absolute;width:5185;height:1695;left:31474;top:7568;" filled="f" stroked="f">
                  <v:textbox inset="0,0,0,0">
                    <w:txbxContent>
                      <w:p>
                        <w:pPr>
                          <w:spacing w:before="0" w:after="160" w:line="259" w:lineRule="auto"/>
                          <w:ind w:left="0" w:firstLine="0"/>
                          <w:jc w:val="left"/>
                        </w:pPr>
                        <w:r>
                          <w:rPr>
                            <w:sz w:val="18"/>
                          </w:rPr>
                          <w:t xml:space="preserve">triagem</w:t>
                        </w:r>
                      </w:p>
                    </w:txbxContent>
                  </v:textbox>
                </v:rect>
                <v:rect id="Rectangle 1624" style="position:absolute;width:422;height:1695;left:35477;top:7568;" filled="f" stroked="f">
                  <v:textbox inset="0,0,0,0">
                    <w:txbxContent>
                      <w:p>
                        <w:pPr>
                          <w:spacing w:before="0" w:after="160" w:line="259" w:lineRule="auto"/>
                          <w:ind w:left="0" w:firstLine="0"/>
                          <w:jc w:val="left"/>
                        </w:pPr>
                        <w:r>
                          <w:rPr>
                            <w:sz w:val="18"/>
                          </w:rPr>
                          <w:t xml:space="preserve">:</w:t>
                        </w:r>
                      </w:p>
                    </w:txbxContent>
                  </v:textbox>
                </v:rect>
                <v:rect id="Rectangle 1625" style="position:absolute;width:422;height:1695;left:35767;top:7568;" filled="f" stroked="f">
                  <v:textbox inset="0,0,0,0">
                    <w:txbxContent>
                      <w:p>
                        <w:pPr>
                          <w:spacing w:before="0" w:after="160" w:line="259" w:lineRule="auto"/>
                          <w:ind w:left="0" w:firstLine="0"/>
                          <w:jc w:val="left"/>
                        </w:pPr>
                        <w:r>
                          <w:rPr>
                            <w:sz w:val="18"/>
                          </w:rPr>
                          <w:t xml:space="preserve"> </w:t>
                        </w:r>
                      </w:p>
                    </w:txbxContent>
                  </v:textbox>
                </v:rect>
                <v:rect id="Rectangle 5833" style="position:absolute;width:5230;height:1695;left:33286;top:8904;" filled="f" stroked="f">
                  <v:textbox inset="0,0,0,0">
                    <w:txbxContent>
                      <w:p>
                        <w:pPr>
                          <w:spacing w:before="0" w:after="160" w:line="259" w:lineRule="auto"/>
                          <w:ind w:left="0" w:firstLine="0"/>
                          <w:jc w:val="left"/>
                        </w:pPr>
                        <w:r>
                          <w:rPr>
                            <w:sz w:val="18"/>
                          </w:rPr>
                          <w:t xml:space="preserve">Artigos </w:t>
                        </w:r>
                      </w:p>
                    </w:txbxContent>
                  </v:textbox>
                </v:rect>
                <v:rect id="Rectangle 5835" style="position:absolute;width:4220;height:1695;left:45567;top:8904;" filled="f" stroked="f">
                  <v:textbox inset="0,0,0,0">
                    <w:txbxContent>
                      <w:p>
                        <w:pPr>
                          <w:spacing w:before="0" w:after="160" w:line="259" w:lineRule="auto"/>
                          <w:ind w:left="0" w:firstLine="0"/>
                          <w:jc w:val="left"/>
                        </w:pPr>
                        <w:r>
                          <w:rPr>
                            <w:sz w:val="18"/>
                          </w:rPr>
                          <w:t xml:space="preserve">como </w:t>
                        </w:r>
                      </w:p>
                    </w:txbxContent>
                  </v:textbox>
                </v:rect>
                <v:rect id="Rectangle 5834" style="position:absolute;width:7382;height:1695;left:38713;top:8904;" filled="f" stroked="f">
                  <v:textbox inset="0,0,0,0">
                    <w:txbxContent>
                      <w:p>
                        <w:pPr>
                          <w:spacing w:before="0" w:after="160" w:line="259" w:lineRule="auto"/>
                          <w:ind w:left="0" w:firstLine="0"/>
                          <w:jc w:val="left"/>
                        </w:pPr>
                        <w:r>
                          <w:rPr>
                            <w:sz w:val="18"/>
                          </w:rPr>
                          <w:t xml:space="preserve">marcados </w:t>
                        </w:r>
                      </w:p>
                    </w:txbxContent>
                  </v:textbox>
                </v:rect>
                <v:rect id="Rectangle 1627" style="position:absolute;width:20536;height:1695;left:33286;top:10143;" filled="f" stroked="f">
                  <v:textbox inset="0,0,0,0">
                    <w:txbxContent>
                      <w:p>
                        <w:pPr>
                          <w:spacing w:before="0" w:after="160" w:line="259" w:lineRule="auto"/>
                          <w:ind w:left="0" w:firstLine="0"/>
                          <w:jc w:val="left"/>
                        </w:pPr>
                        <w:r>
                          <w:rPr>
                            <w:sz w:val="18"/>
                          </w:rPr>
                          <w:t xml:space="preserve">inelegíveis por ferramentas </w:t>
                        </w:r>
                      </w:p>
                    </w:txbxContent>
                  </v:textbox>
                </v:rect>
                <v:rect id="Rectangle 1628" style="position:absolute;width:13453;height:1695;left:33286;top:11476;" filled="f" stroked="f">
                  <v:textbox inset="0,0,0,0">
                    <w:txbxContent>
                      <w:p>
                        <w:pPr>
                          <w:spacing w:before="0" w:after="160" w:line="259" w:lineRule="auto"/>
                          <w:ind w:left="0" w:firstLine="0"/>
                          <w:jc w:val="left"/>
                        </w:pPr>
                        <w:r>
                          <w:rPr>
                            <w:sz w:val="18"/>
                          </w:rPr>
                          <w:t xml:space="preserve">de automação (n = </w:t>
                        </w:r>
                      </w:p>
                    </w:txbxContent>
                  </v:textbox>
                </v:rect>
                <v:rect id="Rectangle 1629" style="position:absolute;width:3505;height:1695;left:43395;top:11476;" filled="f" stroked="f">
                  <v:textbox inset="0,0,0,0">
                    <w:txbxContent>
                      <w:p>
                        <w:pPr>
                          <w:spacing w:before="0" w:after="160" w:line="259" w:lineRule="auto"/>
                          <w:ind w:left="0" w:firstLine="0"/>
                          <w:jc w:val="left"/>
                        </w:pPr>
                        <w:r>
                          <w:rPr>
                            <w:sz w:val="18"/>
                          </w:rPr>
                          <w:t xml:space="preserve">3281</w:t>
                        </w:r>
                      </w:p>
                    </w:txbxContent>
                  </v:textbox>
                </v:rect>
                <v:rect id="Rectangle 38307" style="position:absolute;width:506;height:1695;left:46066;top:11476;" filled="f" stroked="f">
                  <v:textbox inset="0,0,0,0">
                    <w:txbxContent>
                      <w:p>
                        <w:pPr>
                          <w:spacing w:before="0" w:after="160" w:line="259" w:lineRule="auto"/>
                          <w:ind w:left="0" w:firstLine="0"/>
                          <w:jc w:val="left"/>
                        </w:pPr>
                        <w:r>
                          <w:rPr>
                            <w:sz w:val="18"/>
                          </w:rPr>
                          <w:t xml:space="preserve">)</w:t>
                        </w:r>
                      </w:p>
                    </w:txbxContent>
                  </v:textbox>
                </v:rect>
                <v:rect id="Rectangle 38308" style="position:absolute;width:422;height:1695;left:46447;top:11476;" filled="f" stroked="f">
                  <v:textbox inset="0,0,0,0">
                    <w:txbxContent>
                      <w:p>
                        <w:pPr>
                          <w:spacing w:before="0" w:after="160" w:line="259" w:lineRule="auto"/>
                          <w:ind w:left="0" w:firstLine="0"/>
                          <w:jc w:val="left"/>
                        </w:pPr>
                        <w:r>
                          <w:rPr>
                            <w:sz w:val="18"/>
                          </w:rPr>
                          <w:t xml:space="preserve"> </w:t>
                        </w:r>
                      </w:p>
                    </w:txbxContent>
                  </v:textbox>
                </v:rect>
                <v:rect id="Rectangle 1631" style="position:absolute;width:422;height:1695;left:46733;top:11476;" filled="f" stroked="f">
                  <v:textbox inset="0,0,0,0">
                    <w:txbxContent>
                      <w:p>
                        <w:pPr>
                          <w:spacing w:before="0" w:after="160" w:line="259" w:lineRule="auto"/>
                          <w:ind w:left="0" w:firstLine="0"/>
                          <w:jc w:val="left"/>
                        </w:pPr>
                        <w:r>
                          <w:rPr>
                            <w:sz w:val="18"/>
                          </w:rPr>
                          <w:t xml:space="preserve"> </w:t>
                        </w:r>
                      </w:p>
                    </w:txbxContent>
                  </v:textbox>
                </v:rect>
                <v:rect id="Rectangle 1632" style="position:absolute;width:422;height:1695;left:33286;top:12813;" filled="f" stroked="f">
                  <v:textbox inset="0,0,0,0">
                    <w:txbxContent>
                      <w:p>
                        <w:pPr>
                          <w:spacing w:before="0" w:after="160" w:line="259" w:lineRule="auto"/>
                          <w:ind w:left="0" w:firstLine="0"/>
                          <w:jc w:val="left"/>
                        </w:pPr>
                        <w:r>
                          <w:rPr>
                            <w:sz w:val="18"/>
                          </w:rPr>
                          <w:t xml:space="preserve"> </w:t>
                        </w:r>
                      </w:p>
                    </w:txbxContent>
                  </v:textbox>
                </v:rect>
                <v:shape id="Shape 1633" style="position:absolute;width:18872;height:5264;left:5619;top:19241;" coordsize="1887220,526414" path="m0,526414l1887220,526414l1887220,0l0,0x">
                  <v:stroke weight="1pt" endcap="flat" joinstyle="miter" miterlimit="10" on="true" color="#000000"/>
                  <v:fill on="false" color="#000000" opacity="0"/>
                </v:shape>
                <v:rect id="Rectangle 1634" style="position:absolute;width:12527;height:1695;left:6582;top:20630;" filled="f" stroked="f">
                  <v:textbox inset="0,0,0,0">
                    <w:txbxContent>
                      <w:p>
                        <w:pPr>
                          <w:spacing w:before="0" w:after="160" w:line="259" w:lineRule="auto"/>
                          <w:ind w:left="0" w:firstLine="0"/>
                          <w:jc w:val="left"/>
                        </w:pPr>
                        <w:r>
                          <w:rPr>
                            <w:sz w:val="18"/>
                          </w:rPr>
                          <w:t xml:space="preserve">Artigos rastreados</w:t>
                        </w:r>
                      </w:p>
                    </w:txbxContent>
                  </v:textbox>
                </v:rect>
                <v:rect id="Rectangle 1635" style="position:absolute;width:422;height:1695;left:16023;top:20630;" filled="f" stroked="f">
                  <v:textbox inset="0,0,0,0">
                    <w:txbxContent>
                      <w:p>
                        <w:pPr>
                          <w:spacing w:before="0" w:after="160" w:line="259" w:lineRule="auto"/>
                          <w:ind w:left="0" w:firstLine="0"/>
                          <w:jc w:val="left"/>
                        </w:pPr>
                        <w:r>
                          <w:rPr>
                            <w:sz w:val="18"/>
                          </w:rPr>
                          <w:t xml:space="preserve"> </w:t>
                        </w:r>
                      </w:p>
                    </w:txbxContent>
                  </v:textbox>
                </v:rect>
                <v:rect id="Rectangle 38309" style="position:absolute;width:506;height:1695;left:6582;top:21963;" filled="f" stroked="f">
                  <v:textbox inset="0,0,0,0">
                    <w:txbxContent>
                      <w:p>
                        <w:pPr>
                          <w:spacing w:before="0" w:after="160" w:line="259" w:lineRule="auto"/>
                          <w:ind w:left="0" w:firstLine="0"/>
                          <w:jc w:val="left"/>
                        </w:pPr>
                        <w:r>
                          <w:rPr>
                            <w:sz w:val="18"/>
                          </w:rPr>
                          <w:t xml:space="preserve">(</w:t>
                        </w:r>
                      </w:p>
                    </w:txbxContent>
                  </v:textbox>
                </v:rect>
                <v:rect id="Rectangle 38311" style="position:absolute;width:1308;height:1695;left:6963;top:21963;" filled="f" stroked="f">
                  <v:textbox inset="0,0,0,0">
                    <w:txbxContent>
                      <w:p>
                        <w:pPr>
                          <w:spacing w:before="0" w:after="160" w:line="259" w:lineRule="auto"/>
                          <w:ind w:left="0" w:firstLine="0"/>
                          <w:jc w:val="left"/>
                        </w:pPr>
                        <w:r>
                          <w:rPr>
                            <w:sz w:val="18"/>
                          </w:rPr>
                          <w:t xml:space="preserve">n </w:t>
                        </w:r>
                      </w:p>
                    </w:txbxContent>
                  </v:textbox>
                </v:rect>
                <v:rect id="Rectangle 38310" style="position:absolute;width:887;height:1695;left:7915;top:21963;" filled="f" stroked="f">
                  <v:textbox inset="0,0,0,0">
                    <w:txbxContent>
                      <w:p>
                        <w:pPr>
                          <w:spacing w:before="0" w:after="160" w:line="259" w:lineRule="auto"/>
                          <w:ind w:left="0" w:firstLine="0"/>
                          <w:jc w:val="left"/>
                        </w:pPr>
                        <w:r>
                          <w:rPr>
                            <w:sz w:val="18"/>
                          </w:rPr>
                          <w:t xml:space="preserve">=</w:t>
                        </w:r>
                      </w:p>
                    </w:txbxContent>
                  </v:textbox>
                </v:rect>
                <v:rect id="Rectangle 1637" style="position:absolute;width:422;height:1695;left:8585;top:21963;" filled="f" stroked="f">
                  <v:textbox inset="0,0,0,0">
                    <w:txbxContent>
                      <w:p>
                        <w:pPr>
                          <w:spacing w:before="0" w:after="160" w:line="259" w:lineRule="auto"/>
                          <w:ind w:left="0" w:firstLine="0"/>
                          <w:jc w:val="left"/>
                        </w:pPr>
                        <w:r>
                          <w:rPr>
                            <w:sz w:val="18"/>
                          </w:rPr>
                          <w:t xml:space="preserve"> </w:t>
                        </w:r>
                      </w:p>
                    </w:txbxContent>
                  </v:textbox>
                </v:rect>
                <v:rect id="Rectangle 1638" style="position:absolute;width:2619;height:1695;left:8870;top:21963;" filled="f" stroked="f">
                  <v:textbox inset="0,0,0,0">
                    <w:txbxContent>
                      <w:p>
                        <w:pPr>
                          <w:spacing w:before="0" w:after="160" w:line="259" w:lineRule="auto"/>
                          <w:ind w:left="0" w:firstLine="0"/>
                          <w:jc w:val="left"/>
                        </w:pPr>
                        <w:r>
                          <w:rPr>
                            <w:sz w:val="18"/>
                          </w:rPr>
                          <w:t xml:space="preserve">130</w:t>
                        </w:r>
                      </w:p>
                    </w:txbxContent>
                  </v:textbox>
                </v:rect>
                <v:rect id="Rectangle 1639" style="position:absolute;width:506;height:1695;left:10875;top:21963;" filled="f" stroked="f">
                  <v:textbox inset="0,0,0,0">
                    <w:txbxContent>
                      <w:p>
                        <w:pPr>
                          <w:spacing w:before="0" w:after="160" w:line="259" w:lineRule="auto"/>
                          <w:ind w:left="0" w:firstLine="0"/>
                          <w:jc w:val="left"/>
                        </w:pPr>
                        <w:r>
                          <w:rPr>
                            <w:sz w:val="18"/>
                          </w:rPr>
                          <w:t xml:space="preserve">)</w:t>
                        </w:r>
                      </w:p>
                    </w:txbxContent>
                  </v:textbox>
                </v:rect>
                <v:rect id="Rectangle 1640" style="position:absolute;width:422;height:1695;left:11254;top:21963;" filled="f" stroked="f">
                  <v:textbox inset="0,0,0,0">
                    <w:txbxContent>
                      <w:p>
                        <w:pPr>
                          <w:spacing w:before="0" w:after="160" w:line="259" w:lineRule="auto"/>
                          <w:ind w:left="0" w:firstLine="0"/>
                          <w:jc w:val="left"/>
                        </w:pPr>
                        <w:r>
                          <w:rPr>
                            <w:sz w:val="18"/>
                          </w:rPr>
                          <w:t xml:space="preserve"> </w:t>
                        </w:r>
                      </w:p>
                    </w:txbxContent>
                  </v:textbox>
                </v:rect>
                <v:shape id="Shape 1641" style="position:absolute;width:18872;height:5264;left:30505;top:19241;" coordsize="1887220,526414" path="m0,526414l1887220,526414l1887220,0l0,0x">
                  <v:stroke weight="1pt" endcap="flat" joinstyle="miter" miterlimit="10" on="true" color="#000000"/>
                  <v:fill on="false" color="#000000" opacity="0"/>
                </v:shape>
                <v:rect id="Rectangle 1642" style="position:absolute;width:5230;height:1695;left:31568;top:19963;" filled="f" stroked="f">
                  <v:textbox inset="0,0,0,0">
                    <w:txbxContent>
                      <w:p>
                        <w:pPr>
                          <w:spacing w:before="0" w:after="160" w:line="259" w:lineRule="auto"/>
                          <w:ind w:left="0" w:firstLine="0"/>
                          <w:jc w:val="left"/>
                        </w:pPr>
                        <w:r>
                          <w:rPr>
                            <w:sz w:val="18"/>
                          </w:rPr>
                          <w:t xml:space="preserve">Artigos </w:t>
                        </w:r>
                      </w:p>
                    </w:txbxContent>
                  </v:textbox>
                </v:rect>
                <v:rect id="Rectangle 1643" style="position:absolute;width:6577;height:1695;left:35477;top:19963;" filled="f" stroked="f">
                  <v:textbox inset="0,0,0,0">
                    <w:txbxContent>
                      <w:p>
                        <w:pPr>
                          <w:spacing w:before="0" w:after="160" w:line="259" w:lineRule="auto"/>
                          <w:ind w:left="0" w:firstLine="0"/>
                          <w:jc w:val="left"/>
                        </w:pPr>
                        <w:r>
                          <w:rPr>
                            <w:sz w:val="18"/>
                          </w:rPr>
                          <w:t xml:space="preserve">excluídos</w:t>
                        </w:r>
                      </w:p>
                    </w:txbxContent>
                  </v:textbox>
                </v:rect>
                <v:rect id="Rectangle 1644" style="position:absolute;width:422;height:1695;left:40436;top:19963;" filled="f" stroked="f">
                  <v:textbox inset="0,0,0,0">
                    <w:txbxContent>
                      <w:p>
                        <w:pPr>
                          <w:spacing w:before="0" w:after="160" w:line="259" w:lineRule="auto"/>
                          <w:ind w:left="0" w:firstLine="0"/>
                          <w:jc w:val="left"/>
                        </w:pPr>
                        <w:r>
                          <w:rPr>
                            <w:sz w:val="18"/>
                          </w:rPr>
                          <w:t xml:space="preserve"> </w:t>
                        </w:r>
                      </w:p>
                    </w:txbxContent>
                  </v:textbox>
                </v:rect>
                <v:rect id="Rectangle 1645" style="position:absolute;width:8052;height:1695;left:40726;top:19963;" filled="f" stroked="f">
                  <v:textbox inset="0,0,0,0">
                    <w:txbxContent>
                      <w:p>
                        <w:pPr>
                          <w:spacing w:before="0" w:after="160" w:line="259" w:lineRule="auto"/>
                          <w:ind w:left="0" w:firstLine="0"/>
                          <w:jc w:val="left"/>
                        </w:pPr>
                        <w:r>
                          <w:rPr>
                            <w:sz w:val="18"/>
                          </w:rPr>
                          <w:t xml:space="preserve">após leitura</w:t>
                        </w:r>
                      </w:p>
                    </w:txbxContent>
                  </v:textbox>
                </v:rect>
                <v:rect id="Rectangle 1646" style="position:absolute;width:422;height:1695;left:46827;top:19963;" filled="f" stroked="f">
                  <v:textbox inset="0,0,0,0">
                    <w:txbxContent>
                      <w:p>
                        <w:pPr>
                          <w:spacing w:before="0" w:after="160" w:line="259" w:lineRule="auto"/>
                          <w:ind w:left="0" w:firstLine="0"/>
                          <w:jc w:val="left"/>
                        </w:pPr>
                        <w:r>
                          <w:rPr>
                            <w:sz w:val="18"/>
                          </w:rPr>
                          <w:t xml:space="preserve"> </w:t>
                        </w:r>
                      </w:p>
                    </w:txbxContent>
                  </v:textbox>
                </v:rect>
                <v:rect id="Rectangle 1647" style="position:absolute;width:7380;height:1695;left:31568;top:21296;" filled="f" stroked="f">
                  <v:textbox inset="0,0,0,0">
                    <w:txbxContent>
                      <w:p>
                        <w:pPr>
                          <w:spacing w:before="0" w:after="160" w:line="259" w:lineRule="auto"/>
                          <w:ind w:left="0" w:firstLine="0"/>
                          <w:jc w:val="left"/>
                        </w:pPr>
                        <w:r>
                          <w:rPr>
                            <w:sz w:val="18"/>
                          </w:rPr>
                          <w:t xml:space="preserve">dos títulos:</w:t>
                        </w:r>
                      </w:p>
                    </w:txbxContent>
                  </v:textbox>
                </v:rect>
                <v:rect id="Rectangle 1648" style="position:absolute;width:422;height:1695;left:37100;top:21296;" filled="f" stroked="f">
                  <v:textbox inset="0,0,0,0">
                    <w:txbxContent>
                      <w:p>
                        <w:pPr>
                          <w:spacing w:before="0" w:after="160" w:line="259" w:lineRule="auto"/>
                          <w:ind w:left="0" w:firstLine="0"/>
                          <w:jc w:val="left"/>
                        </w:pPr>
                        <w:r>
                          <w:rPr>
                            <w:sz w:val="18"/>
                          </w:rPr>
                          <w:t xml:space="preserve"> </w:t>
                        </w:r>
                      </w:p>
                    </w:txbxContent>
                  </v:textbox>
                </v:rect>
                <v:rect id="Rectangle 1649" style="position:absolute;width:10034;height:1695;left:31568;top:22632;" filled="f" stroked="f">
                  <v:textbox inset="0,0,0,0">
                    <w:txbxContent>
                      <w:p>
                        <w:pPr>
                          <w:spacing w:before="0" w:after="160" w:line="259" w:lineRule="auto"/>
                          <w:ind w:left="0" w:firstLine="0"/>
                          <w:jc w:val="left"/>
                        </w:pPr>
                        <w:r>
                          <w:rPr>
                            <w:sz w:val="18"/>
                          </w:rPr>
                          <w:t xml:space="preserve">Fuga do tema </w:t>
                        </w:r>
                      </w:p>
                    </w:txbxContent>
                  </v:textbox>
                </v:rect>
                <v:rect id="Rectangle 38312" style="position:absolute;width:506;height:1695;left:39103;top:22632;" filled="f" stroked="f">
                  <v:textbox inset="0,0,0,0">
                    <w:txbxContent>
                      <w:p>
                        <w:pPr>
                          <w:spacing w:before="0" w:after="160" w:line="259" w:lineRule="auto"/>
                          <w:ind w:left="0" w:firstLine="0"/>
                          <w:jc w:val="left"/>
                        </w:pPr>
                        <w:r>
                          <w:rPr>
                            <w:sz w:val="18"/>
                          </w:rPr>
                          <w:t xml:space="preserve">(</w:t>
                        </w:r>
                      </w:p>
                    </w:txbxContent>
                  </v:textbox>
                </v:rect>
                <v:rect id="Rectangle 38314" style="position:absolute;width:1308;height:1695;left:39483;top:22632;" filled="f" stroked="f">
                  <v:textbox inset="0,0,0,0">
                    <w:txbxContent>
                      <w:p>
                        <w:pPr>
                          <w:spacing w:before="0" w:after="160" w:line="259" w:lineRule="auto"/>
                          <w:ind w:left="0" w:firstLine="0"/>
                          <w:jc w:val="left"/>
                        </w:pPr>
                        <w:r>
                          <w:rPr>
                            <w:sz w:val="18"/>
                          </w:rPr>
                          <w:t xml:space="preserve">n </w:t>
                        </w:r>
                      </w:p>
                    </w:txbxContent>
                  </v:textbox>
                </v:rect>
                <v:rect id="Rectangle 38313" style="position:absolute;width:887;height:1695;left:40436;top:22632;" filled="f" stroked="f">
                  <v:textbox inset="0,0,0,0">
                    <w:txbxContent>
                      <w:p>
                        <w:pPr>
                          <w:spacing w:before="0" w:after="160" w:line="259" w:lineRule="auto"/>
                          <w:ind w:left="0" w:firstLine="0"/>
                          <w:jc w:val="left"/>
                        </w:pPr>
                        <w:r>
                          <w:rPr>
                            <w:sz w:val="18"/>
                          </w:rPr>
                          <w:t xml:space="preserve">=</w:t>
                        </w:r>
                      </w:p>
                    </w:txbxContent>
                  </v:textbox>
                </v:rect>
                <v:rect id="Rectangle 1651" style="position:absolute;width:422;height:1695;left:41106;top:22632;" filled="f" stroked="f">
                  <v:textbox inset="0,0,0,0">
                    <w:txbxContent>
                      <w:p>
                        <w:pPr>
                          <w:spacing w:before="0" w:after="160" w:line="259" w:lineRule="auto"/>
                          <w:ind w:left="0" w:firstLine="0"/>
                          <w:jc w:val="left"/>
                        </w:pPr>
                        <w:r>
                          <w:rPr>
                            <w:sz w:val="18"/>
                          </w:rPr>
                          <w:t xml:space="preserve"> </w:t>
                        </w:r>
                      </w:p>
                    </w:txbxContent>
                  </v:textbox>
                </v:rect>
                <v:rect id="Rectangle 1652" style="position:absolute;width:1732;height:1695;left:41391;top:22632;" filled="f" stroked="f">
                  <v:textbox inset="0,0,0,0">
                    <w:txbxContent>
                      <w:p>
                        <w:pPr>
                          <w:spacing w:before="0" w:after="160" w:line="259" w:lineRule="auto"/>
                          <w:ind w:left="0" w:firstLine="0"/>
                          <w:jc w:val="left"/>
                        </w:pPr>
                        <w:r>
                          <w:rPr>
                            <w:sz w:val="18"/>
                          </w:rPr>
                          <w:t xml:space="preserve">11</w:t>
                        </w:r>
                      </w:p>
                    </w:txbxContent>
                  </v:textbox>
                </v:rect>
                <v:rect id="Rectangle 1653" style="position:absolute;width:845;height:1695;left:42726;top:22632;" filled="f" stroked="f">
                  <v:textbox inset="0,0,0,0">
                    <w:txbxContent>
                      <w:p>
                        <w:pPr>
                          <w:spacing w:before="0" w:after="160" w:line="259" w:lineRule="auto"/>
                          <w:ind w:left="0" w:firstLine="0"/>
                          <w:jc w:val="left"/>
                        </w:pPr>
                        <w:r>
                          <w:rPr>
                            <w:sz w:val="18"/>
                          </w:rPr>
                          <w:t xml:space="preserve">1</w:t>
                        </w:r>
                      </w:p>
                    </w:txbxContent>
                  </v:textbox>
                </v:rect>
                <v:rect id="Rectangle 1654" style="position:absolute;width:506;height:1695;left:43395;top:22632;" filled="f" stroked="f">
                  <v:textbox inset="0,0,0,0">
                    <w:txbxContent>
                      <w:p>
                        <w:pPr>
                          <w:spacing w:before="0" w:after="160" w:line="259" w:lineRule="auto"/>
                          <w:ind w:left="0" w:firstLine="0"/>
                          <w:jc w:val="left"/>
                        </w:pPr>
                        <w:r>
                          <w:rPr>
                            <w:sz w:val="18"/>
                          </w:rPr>
                          <w:t xml:space="preserve">)</w:t>
                        </w:r>
                      </w:p>
                    </w:txbxContent>
                  </v:textbox>
                </v:rect>
                <v:rect id="Rectangle 1655" style="position:absolute;width:422;height:1695;left:43776;top:22632;" filled="f" stroked="f">
                  <v:textbox inset="0,0,0,0">
                    <w:txbxContent>
                      <w:p>
                        <w:pPr>
                          <w:spacing w:before="0" w:after="160" w:line="259" w:lineRule="auto"/>
                          <w:ind w:left="0" w:firstLine="0"/>
                          <w:jc w:val="left"/>
                        </w:pPr>
                        <w:r>
                          <w:rPr>
                            <w:sz w:val="18"/>
                          </w:rPr>
                          <w:t xml:space="preserve"> </w:t>
                        </w:r>
                      </w:p>
                    </w:txbxContent>
                  </v:textbox>
                </v:rect>
                <v:shape id="Shape 1656" style="position:absolute;width:18872;height:5264;left:5645;top:32268;" coordsize="1887220,526415" path="m0,526415l1887220,526415l1887220,0l0,0x">
                  <v:stroke weight="1pt" endcap="flat" joinstyle="miter" miterlimit="10" on="true" color="#000000"/>
                  <v:fill on="false" color="#000000" opacity="0"/>
                </v:shape>
                <v:rect id="Rectangle 1657" style="position:absolute;width:15854;height:1695;left:6677;top:33025;" filled="f" stroked="f">
                  <v:textbox inset="0,0,0,0">
                    <w:txbxContent>
                      <w:p>
                        <w:pPr>
                          <w:spacing w:before="0" w:after="160" w:line="259" w:lineRule="auto"/>
                          <w:ind w:left="0" w:firstLine="0"/>
                          <w:jc w:val="left"/>
                        </w:pPr>
                        <w:r>
                          <w:rPr>
                            <w:sz w:val="18"/>
                          </w:rPr>
                          <w:t xml:space="preserve">Artigos avaliados para </w:t>
                        </w:r>
                      </w:p>
                    </w:txbxContent>
                  </v:textbox>
                </v:rect>
                <v:rect id="Rectangle 1658" style="position:absolute;width:8950;height:1695;left:6677;top:34358;" filled="f" stroked="f">
                  <v:textbox inset="0,0,0,0">
                    <w:txbxContent>
                      <w:p>
                        <w:pPr>
                          <w:spacing w:before="0" w:after="160" w:line="259" w:lineRule="auto"/>
                          <w:ind w:left="0" w:firstLine="0"/>
                          <w:jc w:val="left"/>
                        </w:pPr>
                        <w:r>
                          <w:rPr>
                            <w:sz w:val="18"/>
                          </w:rPr>
                          <w:t xml:space="preserve">elegibilidade</w:t>
                        </w:r>
                      </w:p>
                    </w:txbxContent>
                  </v:textbox>
                </v:rect>
                <v:rect id="Rectangle 1659" style="position:absolute;width:422;height:1695;left:13449;top:34358;" filled="f" stroked="f">
                  <v:textbox inset="0,0,0,0">
                    <w:txbxContent>
                      <w:p>
                        <w:pPr>
                          <w:spacing w:before="0" w:after="160" w:line="259" w:lineRule="auto"/>
                          <w:ind w:left="0" w:firstLine="0"/>
                          <w:jc w:val="left"/>
                        </w:pPr>
                        <w:r>
                          <w:rPr>
                            <w:sz w:val="18"/>
                          </w:rPr>
                          <w:t xml:space="preserve"> </w:t>
                        </w:r>
                      </w:p>
                    </w:txbxContent>
                  </v:textbox>
                </v:rect>
                <v:rect id="Rectangle 38318" style="position:absolute;width:887;height:1695;left:8010;top:35692;" filled="f" stroked="f">
                  <v:textbox inset="0,0,0,0">
                    <w:txbxContent>
                      <w:p>
                        <w:pPr>
                          <w:spacing w:before="0" w:after="160" w:line="259" w:lineRule="auto"/>
                          <w:ind w:left="0" w:firstLine="0"/>
                          <w:jc w:val="left"/>
                        </w:pPr>
                        <w:r>
                          <w:rPr>
                            <w:sz w:val="18"/>
                          </w:rPr>
                          <w:t xml:space="preserve">=</w:t>
                        </w:r>
                      </w:p>
                    </w:txbxContent>
                  </v:textbox>
                </v:rect>
                <v:rect id="Rectangle 38317" style="position:absolute;width:506;height:1695;left:6677;top:35692;" filled="f" stroked="f">
                  <v:textbox inset="0,0,0,0">
                    <w:txbxContent>
                      <w:p>
                        <w:pPr>
                          <w:spacing w:before="0" w:after="160" w:line="259" w:lineRule="auto"/>
                          <w:ind w:left="0" w:firstLine="0"/>
                          <w:jc w:val="left"/>
                        </w:pPr>
                        <w:r>
                          <w:rPr>
                            <w:sz w:val="18"/>
                          </w:rPr>
                          <w:t xml:space="preserve">(</w:t>
                        </w:r>
                      </w:p>
                    </w:txbxContent>
                  </v:textbox>
                </v:rect>
                <v:rect id="Rectangle 38319" style="position:absolute;width:1308;height:1695;left:7058;top:35692;" filled="f" stroked="f">
                  <v:textbox inset="0,0,0,0">
                    <w:txbxContent>
                      <w:p>
                        <w:pPr>
                          <w:spacing w:before="0" w:after="160" w:line="259" w:lineRule="auto"/>
                          <w:ind w:left="0" w:firstLine="0"/>
                          <w:jc w:val="left"/>
                        </w:pPr>
                        <w:r>
                          <w:rPr>
                            <w:sz w:val="18"/>
                          </w:rPr>
                          <w:t xml:space="preserve">n </w:t>
                        </w:r>
                      </w:p>
                    </w:txbxContent>
                  </v:textbox>
                </v:rect>
                <v:rect id="Rectangle 1661" style="position:absolute;width:422;height:1695;left:8680;top:35692;" filled="f" stroked="f">
                  <v:textbox inset="0,0,0,0">
                    <w:txbxContent>
                      <w:p>
                        <w:pPr>
                          <w:spacing w:before="0" w:after="160" w:line="259" w:lineRule="auto"/>
                          <w:ind w:left="0" w:firstLine="0"/>
                          <w:jc w:val="left"/>
                        </w:pPr>
                        <w:r>
                          <w:rPr>
                            <w:sz w:val="18"/>
                          </w:rPr>
                          <w:t xml:space="preserve"> </w:t>
                        </w:r>
                      </w:p>
                    </w:txbxContent>
                  </v:textbox>
                </v:rect>
                <v:rect id="Rectangle 1662" style="position:absolute;width:845;height:1695;left:8966;top:35692;" filled="f" stroked="f">
                  <v:textbox inset="0,0,0,0">
                    <w:txbxContent>
                      <w:p>
                        <w:pPr>
                          <w:spacing w:before="0" w:after="160" w:line="259" w:lineRule="auto"/>
                          <w:ind w:left="0" w:firstLine="0"/>
                          <w:jc w:val="left"/>
                        </w:pPr>
                        <w:r>
                          <w:rPr>
                            <w:sz w:val="18"/>
                          </w:rPr>
                          <w:t xml:space="preserve">1</w:t>
                        </w:r>
                      </w:p>
                    </w:txbxContent>
                  </v:textbox>
                </v:rect>
                <v:rect id="Rectangle 1663" style="position:absolute;width:845;height:1695;left:9632;top:35692;" filled="f" stroked="f">
                  <v:textbox inset="0,0,0,0">
                    <w:txbxContent>
                      <w:p>
                        <w:pPr>
                          <w:spacing w:before="0" w:after="160" w:line="259" w:lineRule="auto"/>
                          <w:ind w:left="0" w:firstLine="0"/>
                          <w:jc w:val="left"/>
                        </w:pPr>
                        <w:r>
                          <w:rPr>
                            <w:sz w:val="18"/>
                          </w:rPr>
                          <w:t xml:space="preserve">9</w:t>
                        </w:r>
                      </w:p>
                    </w:txbxContent>
                  </v:textbox>
                </v:rect>
                <v:rect id="Rectangle 1664" style="position:absolute;width:506;height:1695;left:10299;top:35692;" filled="f" stroked="f">
                  <v:textbox inset="0,0,0,0">
                    <w:txbxContent>
                      <w:p>
                        <w:pPr>
                          <w:spacing w:before="0" w:after="160" w:line="259" w:lineRule="auto"/>
                          <w:ind w:left="0" w:firstLine="0"/>
                          <w:jc w:val="left"/>
                        </w:pPr>
                        <w:r>
                          <w:rPr>
                            <w:sz w:val="18"/>
                          </w:rPr>
                          <w:t xml:space="preserve">)</w:t>
                        </w:r>
                      </w:p>
                    </w:txbxContent>
                  </v:textbox>
                </v:rect>
                <v:rect id="Rectangle 1665" style="position:absolute;width:422;height:1695;left:10683;top:35692;" filled="f" stroked="f">
                  <v:textbox inset="0,0,0,0">
                    <w:txbxContent>
                      <w:p>
                        <w:pPr>
                          <w:spacing w:before="0" w:after="160" w:line="259" w:lineRule="auto"/>
                          <w:ind w:left="0" w:firstLine="0"/>
                          <w:jc w:val="left"/>
                        </w:pPr>
                        <w:r>
                          <w:rPr>
                            <w:sz w:val="18"/>
                          </w:rPr>
                          <w:t xml:space="preserve"> </w:t>
                        </w:r>
                      </w:p>
                    </w:txbxContent>
                  </v:textbox>
                </v:rect>
                <v:shape id="Shape 1666" style="position:absolute;width:18872;height:11334;left:30600;top:29670;" coordsize="1887220,1133475" path="m0,1133475l1887220,1133475l1887220,0l0,0x">
                  <v:stroke weight="1pt" endcap="flat" joinstyle="miter" miterlimit="10" on="true" color="#000000"/>
                  <v:fill on="false" color="#000000" opacity="0"/>
                </v:shape>
                <v:rect id="Rectangle 1667" style="position:absolute;width:11766;height:1695;left:31663;top:32164;" filled="f" stroked="f">
                  <v:textbox inset="0,0,0,0">
                    <w:txbxContent>
                      <w:p>
                        <w:pPr>
                          <w:spacing w:before="0" w:after="160" w:line="259" w:lineRule="auto"/>
                          <w:ind w:left="0" w:firstLine="0"/>
                          <w:jc w:val="left"/>
                        </w:pPr>
                        <w:r>
                          <w:rPr>
                            <w:sz w:val="18"/>
                          </w:rPr>
                          <w:t xml:space="preserve">Artigos excluídos</w:t>
                        </w:r>
                      </w:p>
                    </w:txbxContent>
                  </v:textbox>
                </v:rect>
                <v:rect id="Rectangle 1668" style="position:absolute;width:422;height:1695;left:40532;top:32164;" filled="f" stroked="f">
                  <v:textbox inset="0,0,0,0">
                    <w:txbxContent>
                      <w:p>
                        <w:pPr>
                          <w:spacing w:before="0" w:after="160" w:line="259" w:lineRule="auto"/>
                          <w:ind w:left="0" w:firstLine="0"/>
                          <w:jc w:val="left"/>
                        </w:pPr>
                        <w:r>
                          <w:rPr>
                            <w:sz w:val="18"/>
                          </w:rPr>
                          <w:t xml:space="preserve">:</w:t>
                        </w:r>
                      </w:p>
                    </w:txbxContent>
                  </v:textbox>
                </v:rect>
                <v:rect id="Rectangle 1669" style="position:absolute;width:422;height:1695;left:40820;top:32164;" filled="f" stroked="f">
                  <v:textbox inset="0,0,0,0">
                    <w:txbxContent>
                      <w:p>
                        <w:pPr>
                          <w:spacing w:before="0" w:after="160" w:line="259" w:lineRule="auto"/>
                          <w:ind w:left="0" w:firstLine="0"/>
                          <w:jc w:val="left"/>
                        </w:pPr>
                        <w:r>
                          <w:rPr>
                            <w:sz w:val="18"/>
                          </w:rPr>
                          <w:t xml:space="preserve"> </w:t>
                        </w:r>
                      </w:p>
                    </w:txbxContent>
                  </v:textbox>
                </v:rect>
                <v:rect id="Rectangle 1670" style="position:absolute;width:16866;height:1695;left:33477;top:33406;" filled="f" stroked="f">
                  <v:textbox inset="0,0,0,0">
                    <w:txbxContent>
                      <w:p>
                        <w:pPr>
                          <w:spacing w:before="0" w:after="160" w:line="259" w:lineRule="auto"/>
                          <w:ind w:left="0" w:firstLine="0"/>
                          <w:jc w:val="left"/>
                        </w:pPr>
                        <w:r>
                          <w:rPr>
                            <w:sz w:val="18"/>
                          </w:rPr>
                          <w:t xml:space="preserve">Contraria os critérios de </w:t>
                        </w:r>
                      </w:p>
                    </w:txbxContent>
                  </v:textbox>
                </v:rect>
                <v:rect id="Rectangle 1671" style="position:absolute;width:5776;height:1695;left:33477;top:34739;" filled="f" stroked="f">
                  <v:textbox inset="0,0,0,0">
                    <w:txbxContent>
                      <w:p>
                        <w:pPr>
                          <w:spacing w:before="0" w:after="160" w:line="259" w:lineRule="auto"/>
                          <w:ind w:left="0" w:firstLine="0"/>
                          <w:jc w:val="left"/>
                        </w:pPr>
                        <w:r>
                          <w:rPr>
                            <w:sz w:val="18"/>
                          </w:rPr>
                          <w:t xml:space="preserve">inclusão</w:t>
                        </w:r>
                      </w:p>
                    </w:txbxContent>
                  </v:textbox>
                </v:rect>
                <v:rect id="Rectangle 1672" style="position:absolute;width:422;height:1695;left:37861;top:34739;" filled="f" stroked="f">
                  <v:textbox inset="0,0,0,0">
                    <w:txbxContent>
                      <w:p>
                        <w:pPr>
                          <w:spacing w:before="0" w:after="160" w:line="259" w:lineRule="auto"/>
                          <w:ind w:left="0" w:firstLine="0"/>
                          <w:jc w:val="left"/>
                        </w:pPr>
                        <w:r>
                          <w:rPr>
                            <w:sz w:val="18"/>
                          </w:rPr>
                          <w:t xml:space="preserve"> </w:t>
                        </w:r>
                      </w:p>
                    </w:txbxContent>
                  </v:textbox>
                </v:rect>
                <v:rect id="Rectangle 1673" style="position:absolute;width:2236;height:1695;left:38055;top:34739;" filled="f" stroked="f">
                  <v:textbox inset="0,0,0,0">
                    <w:txbxContent>
                      <w:p>
                        <w:pPr>
                          <w:spacing w:before="0" w:after="160" w:line="259" w:lineRule="auto"/>
                          <w:ind w:left="0" w:firstLine="0"/>
                          <w:jc w:val="left"/>
                        </w:pPr>
                        <w:r>
                          <w:rPr>
                            <w:sz w:val="18"/>
                          </w:rPr>
                          <w:t xml:space="preserve">pré</w:t>
                        </w:r>
                      </w:p>
                    </w:txbxContent>
                  </v:textbox>
                </v:rect>
                <v:rect id="Rectangle 1674" style="position:absolute;width:506;height:1695;left:39770;top:34739;" filled="f" stroked="f">
                  <v:textbox inset="0,0,0,0">
                    <w:txbxContent>
                      <w:p>
                        <w:pPr>
                          <w:spacing w:before="0" w:after="160" w:line="259" w:lineRule="auto"/>
                          <w:ind w:left="0" w:firstLine="0"/>
                          <w:jc w:val="left"/>
                        </w:pPr>
                        <w:r>
                          <w:rPr>
                            <w:sz w:val="18"/>
                          </w:rPr>
                          <w:t xml:space="preserve">-</w:t>
                        </w:r>
                      </w:p>
                    </w:txbxContent>
                  </v:textbox>
                </v:rect>
                <v:rect id="Rectangle 1675" style="position:absolute;width:6445;height:1695;left:40151;top:34739;" filled="f" stroked="f">
                  <v:textbox inset="0,0,0,0">
                    <w:txbxContent>
                      <w:p>
                        <w:pPr>
                          <w:spacing w:before="0" w:after="160" w:line="259" w:lineRule="auto"/>
                          <w:ind w:left="0" w:firstLine="0"/>
                          <w:jc w:val="left"/>
                        </w:pPr>
                        <w:r>
                          <w:rPr>
                            <w:sz w:val="18"/>
                          </w:rPr>
                          <w:t xml:space="preserve">definidos</w:t>
                        </w:r>
                      </w:p>
                    </w:txbxContent>
                  </v:textbox>
                </v:rect>
                <v:rect id="Rectangle 1676" style="position:absolute;width:422;height:1695;left:45015;top:34739;" filled="f" stroked="f">
                  <v:textbox inset="0,0,0,0">
                    <w:txbxContent>
                      <w:p>
                        <w:pPr>
                          <w:spacing w:before="0" w:after="160" w:line="259" w:lineRule="auto"/>
                          <w:ind w:left="0" w:firstLine="0"/>
                          <w:jc w:val="left"/>
                        </w:pPr>
                        <w:r>
                          <w:rPr>
                            <w:sz w:val="18"/>
                          </w:rPr>
                          <w:t xml:space="preserve"> </w:t>
                        </w:r>
                      </w:p>
                    </w:txbxContent>
                  </v:textbox>
                </v:rect>
                <v:rect id="Rectangle 38315" style="position:absolute;width:506;height:1695;left:45300;top:34739;" filled="f" stroked="f">
                  <v:textbox inset="0,0,0,0">
                    <w:txbxContent>
                      <w:p>
                        <w:pPr>
                          <w:spacing w:before="0" w:after="160" w:line="259" w:lineRule="auto"/>
                          <w:ind w:left="0" w:firstLine="0"/>
                          <w:jc w:val="left"/>
                        </w:pPr>
                        <w:r>
                          <w:rPr>
                            <w:sz w:val="18"/>
                          </w:rPr>
                          <w:t xml:space="preserve">(</w:t>
                        </w:r>
                      </w:p>
                    </w:txbxContent>
                  </v:textbox>
                </v:rect>
                <v:rect id="Rectangle 38316" style="position:absolute;width:1308;height:1695;left:45681;top:34739;" filled="f" stroked="f">
                  <v:textbox inset="0,0,0,0">
                    <w:txbxContent>
                      <w:p>
                        <w:pPr>
                          <w:spacing w:before="0" w:after="160" w:line="259" w:lineRule="auto"/>
                          <w:ind w:left="0" w:firstLine="0"/>
                          <w:jc w:val="left"/>
                        </w:pPr>
                        <w:r>
                          <w:rPr>
                            <w:sz w:val="18"/>
                          </w:rPr>
                          <w:t xml:space="preserve">n </w:t>
                        </w:r>
                      </w:p>
                    </w:txbxContent>
                  </v:textbox>
                </v:rect>
                <v:rect id="Rectangle 1678" style="position:absolute;width:887;height:1695;left:46638;top:34739;" filled="f" stroked="f">
                  <v:textbox inset="0,0,0,0">
                    <w:txbxContent>
                      <w:p>
                        <w:pPr>
                          <w:spacing w:before="0" w:after="160" w:line="259" w:lineRule="auto"/>
                          <w:ind w:left="0" w:firstLine="0"/>
                          <w:jc w:val="left"/>
                        </w:pPr>
                        <w:r>
                          <w:rPr>
                            <w:sz w:val="18"/>
                          </w:rPr>
                          <w:t xml:space="preserve">=</w:t>
                        </w:r>
                      </w:p>
                    </w:txbxContent>
                  </v:textbox>
                </v:rect>
                <v:rect id="Rectangle 1679" style="position:absolute;width:422;height:1695;left:47304;top:34739;" filled="f" stroked="f">
                  <v:textbox inset="0,0,0,0">
                    <w:txbxContent>
                      <w:p>
                        <w:pPr>
                          <w:spacing w:before="0" w:after="160" w:line="259" w:lineRule="auto"/>
                          <w:ind w:left="0" w:firstLine="0"/>
                          <w:jc w:val="left"/>
                        </w:pPr>
                        <w:r>
                          <w:rPr>
                            <w:sz w:val="18"/>
                          </w:rPr>
                          <w:t xml:space="preserve"> </w:t>
                        </w:r>
                      </w:p>
                    </w:txbxContent>
                  </v:textbox>
                </v:rect>
                <v:rect id="Rectangle 1680" style="position:absolute;width:1393;height:1695;left:47590;top:34739;" filled="f" stroked="f">
                  <v:textbox inset="0,0,0,0">
                    <w:txbxContent>
                      <w:p>
                        <w:pPr>
                          <w:spacing w:before="0" w:after="160" w:line="259" w:lineRule="auto"/>
                          <w:ind w:left="0" w:firstLine="0"/>
                          <w:jc w:val="left"/>
                        </w:pPr>
                        <w:r>
                          <w:rPr>
                            <w:sz w:val="18"/>
                          </w:rPr>
                          <w:t xml:space="preserve">6)</w:t>
                        </w:r>
                      </w:p>
                    </w:txbxContent>
                  </v:textbox>
                </v:rect>
                <v:rect id="Rectangle 1681" style="position:absolute;width:422;height:1695;left:48641;top:34739;" filled="f" stroked="f">
                  <v:textbox inset="0,0,0,0">
                    <w:txbxContent>
                      <w:p>
                        <w:pPr>
                          <w:spacing w:before="0" w:after="160" w:line="259" w:lineRule="auto"/>
                          <w:ind w:left="0" w:firstLine="0"/>
                          <w:jc w:val="left"/>
                        </w:pPr>
                        <w:r>
                          <w:rPr>
                            <w:sz w:val="18"/>
                          </w:rPr>
                          <w:t xml:space="preserve"> </w:t>
                        </w:r>
                      </w:p>
                    </w:txbxContent>
                  </v:textbox>
                </v:rect>
                <v:rect id="Rectangle 1682" style="position:absolute;width:18262;height:1695;left:33477;top:36073;" filled="f" stroked="f">
                  <v:textbox inset="0,0,0,0">
                    <w:txbxContent>
                      <w:p>
                        <w:pPr>
                          <w:spacing w:before="0" w:after="160" w:line="259" w:lineRule="auto"/>
                          <w:ind w:left="0" w:firstLine="0"/>
                          <w:jc w:val="left"/>
                        </w:pPr>
                        <w:r>
                          <w:rPr>
                            <w:sz w:val="18"/>
                          </w:rPr>
                          <w:t xml:space="preserve">Favorecem os critérios de </w:t>
                        </w:r>
                      </w:p>
                    </w:txbxContent>
                  </v:textbox>
                </v:rect>
                <v:rect id="Rectangle 1683" style="position:absolute;width:8687;height:1695;left:33477;top:37410;" filled="f" stroked="f">
                  <v:textbox inset="0,0,0,0">
                    <w:txbxContent>
                      <w:p>
                        <w:pPr>
                          <w:spacing w:before="0" w:after="160" w:line="259" w:lineRule="auto"/>
                          <w:ind w:left="0" w:firstLine="0"/>
                          <w:jc w:val="left"/>
                        </w:pPr>
                        <w:r>
                          <w:rPr>
                            <w:sz w:val="18"/>
                          </w:rPr>
                          <w:t xml:space="preserve">exclusão pré</w:t>
                        </w:r>
                      </w:p>
                    </w:txbxContent>
                  </v:textbox>
                </v:rect>
                <v:rect id="Rectangle 1684" style="position:absolute;width:506;height:1695;left:40055;top:37410;" filled="f" stroked="f">
                  <v:textbox inset="0,0,0,0">
                    <w:txbxContent>
                      <w:p>
                        <w:pPr>
                          <w:spacing w:before="0" w:after="160" w:line="259" w:lineRule="auto"/>
                          <w:ind w:left="0" w:firstLine="0"/>
                          <w:jc w:val="left"/>
                        </w:pPr>
                        <w:r>
                          <w:rPr>
                            <w:sz w:val="18"/>
                          </w:rPr>
                          <w:t xml:space="preserve">-</w:t>
                        </w:r>
                      </w:p>
                    </w:txbxContent>
                  </v:textbox>
                </v:rect>
                <v:rect id="Rectangle 1685" style="position:absolute;width:10878;height:1695;left:40436;top:37410;" filled="f" stroked="f">
                  <v:textbox inset="0,0,0,0">
                    <w:txbxContent>
                      <w:p>
                        <w:pPr>
                          <w:spacing w:before="0" w:after="160" w:line="259" w:lineRule="auto"/>
                          <w:ind w:left="0" w:firstLine="0"/>
                          <w:jc w:val="left"/>
                        </w:pPr>
                        <w:r>
                          <w:rPr>
                            <w:sz w:val="18"/>
                          </w:rPr>
                          <w:t xml:space="preserve">definidos (n = 2)</w:t>
                        </w:r>
                      </w:p>
                    </w:txbxContent>
                  </v:textbox>
                </v:rect>
                <v:rect id="Rectangle 1686" style="position:absolute;width:422;height:1695;left:48641;top:37410;" filled="f" stroked="f">
                  <v:textbox inset="0,0,0,0">
                    <w:txbxContent>
                      <w:p>
                        <w:pPr>
                          <w:spacing w:before="0" w:after="160" w:line="259" w:lineRule="auto"/>
                          <w:ind w:left="0" w:firstLine="0"/>
                          <w:jc w:val="left"/>
                        </w:pPr>
                        <w:r>
                          <w:rPr>
                            <w:sz w:val="18"/>
                          </w:rPr>
                          <w:t xml:space="preserve"> </w:t>
                        </w:r>
                      </w:p>
                    </w:txbxContent>
                  </v:textbox>
                </v:rect>
                <v:shape id="Shape 1687" style="position:absolute;width:5632;height:762;left:24561;top:9679;" coordsize="563245,76200" path="m487045,0l563245,38100l487045,76200l487045,41275l0,41275l0,34925l487045,34925l487045,0x">
                  <v:stroke weight="0pt" endcap="flat" joinstyle="miter" miterlimit="10" on="false" color="#000000" opacity="0"/>
                  <v:fill on="true" color="#000000"/>
                </v:shape>
                <v:shape id="Shape 1688" style="position:absolute;width:5632;height:762;left:24561;top:21394;" coordsize="563245,76200" path="m487045,0l563245,38100l487045,76200l487045,41275l0,41275l0,34925l487045,34925l487045,0x">
                  <v:stroke weight="0pt" endcap="flat" joinstyle="miter" miterlimit="10" on="false" color="#000000" opacity="0"/>
                  <v:fill on="true" color="#000000"/>
                </v:shape>
                <v:shape id="Shape 1689" style="position:absolute;width:5632;height:762;left:24790;top:34700;" coordsize="563245,76200" path="m487045,0l563245,38100l487045,76200l487045,41275l0,41275l0,34925l487045,34925l487045,0x">
                  <v:stroke weight="0pt" endcap="flat" joinstyle="miter" miterlimit="10" on="false" color="#000000" opacity="0"/>
                  <v:fill on="true" color="#000000"/>
                </v:shape>
                <v:shape id="Shape 1690" style="position:absolute;width:43446;height:2628;left:5689;top:470;" coordsize="4344670,262891" path="m43815,0l4300855,0c4325112,0,4344670,19558,4344670,43815l4344670,219075c4344670,243205,4325112,262891,4300855,262891l43815,262891c19558,262891,0,243205,0,219075l0,43815c0,19558,19558,0,43815,0x">
                  <v:stroke weight="0pt" endcap="flat" joinstyle="miter" miterlimit="10" on="false" color="#000000" opacity="0"/>
                  <v:fill on="true" color="#ffc000"/>
                </v:shape>
                <v:shape id="Shape 1691" style="position:absolute;width:43446;height:2628;left:5689;top:470;" coordsize="4344670,262891" path="m0,43815c0,19558,19558,0,43815,0l4300855,0c4325112,0,4344670,19558,4344670,43815l4344670,219075c4344670,243205,4325112,262891,4300855,262891l43815,262891c19558,262891,0,243205,0,219075x">
                  <v:stroke weight="1pt" endcap="flat" joinstyle="miter" miterlimit="10" on="true" color="#bc8c00"/>
                  <v:fill on="false" color="#000000" opacity="0"/>
                </v:shape>
                <v:rect id="Rectangle 1692" style="position:absolute;width:15983;height:1695;left:9347;top:1182;" filled="f" stroked="f">
                  <v:textbox inset="0,0,0,0">
                    <w:txbxContent>
                      <w:p>
                        <w:pPr>
                          <w:spacing w:before="0" w:after="160" w:line="259" w:lineRule="auto"/>
                          <w:ind w:left="0" w:firstLine="0"/>
                          <w:jc w:val="left"/>
                        </w:pPr>
                        <w:r>
                          <w:rPr>
                            <w:rFonts w:cs="Arial" w:hAnsi="Arial" w:eastAsia="Arial" w:ascii="Arial"/>
                            <w:b w:val="1"/>
                            <w:sz w:val="18"/>
                          </w:rPr>
                          <w:t xml:space="preserve">Identificação de estud</w:t>
                        </w:r>
                      </w:p>
                    </w:txbxContent>
                  </v:textbox>
                </v:rect>
                <v:rect id="Rectangle 1693" style="position:absolute;width:15730;height:1695;left:21365;top:1182;" filled="f" stroked="f">
                  <v:textbox inset="0,0,0,0">
                    <w:txbxContent>
                      <w:p>
                        <w:pPr>
                          <w:spacing w:before="0" w:after="160" w:line="259" w:lineRule="auto"/>
                          <w:ind w:left="0" w:firstLine="0"/>
                          <w:jc w:val="left"/>
                        </w:pPr>
                        <w:r>
                          <w:rPr>
                            <w:rFonts w:cs="Arial" w:hAnsi="Arial" w:eastAsia="Arial" w:ascii="Arial"/>
                            <w:b w:val="1"/>
                            <w:sz w:val="18"/>
                          </w:rPr>
                          <w:t xml:space="preserve">os por meio de banco</w:t>
                        </w:r>
                      </w:p>
                    </w:txbxContent>
                  </v:textbox>
                </v:rect>
                <v:rect id="Rectangle 1694" style="position:absolute;width:16152;height:1695;left:33191;top:1182;" filled="f" stroked="f">
                  <v:textbox inset="0,0,0,0">
                    <w:txbxContent>
                      <w:p>
                        <w:pPr>
                          <w:spacing w:before="0" w:after="160" w:line="259" w:lineRule="auto"/>
                          <w:ind w:left="0" w:firstLine="0"/>
                          <w:jc w:val="left"/>
                        </w:pPr>
                        <w:r>
                          <w:rPr>
                            <w:rFonts w:cs="Arial" w:hAnsi="Arial" w:eastAsia="Arial" w:ascii="Arial"/>
                            <w:b w:val="1"/>
                            <w:sz w:val="18"/>
                          </w:rPr>
                          <w:t xml:space="preserve">s de dados e registros</w:t>
                        </w:r>
                      </w:p>
                    </w:txbxContent>
                  </v:textbox>
                </v:rect>
                <v:rect id="Rectangle 1695" style="position:absolute;width:422;height:1695;left:45396;top:1182;" filled="f" stroked="f">
                  <v:textbox inset="0,0,0,0">
                    <w:txbxContent>
                      <w:p>
                        <w:pPr>
                          <w:spacing w:before="0" w:after="160" w:line="259" w:lineRule="auto"/>
                          <w:ind w:left="0" w:firstLine="0"/>
                          <w:jc w:val="left"/>
                        </w:pPr>
                        <w:r>
                          <w:rPr>
                            <w:rFonts w:cs="Arial" w:hAnsi="Arial" w:eastAsia="Arial" w:ascii="Arial"/>
                            <w:b w:val="1"/>
                            <w:sz w:val="18"/>
                          </w:rPr>
                          <w:t xml:space="preserve"> </w:t>
                        </w:r>
                      </w:p>
                    </w:txbxContent>
                  </v:textbox>
                </v:rect>
                <v:shape id="Shape 1697" style="position:absolute;width:2628;height:12769;left:1060;top:3710;" coordsize="262890,1276986" path="m43815,0l219075,0c243332,0,262890,19558,262890,43815l262890,1233171c262890,1257300,243332,1276986,219075,1276986l43815,1276986c19622,1276986,0,1257300,0,1233171l0,43815c0,19558,19622,0,43815,0x">
                  <v:stroke weight="0pt" endcap="flat" joinstyle="miter" miterlimit="10" on="false" color="#000000" opacity="0"/>
                  <v:fill on="true" color="#9dc3e6"/>
                </v:shape>
                <v:shape id="Shape 1699" style="position:absolute;width:2628;height:12769;left:1060;top:3710;" coordsize="262890,1276986" path="m43815,1276986c19622,1276986,0,1257300,0,1233171l0,43815c0,19558,19622,0,43815,0l219075,0c243332,0,262890,19558,262890,43815l262890,1233171c262890,1257300,243332,1276986,219075,1276986x">
                  <v:stroke weight="1pt" endcap="flat" joinstyle="miter" miterlimit="10" on="true" color="#000000"/>
                  <v:fill on="false" color="#000000" opacity="0"/>
                </v:shape>
                <v:shape id="Picture 1701" style="position:absolute;width:12382;height:1333;left:-3848;top:9428;rotation:-89;" filled="f">
                  <v:imagedata r:id="rId8"/>
                </v:shape>
                <v:rect id="Rectangle 1702" style="position:absolute;width:3971;height:1699;left:662;top:10758;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Identi</w:t>
                        </w:r>
                      </w:p>
                    </w:txbxContent>
                  </v:textbox>
                </v:rect>
                <v:rect id="Rectangle 1703" style="position:absolute;width:5361;height:1699;left:-32;top:7107;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ficação</w:t>
                        </w:r>
                      </w:p>
                    </w:txbxContent>
                  </v:textbox>
                </v:rect>
                <v:rect id="Rectangle 1704" style="position:absolute;width:423;height:1699;left:2436;top:5572;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 </w:t>
                        </w:r>
                      </w:p>
                    </w:txbxContent>
                  </v:textbox>
                </v:rect>
                <v:shape id="Shape 1706" style="position:absolute;width:2628;height:23272;left:1047;top:18630;" coordsize="262890,2327288" path="m43815,0l219075,0c243332,0,262890,19685,262890,43815l262890,2283472c262890,2307666,243332,2327288,219075,2327288l43815,2327288c19621,2327288,0,2307666,0,2283472l0,43815c0,19685,19621,0,43815,0x">
                  <v:stroke weight="0pt" endcap="flat" joinstyle="miter" miterlimit="10" on="false" color="#000000" opacity="0"/>
                  <v:fill on="true" color="#9dc3e6"/>
                </v:shape>
                <v:shape id="Shape 1708" style="position:absolute;width:2628;height:23272;left:1047;top:18630;" coordsize="262890,2327288" path="m43815,2327288c19621,2327288,0,2307666,0,2283472l0,43815c0,19685,19621,0,43815,0l219075,0c243332,0,262890,19685,262890,43815l262890,2283472c262890,2307666,243332,2327288,219075,2327288x">
                  <v:stroke weight="1pt" endcap="flat" joinstyle="miter" miterlimit="10" on="true" color="#000000"/>
                  <v:fill on="false" color="#000000" opacity="0"/>
                </v:shape>
                <v:shape id="Picture 1710" style="position:absolute;width:22955;height:1333;left:-9121;top:29681;rotation:-89;" filled="f">
                  <v:imagedata r:id="rId9"/>
                </v:shape>
                <v:rect id="Rectangle 1711" style="position:absolute;width:5913;height:1699;left:-391;top:28865;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Triagem</w:t>
                        </w:r>
                      </w:p>
                    </w:txbxContent>
                  </v:textbox>
                </v:rect>
                <v:rect id="Rectangle 1712" style="position:absolute;width:423;height:1699;left:2352;top:27130;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 </w:t>
                        </w:r>
                      </w:p>
                    </w:txbxContent>
                  </v:textbox>
                </v:rect>
                <v:shape id="Shape 1713" style="position:absolute;width:762;height:2813;left:13646;top:16371;" coordsize="76200,281305" path="m34925,0l41275,0l41275,205105l76200,205105l38100,281305l0,205105l34925,205105l34925,0x">
                  <v:stroke weight="0pt" endcap="flat" joinstyle="miter" miterlimit="10" on="false" color="#000000" opacity="0"/>
                  <v:fill on="true" color="#000000"/>
                </v:shape>
                <v:shape id="Shape 1714" style="position:absolute;width:762;height:7461;left:13652;top:34132;" coordsize="76200,746125" path="m34925,0l41275,0l41275,669925l76200,669925l38100,746125l0,669925l34925,669925l34925,0x">
                  <v:stroke weight="0pt" endcap="flat" joinstyle="miter" miterlimit="10" on="false" color="#000000" opacity="0"/>
                  <v:fill on="true" color="#000000"/>
                </v:shape>
                <v:shape id="Shape 1715" style="position:absolute;width:762;height:7460;left:13646;top:24466;" coordsize="76200,746061" path="m34925,0l41275,0l41275,669861l76200,669861l38100,746061l0,669861l34925,669861l34925,0x">
                  <v:stroke weight="0pt" endcap="flat" joinstyle="miter" miterlimit="10" on="false" color="#000000" opacity="0"/>
                  <v:fill on="true" color="#000000"/>
                </v:shape>
              </v:group>
            </w:pict>
          </mc:Fallback>
        </mc:AlternateContent>
      </w:r>
    </w:p>
    <w:p w:rsidR="00482EE0" w:rsidRDefault="005F2220">
      <w:pPr>
        <w:spacing w:after="0" w:line="259" w:lineRule="auto"/>
        <w:ind w:left="1066" w:right="5966" w:firstLine="0"/>
        <w:jc w:val="left"/>
      </w:pPr>
      <w:r>
        <w:rPr>
          <w:rFonts w:ascii="Calibri" w:eastAsia="Calibri" w:hAnsi="Calibri" w:cs="Calibri"/>
          <w:sz w:val="23"/>
        </w:rPr>
        <w:t xml:space="preserve"> </w:t>
      </w:r>
    </w:p>
    <w:tbl>
      <w:tblPr>
        <w:tblStyle w:val="TableGrid"/>
        <w:tblW w:w="3639" w:type="dxa"/>
        <w:tblInd w:w="1254" w:type="dxa"/>
        <w:tblCellMar>
          <w:top w:w="0" w:type="dxa"/>
          <w:left w:w="0" w:type="dxa"/>
          <w:bottom w:w="0" w:type="dxa"/>
          <w:right w:w="0" w:type="dxa"/>
        </w:tblCellMar>
        <w:tblLook w:val="04A0" w:firstRow="1" w:lastRow="0" w:firstColumn="1" w:lastColumn="0" w:noHBand="0" w:noVBand="1"/>
      </w:tblPr>
      <w:tblGrid>
        <w:gridCol w:w="414"/>
        <w:gridCol w:w="5524"/>
      </w:tblGrid>
      <w:tr w:rsidR="00482EE0">
        <w:trPr>
          <w:trHeight w:val="1203"/>
        </w:trPr>
        <w:tc>
          <w:tcPr>
            <w:tcW w:w="541" w:type="dxa"/>
            <w:tcBorders>
              <w:top w:val="nil"/>
              <w:left w:val="nil"/>
              <w:bottom w:val="nil"/>
              <w:right w:val="nil"/>
            </w:tcBorders>
          </w:tcPr>
          <w:p w:rsidR="00482EE0" w:rsidRDefault="005F22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262890" cy="763905"/>
                      <wp:effectExtent l="0" t="0" r="0" b="0"/>
                      <wp:docPr id="38379" name="Group 38379"/>
                      <wp:cNvGraphicFramePr/>
                      <a:graphic xmlns:a="http://schemas.openxmlformats.org/drawingml/2006/main">
                        <a:graphicData uri="http://schemas.microsoft.com/office/word/2010/wordprocessingGroup">
                          <wpg:wgp>
                            <wpg:cNvGrpSpPr/>
                            <wpg:grpSpPr>
                              <a:xfrm>
                                <a:off x="0" y="0"/>
                                <a:ext cx="262890" cy="763905"/>
                                <a:chOff x="0" y="0"/>
                                <a:chExt cx="262890" cy="763905"/>
                              </a:xfrm>
                            </wpg:grpSpPr>
                            <wps:wsp>
                              <wps:cNvPr id="1958" name="Shape 1958"/>
                              <wps:cNvSpPr/>
                              <wps:spPr>
                                <a:xfrm>
                                  <a:off x="0" y="0"/>
                                  <a:ext cx="262890" cy="763905"/>
                                </a:xfrm>
                                <a:custGeom>
                                  <a:avLst/>
                                  <a:gdLst/>
                                  <a:ahLst/>
                                  <a:cxnLst/>
                                  <a:rect l="0" t="0" r="0" b="0"/>
                                  <a:pathLst>
                                    <a:path w="262890" h="763905">
                                      <a:moveTo>
                                        <a:pt x="43815" y="0"/>
                                      </a:moveTo>
                                      <a:lnTo>
                                        <a:pt x="219075" y="0"/>
                                      </a:lnTo>
                                      <a:cubicBezTo>
                                        <a:pt x="243332" y="0"/>
                                        <a:pt x="262890" y="19558"/>
                                        <a:pt x="262890" y="43815"/>
                                      </a:cubicBezTo>
                                      <a:lnTo>
                                        <a:pt x="262890" y="720090"/>
                                      </a:lnTo>
                                      <a:cubicBezTo>
                                        <a:pt x="262890" y="744220"/>
                                        <a:pt x="243332" y="763905"/>
                                        <a:pt x="219075" y="763905"/>
                                      </a:cubicBezTo>
                                      <a:lnTo>
                                        <a:pt x="43815" y="763905"/>
                                      </a:lnTo>
                                      <a:cubicBezTo>
                                        <a:pt x="19621" y="763905"/>
                                        <a:pt x="0" y="744220"/>
                                        <a:pt x="0" y="720090"/>
                                      </a:cubicBezTo>
                                      <a:lnTo>
                                        <a:pt x="0" y="43815"/>
                                      </a:lnTo>
                                      <a:cubicBezTo>
                                        <a:pt x="0" y="19558"/>
                                        <a:pt x="19621" y="0"/>
                                        <a:pt x="43815"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1960" name="Shape 1960"/>
                              <wps:cNvSpPr/>
                              <wps:spPr>
                                <a:xfrm>
                                  <a:off x="0" y="0"/>
                                  <a:ext cx="262890" cy="763905"/>
                                </a:xfrm>
                                <a:custGeom>
                                  <a:avLst/>
                                  <a:gdLst/>
                                  <a:ahLst/>
                                  <a:cxnLst/>
                                  <a:rect l="0" t="0" r="0" b="0"/>
                                  <a:pathLst>
                                    <a:path w="262890" h="763905">
                                      <a:moveTo>
                                        <a:pt x="43815" y="763905"/>
                                      </a:moveTo>
                                      <a:cubicBezTo>
                                        <a:pt x="19621" y="763905"/>
                                        <a:pt x="0" y="744220"/>
                                        <a:pt x="0" y="720090"/>
                                      </a:cubicBezTo>
                                      <a:lnTo>
                                        <a:pt x="0" y="43815"/>
                                      </a:lnTo>
                                      <a:cubicBezTo>
                                        <a:pt x="0" y="19558"/>
                                        <a:pt x="19621" y="0"/>
                                        <a:pt x="43815" y="0"/>
                                      </a:cubicBezTo>
                                      <a:lnTo>
                                        <a:pt x="219075" y="0"/>
                                      </a:lnTo>
                                      <a:cubicBezTo>
                                        <a:pt x="243332" y="0"/>
                                        <a:pt x="262890" y="19558"/>
                                        <a:pt x="262890" y="43815"/>
                                      </a:cubicBezTo>
                                      <a:lnTo>
                                        <a:pt x="262890" y="720090"/>
                                      </a:lnTo>
                                      <a:cubicBezTo>
                                        <a:pt x="262890" y="744220"/>
                                        <a:pt x="243332" y="763905"/>
                                        <a:pt x="219075" y="763905"/>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62" name="Picture 1962"/>
                                <pic:cNvPicPr/>
                              </pic:nvPicPr>
                              <pic:blipFill>
                                <a:blip r:embed="rId10"/>
                                <a:stretch>
                                  <a:fillRect/>
                                </a:stretch>
                              </pic:blipFill>
                              <pic:spPr>
                                <a:xfrm rot="-5399999">
                                  <a:off x="-236917" y="309435"/>
                                  <a:ext cx="733425" cy="133350"/>
                                </a:xfrm>
                                <a:prstGeom prst="rect">
                                  <a:avLst/>
                                </a:prstGeom>
                              </pic:spPr>
                            </pic:pic>
                            <wps:wsp>
                              <wps:cNvPr id="1963" name="Rectangle 1963"/>
                              <wps:cNvSpPr/>
                              <wps:spPr>
                                <a:xfrm rot="-5399999">
                                  <a:off x="-170238" y="214622"/>
                                  <a:ext cx="642083" cy="169972"/>
                                </a:xfrm>
                                <a:prstGeom prst="rect">
                                  <a:avLst/>
                                </a:prstGeom>
                                <a:ln>
                                  <a:noFill/>
                                </a:ln>
                              </wps:spPr>
                              <wps:txbx>
                                <w:txbxContent>
                                  <w:p w:rsidR="00482EE0" w:rsidRDefault="005F2220">
                                    <w:pPr>
                                      <w:spacing w:after="160" w:line="259" w:lineRule="auto"/>
                                      <w:ind w:left="0" w:firstLine="0"/>
                                      <w:jc w:val="left"/>
                                    </w:pPr>
                                    <w:r>
                                      <w:rPr>
                                        <w:b/>
                                        <w:sz w:val="18"/>
                                      </w:rPr>
                                      <w:t>Incluídos</w:t>
                                    </w:r>
                                  </w:p>
                                </w:txbxContent>
                              </wps:txbx>
                              <wps:bodyPr horzOverflow="overflow" vert="horz" lIns="0" tIns="0" rIns="0" bIns="0" rtlCol="0">
                                <a:noAutofit/>
                              </wps:bodyPr>
                            </wps:wsp>
                            <wps:wsp>
                              <wps:cNvPr id="1964" name="Rectangle 1964"/>
                              <wps:cNvSpPr/>
                              <wps:spPr>
                                <a:xfrm rot="-5399999">
                                  <a:off x="129612" y="28445"/>
                                  <a:ext cx="42379" cy="169972"/>
                                </a:xfrm>
                                <a:prstGeom prst="rect">
                                  <a:avLst/>
                                </a:prstGeom>
                                <a:ln>
                                  <a:noFill/>
                                </a:ln>
                              </wps:spPr>
                              <wps:txbx>
                                <w:txbxContent>
                                  <w:p w:rsidR="00482EE0" w:rsidRDefault="005F2220">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8379" style="width:20.7pt;height:60.15pt;mso-position-horizontal-relative:char;mso-position-vertical-relative:line" coordsize="2628,7639">
                      <v:shape id="Shape 1958" style="position:absolute;width:2628;height:7639;left:0;top:0;" coordsize="262890,763905" path="m43815,0l219075,0c243332,0,262890,19558,262890,43815l262890,720090c262890,744220,243332,763905,219075,763905l43815,763905c19621,763905,0,744220,0,720090l0,43815c0,19558,19621,0,43815,0x">
                        <v:stroke weight="0pt" endcap="flat" joinstyle="miter" miterlimit="10" on="false" color="#000000" opacity="0"/>
                        <v:fill on="true" color="#9dc3e6"/>
                      </v:shape>
                      <v:shape id="Shape 1960" style="position:absolute;width:2628;height:7639;left:0;top:0;" coordsize="262890,763905" path="m43815,763905c19621,763905,0,744220,0,720090l0,43815c0,19558,19621,0,43815,0l219075,0c243332,0,262890,19558,262890,43815l262890,720090c262890,744220,243332,763905,219075,763905x">
                        <v:stroke weight="1pt" endcap="flat" joinstyle="miter" miterlimit="10" on="true" color="#000000"/>
                        <v:fill on="false" color="#000000" opacity="0"/>
                      </v:shape>
                      <v:shape id="Picture 1962" style="position:absolute;width:7334;height:1333;left:-2369;top:3094;rotation:-89;" filled="f">
                        <v:imagedata r:id="rId11"/>
                      </v:shape>
                      <v:rect id="Rectangle 1963" style="position:absolute;width:6420;height:1699;left:-1702;top:2146;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Incluídos</w:t>
                              </w:r>
                            </w:p>
                          </w:txbxContent>
                        </v:textbox>
                      </v:rect>
                      <v:rect id="Rectangle 1964" style="position:absolute;width:423;height:1699;left:1296;top:284;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 </w:t>
                              </w:r>
                            </w:p>
                          </w:txbxContent>
                        </v:textbox>
                      </v:rect>
                    </v:group>
                  </w:pict>
                </mc:Fallback>
              </mc:AlternateContent>
            </w:r>
          </w:p>
        </w:tc>
        <w:tc>
          <w:tcPr>
            <w:tcW w:w="3099" w:type="dxa"/>
            <w:tcBorders>
              <w:top w:val="nil"/>
              <w:left w:val="nil"/>
              <w:bottom w:val="nil"/>
              <w:right w:val="nil"/>
            </w:tcBorders>
          </w:tcPr>
          <w:p w:rsidR="00482EE0" w:rsidRDefault="00482EE0">
            <w:pPr>
              <w:spacing w:after="0" w:line="259" w:lineRule="auto"/>
              <w:ind w:left="-2426" w:right="5524" w:firstLine="0"/>
              <w:jc w:val="left"/>
            </w:pPr>
          </w:p>
          <w:tbl>
            <w:tblPr>
              <w:tblStyle w:val="TableGrid"/>
              <w:tblW w:w="2972" w:type="dxa"/>
              <w:tblInd w:w="127" w:type="dxa"/>
              <w:tblCellMar>
                <w:top w:w="0" w:type="dxa"/>
                <w:left w:w="152" w:type="dxa"/>
                <w:bottom w:w="0" w:type="dxa"/>
                <w:right w:w="115" w:type="dxa"/>
              </w:tblCellMar>
              <w:tblLook w:val="04A0" w:firstRow="1" w:lastRow="0" w:firstColumn="1" w:lastColumn="0" w:noHBand="0" w:noVBand="1"/>
            </w:tblPr>
            <w:tblGrid>
              <w:gridCol w:w="2972"/>
            </w:tblGrid>
            <w:tr w:rsidR="00482EE0">
              <w:trPr>
                <w:trHeight w:val="1140"/>
              </w:trPr>
              <w:tc>
                <w:tcPr>
                  <w:tcW w:w="2972" w:type="dxa"/>
                  <w:tcBorders>
                    <w:top w:val="single" w:sz="8" w:space="0" w:color="000000"/>
                    <w:left w:val="single" w:sz="8" w:space="0" w:color="000000"/>
                    <w:bottom w:val="single" w:sz="8" w:space="0" w:color="000000"/>
                    <w:right w:val="single" w:sz="8" w:space="0" w:color="000000"/>
                  </w:tcBorders>
                  <w:vAlign w:val="center"/>
                </w:tcPr>
                <w:p w:rsidR="00482EE0" w:rsidRDefault="005F2220">
                  <w:pPr>
                    <w:spacing w:after="0" w:line="259" w:lineRule="auto"/>
                    <w:ind w:left="0" w:firstLine="0"/>
                    <w:jc w:val="left"/>
                  </w:pPr>
                  <w:r>
                    <w:rPr>
                      <w:sz w:val="18"/>
                    </w:rPr>
                    <w:t xml:space="preserve">Artigos incluídos nessa revisão </w:t>
                  </w:r>
                </w:p>
                <w:p w:rsidR="00482EE0" w:rsidRDefault="005F2220">
                  <w:pPr>
                    <w:spacing w:after="0" w:line="259" w:lineRule="auto"/>
                    <w:ind w:left="0" w:firstLine="0"/>
                    <w:jc w:val="left"/>
                  </w:pPr>
                  <w:r>
                    <w:rPr>
                      <w:sz w:val="18"/>
                    </w:rPr>
                    <w:t xml:space="preserve">(n = 11) </w:t>
                  </w:r>
                </w:p>
                <w:p w:rsidR="00482EE0" w:rsidRDefault="005F2220">
                  <w:pPr>
                    <w:spacing w:after="0" w:line="259" w:lineRule="auto"/>
                    <w:ind w:left="0" w:firstLine="0"/>
                    <w:jc w:val="left"/>
                  </w:pPr>
                  <w:r>
                    <w:rPr>
                      <w:sz w:val="18"/>
                    </w:rPr>
                    <w:t xml:space="preserve"> </w:t>
                  </w:r>
                </w:p>
              </w:tc>
            </w:tr>
          </w:tbl>
          <w:p w:rsidR="00482EE0" w:rsidRDefault="00482EE0">
            <w:pPr>
              <w:spacing w:after="160" w:line="259" w:lineRule="auto"/>
              <w:ind w:left="0" w:firstLine="0"/>
              <w:jc w:val="left"/>
            </w:pPr>
          </w:p>
        </w:tc>
      </w:tr>
    </w:tbl>
    <w:p w:rsidR="00482EE0" w:rsidRDefault="005F2220">
      <w:pPr>
        <w:spacing w:after="272" w:line="259" w:lineRule="auto"/>
        <w:ind w:left="1066" w:firstLine="0"/>
        <w:jc w:val="left"/>
      </w:pPr>
      <w:r>
        <w:t xml:space="preserve"> </w:t>
      </w:r>
    </w:p>
    <w:p w:rsidR="00482EE0" w:rsidRDefault="005F2220">
      <w:pPr>
        <w:pStyle w:val="Ttulo2"/>
        <w:ind w:left="1061"/>
      </w:pPr>
      <w:r>
        <w:t xml:space="preserve">5.2 Características do estudo e de suas amostras </w:t>
      </w:r>
    </w:p>
    <w:p w:rsidR="00482EE0" w:rsidRDefault="005F2220">
      <w:pPr>
        <w:spacing w:after="168" w:line="363" w:lineRule="auto"/>
        <w:ind w:left="1061" w:right="705"/>
      </w:pPr>
      <w:r>
        <w:t xml:space="preserve">Foram selecionados 11 </w:t>
      </w:r>
      <w:r>
        <w:t xml:space="preserve">trabalhos, sendo todos ensaios clínicos randomizados. Os estudos selecionados não traziam uma comparação simultânea dos 3 tipos de </w:t>
      </w:r>
      <w:proofErr w:type="spellStart"/>
      <w:r>
        <w:t>autoenxertos</w:t>
      </w:r>
      <w:proofErr w:type="spellEnd"/>
      <w:r>
        <w:t xml:space="preserve"> utilizados na reconstrução primária do LCA, mas traziam comparações separadas. 6</w:t>
      </w:r>
      <w:r>
        <w:rPr>
          <w:vertAlign w:val="superscript"/>
        </w:rPr>
        <w:t>16,17,18,19,20,21</w:t>
      </w:r>
      <w:r>
        <w:t xml:space="preserve"> estudos compar</w:t>
      </w:r>
      <w:r>
        <w:t>am o tendão patelar com o dos isquiotibiais, 3</w:t>
      </w:r>
      <w:r>
        <w:rPr>
          <w:vertAlign w:val="superscript"/>
        </w:rPr>
        <w:t>23,24,25</w:t>
      </w:r>
      <w:r>
        <w:t xml:space="preserve"> deles comparam o tendão </w:t>
      </w:r>
      <w:proofErr w:type="spellStart"/>
      <w:r>
        <w:t>quadricipital</w:t>
      </w:r>
      <w:proofErr w:type="spellEnd"/>
      <w:r>
        <w:t xml:space="preserve"> com os isquiotibiais e 2</w:t>
      </w:r>
      <w:r>
        <w:rPr>
          <w:vertAlign w:val="superscript"/>
        </w:rPr>
        <w:t>26,27</w:t>
      </w:r>
      <w:r>
        <w:t xml:space="preserve"> deles comparam o tendão </w:t>
      </w:r>
      <w:proofErr w:type="spellStart"/>
      <w:r>
        <w:t>quadricipital</w:t>
      </w:r>
      <w:proofErr w:type="spellEnd"/>
      <w:r>
        <w:t xml:space="preserve"> com o patelar. Na totalidade os estudos somaram 725 pacientes, sendo que 274 foram submetidos a</w:t>
      </w:r>
      <w:r>
        <w:t xml:space="preserve"> reconstrução do LCA com o tendão patelar, 313 foram submetidos a reconstrução do LCA com o tendão dos isquiotibiais e 138 foram submetidos a reconstrução do LCA com o tendão </w:t>
      </w:r>
      <w:proofErr w:type="spellStart"/>
      <w:r>
        <w:t>quadricipital</w:t>
      </w:r>
      <w:proofErr w:type="spellEnd"/>
      <w:r>
        <w:t xml:space="preserve">. (Tabela 1) </w:t>
      </w:r>
    </w:p>
    <w:p w:rsidR="00482EE0" w:rsidRDefault="005F2220">
      <w:pPr>
        <w:spacing w:after="158" w:line="359" w:lineRule="auto"/>
        <w:ind w:left="1061" w:right="705"/>
      </w:pPr>
      <w:r>
        <w:t>O tempo de acompanhamento dos pacientes variou entre 1</w:t>
      </w:r>
      <w:r>
        <w:t xml:space="preserve"> e 17 anos, permitindo uma avaliação dos resultados da reconstrução a curto e longo prazo. Não houve diferenças </w:t>
      </w:r>
      <w:r>
        <w:lastRenderedPageBreak/>
        <w:t>significativas no sexo, idade e nos métodos de reabilitação do paciente que influenciassem no prognóstico. Como critérios de avaliação para o pr</w:t>
      </w:r>
      <w:r>
        <w:t>ognóstico da reconstrução ligamentar foram utilizados 3 parâmetros distintos, a avaliação da estabilidade do joelho, a avaliação dos resultados funcionais e os casos de ruptura do ligamento reconstruído. Para avaliar a estabilidade do joelho foram utilizad</w:t>
      </w:r>
      <w:r>
        <w:t xml:space="preserve">os os testes de </w:t>
      </w:r>
      <w:proofErr w:type="spellStart"/>
      <w:r>
        <w:t>Lachman</w:t>
      </w:r>
      <w:proofErr w:type="spellEnd"/>
      <w:r>
        <w:t xml:space="preserve"> e de </w:t>
      </w:r>
      <w:proofErr w:type="spellStart"/>
      <w:r>
        <w:t>Pivot</w:t>
      </w:r>
      <w:proofErr w:type="spellEnd"/>
      <w:r>
        <w:t xml:space="preserve">-Shift, além da possiblidade de utilizar um artrômetro KT1000 ou KT2000 avaliando a frouxidão do ligamento. Para avaliação dos resultados funcionais foram utilizados o </w:t>
      </w:r>
      <w:proofErr w:type="spellStart"/>
      <w:r>
        <w:t>Lysholm</w:t>
      </w:r>
      <w:proofErr w:type="spellEnd"/>
      <w:r>
        <w:t xml:space="preserve"> Score e o </w:t>
      </w:r>
      <w:proofErr w:type="spellStart"/>
      <w:r>
        <w:rPr>
          <w:i/>
        </w:rPr>
        <w:t>International</w:t>
      </w:r>
      <w:proofErr w:type="spellEnd"/>
      <w:r>
        <w:rPr>
          <w:i/>
        </w:rPr>
        <w:t xml:space="preserve"> </w:t>
      </w:r>
      <w:proofErr w:type="spellStart"/>
      <w:r>
        <w:rPr>
          <w:i/>
        </w:rPr>
        <w:t>Knee</w:t>
      </w:r>
      <w:proofErr w:type="spellEnd"/>
      <w:r>
        <w:rPr>
          <w:i/>
        </w:rPr>
        <w:t xml:space="preserve"> </w:t>
      </w:r>
      <w:proofErr w:type="spellStart"/>
      <w:r>
        <w:rPr>
          <w:i/>
        </w:rPr>
        <w:t>Documentation</w:t>
      </w:r>
      <w:proofErr w:type="spellEnd"/>
      <w:r>
        <w:rPr>
          <w:i/>
        </w:rPr>
        <w:t xml:space="preserve"> </w:t>
      </w:r>
      <w:proofErr w:type="spellStart"/>
      <w:r>
        <w:rPr>
          <w:i/>
        </w:rPr>
        <w:t>Com</w:t>
      </w:r>
      <w:r>
        <w:rPr>
          <w:i/>
        </w:rPr>
        <w:t>mittee</w:t>
      </w:r>
      <w:proofErr w:type="spellEnd"/>
      <w:r>
        <w:t xml:space="preserve"> (IKDC). (Tabela 1) </w:t>
      </w:r>
    </w:p>
    <w:p w:rsidR="00482EE0" w:rsidRDefault="005F2220">
      <w:pPr>
        <w:spacing w:after="302" w:line="259" w:lineRule="auto"/>
        <w:ind w:left="1066" w:firstLine="0"/>
        <w:jc w:val="left"/>
      </w:pPr>
      <w:r>
        <w:rPr>
          <w:color w:val="FF0000"/>
        </w:rPr>
        <w:t xml:space="preserve"> </w:t>
      </w:r>
    </w:p>
    <w:p w:rsidR="00482EE0" w:rsidRDefault="005F2220">
      <w:pPr>
        <w:ind w:left="1061" w:right="705"/>
      </w:pPr>
      <w:r>
        <w:rPr>
          <w:b/>
        </w:rPr>
        <w:t xml:space="preserve">Tabela 1. </w:t>
      </w:r>
      <w:r>
        <w:t>Características Gerais dos Artigos Selecionados.</w:t>
      </w:r>
      <w:r>
        <w:rPr>
          <w:color w:val="FF0000"/>
        </w:rPr>
        <w:t xml:space="preserve"> </w:t>
      </w:r>
    </w:p>
    <w:p w:rsidR="00482EE0" w:rsidRDefault="005F2220">
      <w:pPr>
        <w:spacing w:after="4" w:line="259" w:lineRule="auto"/>
        <w:ind w:left="-120" w:right="-150" w:firstLine="0"/>
        <w:jc w:val="left"/>
      </w:pPr>
      <w:r>
        <w:rPr>
          <w:rFonts w:ascii="Calibri" w:eastAsia="Calibri" w:hAnsi="Calibri" w:cs="Calibri"/>
          <w:noProof/>
          <w:sz w:val="22"/>
        </w:rPr>
        <mc:AlternateContent>
          <mc:Choice Requires="wpg">
            <w:drawing>
              <wp:inline distT="0" distB="0" distL="0" distR="0">
                <wp:extent cx="7067296" cy="9525"/>
                <wp:effectExtent l="0" t="0" r="0" b="0"/>
                <wp:docPr id="38377" name="Group 38377"/>
                <wp:cNvGraphicFramePr/>
                <a:graphic xmlns:a="http://schemas.openxmlformats.org/drawingml/2006/main">
                  <a:graphicData uri="http://schemas.microsoft.com/office/word/2010/wordprocessingGroup">
                    <wpg:wgp>
                      <wpg:cNvGrpSpPr/>
                      <wpg:grpSpPr>
                        <a:xfrm>
                          <a:off x="0" y="0"/>
                          <a:ext cx="7067296" cy="9525"/>
                          <a:chOff x="0" y="0"/>
                          <a:chExt cx="7067296" cy="9525"/>
                        </a:xfrm>
                      </wpg:grpSpPr>
                      <wps:wsp>
                        <wps:cNvPr id="48203" name="Shape 48203"/>
                        <wps:cNvSpPr/>
                        <wps:spPr>
                          <a:xfrm>
                            <a:off x="0" y="0"/>
                            <a:ext cx="887095" cy="9525"/>
                          </a:xfrm>
                          <a:custGeom>
                            <a:avLst/>
                            <a:gdLst/>
                            <a:ahLst/>
                            <a:cxnLst/>
                            <a:rect l="0" t="0" r="0" b="0"/>
                            <a:pathLst>
                              <a:path w="887095" h="9525">
                                <a:moveTo>
                                  <a:pt x="0" y="0"/>
                                </a:moveTo>
                                <a:lnTo>
                                  <a:pt x="887095" y="0"/>
                                </a:lnTo>
                                <a:lnTo>
                                  <a:pt x="88709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04" name="Shape 48204"/>
                        <wps:cNvSpPr/>
                        <wps:spPr>
                          <a:xfrm>
                            <a:off x="88709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05" name="Shape 48205"/>
                        <wps:cNvSpPr/>
                        <wps:spPr>
                          <a:xfrm>
                            <a:off x="896620" y="0"/>
                            <a:ext cx="1354074" cy="9525"/>
                          </a:xfrm>
                          <a:custGeom>
                            <a:avLst/>
                            <a:gdLst/>
                            <a:ahLst/>
                            <a:cxnLst/>
                            <a:rect l="0" t="0" r="0" b="0"/>
                            <a:pathLst>
                              <a:path w="1354074" h="9525">
                                <a:moveTo>
                                  <a:pt x="0" y="0"/>
                                </a:moveTo>
                                <a:lnTo>
                                  <a:pt x="1354074" y="0"/>
                                </a:lnTo>
                                <a:lnTo>
                                  <a:pt x="135407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06" name="Shape 48206"/>
                        <wps:cNvSpPr/>
                        <wps:spPr>
                          <a:xfrm>
                            <a:off x="2250758"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07" name="Shape 48207"/>
                        <wps:cNvSpPr/>
                        <wps:spPr>
                          <a:xfrm>
                            <a:off x="2260283" y="0"/>
                            <a:ext cx="1258888" cy="9525"/>
                          </a:xfrm>
                          <a:custGeom>
                            <a:avLst/>
                            <a:gdLst/>
                            <a:ahLst/>
                            <a:cxnLst/>
                            <a:rect l="0" t="0" r="0" b="0"/>
                            <a:pathLst>
                              <a:path w="1258888" h="9525">
                                <a:moveTo>
                                  <a:pt x="0" y="0"/>
                                </a:moveTo>
                                <a:lnTo>
                                  <a:pt x="1258888" y="0"/>
                                </a:lnTo>
                                <a:lnTo>
                                  <a:pt x="125888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08" name="Shape 48208"/>
                        <wps:cNvSpPr/>
                        <wps:spPr>
                          <a:xfrm>
                            <a:off x="35192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09" name="Shape 48209"/>
                        <wps:cNvSpPr/>
                        <wps:spPr>
                          <a:xfrm>
                            <a:off x="3528759" y="0"/>
                            <a:ext cx="1373505" cy="9525"/>
                          </a:xfrm>
                          <a:custGeom>
                            <a:avLst/>
                            <a:gdLst/>
                            <a:ahLst/>
                            <a:cxnLst/>
                            <a:rect l="0" t="0" r="0" b="0"/>
                            <a:pathLst>
                              <a:path w="1373505" h="9525">
                                <a:moveTo>
                                  <a:pt x="0" y="0"/>
                                </a:moveTo>
                                <a:lnTo>
                                  <a:pt x="1373505" y="0"/>
                                </a:lnTo>
                                <a:lnTo>
                                  <a:pt x="13735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0" name="Shape 48210"/>
                        <wps:cNvSpPr/>
                        <wps:spPr>
                          <a:xfrm>
                            <a:off x="4902137"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1" name="Shape 48211"/>
                        <wps:cNvSpPr/>
                        <wps:spPr>
                          <a:xfrm>
                            <a:off x="4911662" y="0"/>
                            <a:ext cx="982345" cy="9525"/>
                          </a:xfrm>
                          <a:custGeom>
                            <a:avLst/>
                            <a:gdLst/>
                            <a:ahLst/>
                            <a:cxnLst/>
                            <a:rect l="0" t="0" r="0" b="0"/>
                            <a:pathLst>
                              <a:path w="982345" h="9525">
                                <a:moveTo>
                                  <a:pt x="0" y="0"/>
                                </a:moveTo>
                                <a:lnTo>
                                  <a:pt x="982345" y="0"/>
                                </a:lnTo>
                                <a:lnTo>
                                  <a:pt x="9823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2" name="Shape 48212"/>
                        <wps:cNvSpPr/>
                        <wps:spPr>
                          <a:xfrm>
                            <a:off x="58941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3" name="Shape 48213"/>
                        <wps:cNvSpPr/>
                        <wps:spPr>
                          <a:xfrm>
                            <a:off x="5903659" y="0"/>
                            <a:ext cx="1163638" cy="9525"/>
                          </a:xfrm>
                          <a:custGeom>
                            <a:avLst/>
                            <a:gdLst/>
                            <a:ahLst/>
                            <a:cxnLst/>
                            <a:rect l="0" t="0" r="0" b="0"/>
                            <a:pathLst>
                              <a:path w="1163638" h="9525">
                                <a:moveTo>
                                  <a:pt x="0" y="0"/>
                                </a:moveTo>
                                <a:lnTo>
                                  <a:pt x="1163638" y="0"/>
                                </a:lnTo>
                                <a:lnTo>
                                  <a:pt x="116363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77" style="width:556.48pt;height:0.75pt;mso-position-horizontal-relative:char;mso-position-vertical-relative:line" coordsize="70672,95">
                <v:shape id="Shape 48214" style="position:absolute;width:8870;height:95;left:0;top:0;" coordsize="887095,9525" path="m0,0l887095,0l887095,9525l0,9525l0,0">
                  <v:stroke weight="0pt" endcap="flat" joinstyle="miter" miterlimit="10" on="false" color="#000000" opacity="0"/>
                  <v:fill on="true" color="#000000"/>
                </v:shape>
                <v:shape id="Shape 48215" style="position:absolute;width:95;height:95;left:8870;top:0;" coordsize="9525,9525" path="m0,0l9525,0l9525,9525l0,9525l0,0">
                  <v:stroke weight="0pt" endcap="flat" joinstyle="miter" miterlimit="10" on="false" color="#000000" opacity="0"/>
                  <v:fill on="true" color="#000000"/>
                </v:shape>
                <v:shape id="Shape 48216" style="position:absolute;width:13540;height:95;left:8966;top:0;" coordsize="1354074,9525" path="m0,0l1354074,0l1354074,9525l0,9525l0,0">
                  <v:stroke weight="0pt" endcap="flat" joinstyle="miter" miterlimit="10" on="false" color="#000000" opacity="0"/>
                  <v:fill on="true" color="#000000"/>
                </v:shape>
                <v:shape id="Shape 48217" style="position:absolute;width:95;height:95;left:22507;top:0;" coordsize="9525,9525" path="m0,0l9525,0l9525,9525l0,9525l0,0">
                  <v:stroke weight="0pt" endcap="flat" joinstyle="miter" miterlimit="10" on="false" color="#000000" opacity="0"/>
                  <v:fill on="true" color="#000000"/>
                </v:shape>
                <v:shape id="Shape 48218" style="position:absolute;width:12588;height:95;left:22602;top:0;" coordsize="1258888,9525" path="m0,0l1258888,0l1258888,9525l0,9525l0,0">
                  <v:stroke weight="0pt" endcap="flat" joinstyle="miter" miterlimit="10" on="false" color="#000000" opacity="0"/>
                  <v:fill on="true" color="#000000"/>
                </v:shape>
                <v:shape id="Shape 48219" style="position:absolute;width:95;height:95;left:35192;top:0;" coordsize="9525,9525" path="m0,0l9525,0l9525,9525l0,9525l0,0">
                  <v:stroke weight="0pt" endcap="flat" joinstyle="miter" miterlimit="10" on="false" color="#000000" opacity="0"/>
                  <v:fill on="true" color="#000000"/>
                </v:shape>
                <v:shape id="Shape 48220" style="position:absolute;width:13735;height:95;left:35287;top:0;" coordsize="1373505,9525" path="m0,0l1373505,0l1373505,9525l0,9525l0,0">
                  <v:stroke weight="0pt" endcap="flat" joinstyle="miter" miterlimit="10" on="false" color="#000000" opacity="0"/>
                  <v:fill on="true" color="#000000"/>
                </v:shape>
                <v:shape id="Shape 48221" style="position:absolute;width:95;height:95;left:49021;top:0;" coordsize="9525,9525" path="m0,0l9525,0l9525,9525l0,9525l0,0">
                  <v:stroke weight="0pt" endcap="flat" joinstyle="miter" miterlimit="10" on="false" color="#000000" opacity="0"/>
                  <v:fill on="true" color="#000000"/>
                </v:shape>
                <v:shape id="Shape 48222" style="position:absolute;width:9823;height:95;left:49116;top:0;" coordsize="982345,9525" path="m0,0l982345,0l982345,9525l0,9525l0,0">
                  <v:stroke weight="0pt" endcap="flat" joinstyle="miter" miterlimit="10" on="false" color="#000000" opacity="0"/>
                  <v:fill on="true" color="#000000"/>
                </v:shape>
                <v:shape id="Shape 48223" style="position:absolute;width:95;height:95;left:58941;top:0;" coordsize="9525,9525" path="m0,0l9525,0l9525,9525l0,9525l0,0">
                  <v:stroke weight="0pt" endcap="flat" joinstyle="miter" miterlimit="10" on="false" color="#000000" opacity="0"/>
                  <v:fill on="true" color="#000000"/>
                </v:shape>
                <v:shape id="Shape 48224" style="position:absolute;width:11636;height:95;left:59036;top:0;" coordsize="1163638,9525" path="m0,0l1163638,0l1163638,9525l0,9525l0,0">
                  <v:stroke weight="0pt" endcap="flat" joinstyle="miter" miterlimit="10" on="false" color="#000000" opacity="0"/>
                  <v:fill on="true" color="#000000"/>
                </v:shape>
              </v:group>
            </w:pict>
          </mc:Fallback>
        </mc:AlternateContent>
      </w:r>
    </w:p>
    <w:p w:rsidR="00482EE0" w:rsidRDefault="005F2220">
      <w:pPr>
        <w:spacing w:after="11" w:line="250" w:lineRule="auto"/>
        <w:ind w:left="511" w:hanging="421"/>
      </w:pPr>
      <w:r>
        <w:rPr>
          <w:sz w:val="20"/>
        </w:rPr>
        <w:t xml:space="preserve">Autor e Ano Tempo de </w:t>
      </w:r>
      <w:proofErr w:type="spellStart"/>
      <w:r>
        <w:rPr>
          <w:sz w:val="20"/>
        </w:rPr>
        <w:t>Autoenxertos</w:t>
      </w:r>
      <w:proofErr w:type="spellEnd"/>
      <w:r>
        <w:rPr>
          <w:sz w:val="20"/>
        </w:rPr>
        <w:t xml:space="preserve"> Participantes</w:t>
      </w:r>
      <w:r>
        <w:rPr>
          <w:b/>
          <w:sz w:val="20"/>
        </w:rPr>
        <w:t xml:space="preserve"> </w:t>
      </w:r>
      <w:r>
        <w:rPr>
          <w:sz w:val="20"/>
        </w:rPr>
        <w:t>Média de idade</w:t>
      </w:r>
      <w:r>
        <w:rPr>
          <w:b/>
          <w:sz w:val="20"/>
        </w:rPr>
        <w:t xml:space="preserve"> </w:t>
      </w:r>
      <w:r>
        <w:rPr>
          <w:sz w:val="20"/>
        </w:rPr>
        <w:t xml:space="preserve">Critérios de </w:t>
      </w:r>
      <w:proofErr w:type="spellStart"/>
      <w:r>
        <w:rPr>
          <w:sz w:val="20"/>
        </w:rPr>
        <w:t>de</w:t>
      </w:r>
      <w:proofErr w:type="spellEnd"/>
      <w:r>
        <w:rPr>
          <w:sz w:val="20"/>
        </w:rPr>
        <w:t xml:space="preserve"> </w:t>
      </w:r>
      <w:proofErr w:type="gramStart"/>
      <w:r>
        <w:rPr>
          <w:sz w:val="20"/>
        </w:rPr>
        <w:t xml:space="preserve">acompanhamento </w:t>
      </w:r>
      <w:r>
        <w:rPr>
          <w:b/>
          <w:sz w:val="20"/>
        </w:rPr>
        <w:t xml:space="preserve"> </w:t>
      </w:r>
      <w:r>
        <w:rPr>
          <w:sz w:val="20"/>
        </w:rPr>
        <w:t>comparados</w:t>
      </w:r>
      <w:proofErr w:type="gramEnd"/>
      <w:r>
        <w:rPr>
          <w:b/>
          <w:sz w:val="20"/>
        </w:rPr>
        <w:t xml:space="preserve"> </w:t>
      </w:r>
      <w:r>
        <w:rPr>
          <w:sz w:val="20"/>
        </w:rPr>
        <w:t xml:space="preserve">inclusão </w:t>
      </w:r>
    </w:p>
    <w:p w:rsidR="00482EE0" w:rsidRDefault="005F2220">
      <w:pPr>
        <w:spacing w:after="11" w:line="250" w:lineRule="auto"/>
        <w:ind w:left="130"/>
      </w:pPr>
      <w:r>
        <w:rPr>
          <w:sz w:val="20"/>
        </w:rPr>
        <w:t>Publicação</w:t>
      </w:r>
      <w:r>
        <w:rPr>
          <w:b/>
          <w:sz w:val="20"/>
        </w:rPr>
        <w:t xml:space="preserve"> </w:t>
      </w:r>
    </w:p>
    <w:p w:rsidR="00482EE0" w:rsidRDefault="005F2220">
      <w:pPr>
        <w:spacing w:after="4" w:line="259" w:lineRule="auto"/>
        <w:ind w:left="-120" w:right="-150" w:firstLine="0"/>
        <w:jc w:val="left"/>
      </w:pPr>
      <w:r>
        <w:rPr>
          <w:rFonts w:ascii="Calibri" w:eastAsia="Calibri" w:hAnsi="Calibri" w:cs="Calibri"/>
          <w:noProof/>
          <w:sz w:val="22"/>
        </w:rPr>
        <mc:AlternateContent>
          <mc:Choice Requires="wpg">
            <w:drawing>
              <wp:inline distT="0" distB="0" distL="0" distR="0">
                <wp:extent cx="7067296" cy="9525"/>
                <wp:effectExtent l="0" t="0" r="0" b="0"/>
                <wp:docPr id="38378" name="Group 38378"/>
                <wp:cNvGraphicFramePr/>
                <a:graphic xmlns:a="http://schemas.openxmlformats.org/drawingml/2006/main">
                  <a:graphicData uri="http://schemas.microsoft.com/office/word/2010/wordprocessingGroup">
                    <wpg:wgp>
                      <wpg:cNvGrpSpPr/>
                      <wpg:grpSpPr>
                        <a:xfrm>
                          <a:off x="0" y="0"/>
                          <a:ext cx="7067296" cy="9525"/>
                          <a:chOff x="0" y="0"/>
                          <a:chExt cx="7067296" cy="9525"/>
                        </a:xfrm>
                      </wpg:grpSpPr>
                      <wps:wsp>
                        <wps:cNvPr id="48225" name="Shape 48225"/>
                        <wps:cNvSpPr/>
                        <wps:spPr>
                          <a:xfrm>
                            <a:off x="0" y="0"/>
                            <a:ext cx="887095" cy="9525"/>
                          </a:xfrm>
                          <a:custGeom>
                            <a:avLst/>
                            <a:gdLst/>
                            <a:ahLst/>
                            <a:cxnLst/>
                            <a:rect l="0" t="0" r="0" b="0"/>
                            <a:pathLst>
                              <a:path w="887095" h="9525">
                                <a:moveTo>
                                  <a:pt x="0" y="0"/>
                                </a:moveTo>
                                <a:lnTo>
                                  <a:pt x="887095" y="0"/>
                                </a:lnTo>
                                <a:lnTo>
                                  <a:pt x="88709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26" name="Shape 48226"/>
                        <wps:cNvSpPr/>
                        <wps:spPr>
                          <a:xfrm>
                            <a:off x="88709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27" name="Shape 48227"/>
                        <wps:cNvSpPr/>
                        <wps:spPr>
                          <a:xfrm>
                            <a:off x="896620" y="0"/>
                            <a:ext cx="1354074" cy="9525"/>
                          </a:xfrm>
                          <a:custGeom>
                            <a:avLst/>
                            <a:gdLst/>
                            <a:ahLst/>
                            <a:cxnLst/>
                            <a:rect l="0" t="0" r="0" b="0"/>
                            <a:pathLst>
                              <a:path w="1354074" h="9525">
                                <a:moveTo>
                                  <a:pt x="0" y="0"/>
                                </a:moveTo>
                                <a:lnTo>
                                  <a:pt x="1354074" y="0"/>
                                </a:lnTo>
                                <a:lnTo>
                                  <a:pt x="135407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28" name="Shape 48228"/>
                        <wps:cNvSpPr/>
                        <wps:spPr>
                          <a:xfrm>
                            <a:off x="2250758"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29" name="Shape 48229"/>
                        <wps:cNvSpPr/>
                        <wps:spPr>
                          <a:xfrm>
                            <a:off x="2260283" y="0"/>
                            <a:ext cx="1258888" cy="9525"/>
                          </a:xfrm>
                          <a:custGeom>
                            <a:avLst/>
                            <a:gdLst/>
                            <a:ahLst/>
                            <a:cxnLst/>
                            <a:rect l="0" t="0" r="0" b="0"/>
                            <a:pathLst>
                              <a:path w="1258888" h="9525">
                                <a:moveTo>
                                  <a:pt x="0" y="0"/>
                                </a:moveTo>
                                <a:lnTo>
                                  <a:pt x="1258888" y="0"/>
                                </a:lnTo>
                                <a:lnTo>
                                  <a:pt x="125888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0" name="Shape 48230"/>
                        <wps:cNvSpPr/>
                        <wps:spPr>
                          <a:xfrm>
                            <a:off x="35192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1" name="Shape 48231"/>
                        <wps:cNvSpPr/>
                        <wps:spPr>
                          <a:xfrm>
                            <a:off x="3528759" y="0"/>
                            <a:ext cx="1373505" cy="9525"/>
                          </a:xfrm>
                          <a:custGeom>
                            <a:avLst/>
                            <a:gdLst/>
                            <a:ahLst/>
                            <a:cxnLst/>
                            <a:rect l="0" t="0" r="0" b="0"/>
                            <a:pathLst>
                              <a:path w="1373505" h="9525">
                                <a:moveTo>
                                  <a:pt x="0" y="0"/>
                                </a:moveTo>
                                <a:lnTo>
                                  <a:pt x="1373505" y="0"/>
                                </a:lnTo>
                                <a:lnTo>
                                  <a:pt x="13735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2" name="Shape 48232"/>
                        <wps:cNvSpPr/>
                        <wps:spPr>
                          <a:xfrm>
                            <a:off x="4902137"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3" name="Shape 48233"/>
                        <wps:cNvSpPr/>
                        <wps:spPr>
                          <a:xfrm>
                            <a:off x="4911662" y="0"/>
                            <a:ext cx="982345" cy="9525"/>
                          </a:xfrm>
                          <a:custGeom>
                            <a:avLst/>
                            <a:gdLst/>
                            <a:ahLst/>
                            <a:cxnLst/>
                            <a:rect l="0" t="0" r="0" b="0"/>
                            <a:pathLst>
                              <a:path w="982345" h="9525">
                                <a:moveTo>
                                  <a:pt x="0" y="0"/>
                                </a:moveTo>
                                <a:lnTo>
                                  <a:pt x="982345" y="0"/>
                                </a:lnTo>
                                <a:lnTo>
                                  <a:pt x="9823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4" name="Shape 48234"/>
                        <wps:cNvSpPr/>
                        <wps:spPr>
                          <a:xfrm>
                            <a:off x="58941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5" name="Shape 48235"/>
                        <wps:cNvSpPr/>
                        <wps:spPr>
                          <a:xfrm>
                            <a:off x="5903659" y="0"/>
                            <a:ext cx="1163638" cy="9525"/>
                          </a:xfrm>
                          <a:custGeom>
                            <a:avLst/>
                            <a:gdLst/>
                            <a:ahLst/>
                            <a:cxnLst/>
                            <a:rect l="0" t="0" r="0" b="0"/>
                            <a:pathLst>
                              <a:path w="1163638" h="9525">
                                <a:moveTo>
                                  <a:pt x="0" y="0"/>
                                </a:moveTo>
                                <a:lnTo>
                                  <a:pt x="1163638" y="0"/>
                                </a:lnTo>
                                <a:lnTo>
                                  <a:pt x="116363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78" style="width:556.48pt;height:0.75pt;mso-position-horizontal-relative:char;mso-position-vertical-relative:line" coordsize="70672,95">
                <v:shape id="Shape 48236" style="position:absolute;width:8870;height:95;left:0;top:0;" coordsize="887095,9525" path="m0,0l887095,0l887095,9525l0,9525l0,0">
                  <v:stroke weight="0pt" endcap="flat" joinstyle="miter" miterlimit="10" on="false" color="#000000" opacity="0"/>
                  <v:fill on="true" color="#000000"/>
                </v:shape>
                <v:shape id="Shape 48237" style="position:absolute;width:95;height:95;left:8870;top:0;" coordsize="9525,9525" path="m0,0l9525,0l9525,9525l0,9525l0,0">
                  <v:stroke weight="0pt" endcap="flat" joinstyle="miter" miterlimit="10" on="false" color="#000000" opacity="0"/>
                  <v:fill on="true" color="#000000"/>
                </v:shape>
                <v:shape id="Shape 48238" style="position:absolute;width:13540;height:95;left:8966;top:0;" coordsize="1354074,9525" path="m0,0l1354074,0l1354074,9525l0,9525l0,0">
                  <v:stroke weight="0pt" endcap="flat" joinstyle="miter" miterlimit="10" on="false" color="#000000" opacity="0"/>
                  <v:fill on="true" color="#000000"/>
                </v:shape>
                <v:shape id="Shape 48239" style="position:absolute;width:95;height:95;left:22507;top:0;" coordsize="9525,9525" path="m0,0l9525,0l9525,9525l0,9525l0,0">
                  <v:stroke weight="0pt" endcap="flat" joinstyle="miter" miterlimit="10" on="false" color="#000000" opacity="0"/>
                  <v:fill on="true" color="#000000"/>
                </v:shape>
                <v:shape id="Shape 48240" style="position:absolute;width:12588;height:95;left:22602;top:0;" coordsize="1258888,9525" path="m0,0l1258888,0l1258888,9525l0,9525l0,0">
                  <v:stroke weight="0pt" endcap="flat" joinstyle="miter" miterlimit="10" on="false" color="#000000" opacity="0"/>
                  <v:fill on="true" color="#000000"/>
                </v:shape>
                <v:shape id="Shape 48241" style="position:absolute;width:95;height:95;left:35192;top:0;" coordsize="9525,9525" path="m0,0l9525,0l9525,9525l0,9525l0,0">
                  <v:stroke weight="0pt" endcap="flat" joinstyle="miter" miterlimit="10" on="false" color="#000000" opacity="0"/>
                  <v:fill on="true" color="#000000"/>
                </v:shape>
                <v:shape id="Shape 48242" style="position:absolute;width:13735;height:95;left:35287;top:0;" coordsize="1373505,9525" path="m0,0l1373505,0l1373505,9525l0,9525l0,0">
                  <v:stroke weight="0pt" endcap="flat" joinstyle="miter" miterlimit="10" on="false" color="#000000" opacity="0"/>
                  <v:fill on="true" color="#000000"/>
                </v:shape>
                <v:shape id="Shape 48243" style="position:absolute;width:95;height:95;left:49021;top:0;" coordsize="9525,9525" path="m0,0l9525,0l9525,9525l0,9525l0,0">
                  <v:stroke weight="0pt" endcap="flat" joinstyle="miter" miterlimit="10" on="false" color="#000000" opacity="0"/>
                  <v:fill on="true" color="#000000"/>
                </v:shape>
                <v:shape id="Shape 48244" style="position:absolute;width:9823;height:95;left:49116;top:0;" coordsize="982345,9525" path="m0,0l982345,0l982345,9525l0,9525l0,0">
                  <v:stroke weight="0pt" endcap="flat" joinstyle="miter" miterlimit="10" on="false" color="#000000" opacity="0"/>
                  <v:fill on="true" color="#000000"/>
                </v:shape>
                <v:shape id="Shape 48245" style="position:absolute;width:95;height:95;left:58941;top:0;" coordsize="9525,9525" path="m0,0l9525,0l9525,9525l0,9525l0,0">
                  <v:stroke weight="0pt" endcap="flat" joinstyle="miter" miterlimit="10" on="false" color="#000000" opacity="0"/>
                  <v:fill on="true" color="#000000"/>
                </v:shape>
                <v:shape id="Shape 48246" style="position:absolute;width:11636;height:95;left:59036;top:0;" coordsize="1163638,9525" path="m0,0l1163638,0l1163638,9525l0,9525l0,0">
                  <v:stroke weight="0pt" endcap="flat" joinstyle="miter" miterlimit="10" on="false" color="#000000" opacity="0"/>
                  <v:fill on="true" color="#000000"/>
                </v:shape>
              </v:group>
            </w:pict>
          </mc:Fallback>
        </mc:AlternateContent>
      </w:r>
    </w:p>
    <w:p w:rsidR="00482EE0" w:rsidRDefault="005F2220">
      <w:pPr>
        <w:spacing w:after="11" w:line="250" w:lineRule="auto"/>
        <w:ind w:left="376" w:hanging="271"/>
      </w:pPr>
      <w:proofErr w:type="spellStart"/>
      <w:r>
        <w:rPr>
          <w:sz w:val="20"/>
        </w:rPr>
        <w:t>Sajovic</w:t>
      </w:r>
      <w:proofErr w:type="spellEnd"/>
      <w:r>
        <w:rPr>
          <w:sz w:val="20"/>
        </w:rPr>
        <w:t xml:space="preserve"> M; </w:t>
      </w:r>
      <w:r>
        <w:rPr>
          <w:sz w:val="20"/>
        </w:rPr>
        <w:tab/>
        <w:t>17 anos</w:t>
      </w:r>
      <w:r>
        <w:rPr>
          <w:b/>
          <w:sz w:val="20"/>
        </w:rPr>
        <w:t xml:space="preserve"> </w:t>
      </w:r>
      <w:r>
        <w:rPr>
          <w:b/>
          <w:sz w:val="20"/>
        </w:rPr>
        <w:tab/>
      </w:r>
      <w:r>
        <w:rPr>
          <w:sz w:val="20"/>
        </w:rPr>
        <w:t xml:space="preserve">Tendão patelar e </w:t>
      </w:r>
      <w:r>
        <w:rPr>
          <w:sz w:val="20"/>
        </w:rPr>
        <w:tab/>
        <w:t xml:space="preserve">24 Patelar </w:t>
      </w:r>
      <w:r>
        <w:rPr>
          <w:sz w:val="20"/>
        </w:rPr>
        <w:tab/>
        <w:t xml:space="preserve">42.5 ± 7.5 </w:t>
      </w:r>
      <w:r>
        <w:rPr>
          <w:sz w:val="20"/>
        </w:rPr>
        <w:tab/>
        <w:t>ECR comparando 2018</w:t>
      </w:r>
      <w:r>
        <w:rPr>
          <w:b/>
          <w:sz w:val="20"/>
        </w:rPr>
        <w:t xml:space="preserve"> </w:t>
      </w:r>
      <w:r>
        <w:rPr>
          <w:b/>
          <w:sz w:val="20"/>
        </w:rPr>
        <w:tab/>
      </w:r>
      <w:r>
        <w:rPr>
          <w:sz w:val="20"/>
        </w:rPr>
        <w:t>dos isquiotibiais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24 isquiotibiais </w:t>
      </w:r>
      <w:r>
        <w:rPr>
          <w:sz w:val="20"/>
        </w:rPr>
        <w:tab/>
      </w:r>
      <w:r>
        <w:rPr>
          <w:b/>
          <w:sz w:val="20"/>
        </w:rPr>
        <w:t xml:space="preserve"> </w:t>
      </w:r>
      <w:r>
        <w:rPr>
          <w:b/>
          <w:sz w:val="20"/>
        </w:rPr>
        <w:tab/>
      </w:r>
      <w:r>
        <w:rPr>
          <w:sz w:val="20"/>
        </w:rPr>
        <w:t xml:space="preserve">o tendão patelar </w:t>
      </w:r>
    </w:p>
    <w:p w:rsidR="00482EE0" w:rsidRDefault="005F2220">
      <w:pPr>
        <w:tabs>
          <w:tab w:val="center" w:pos="7705"/>
          <w:tab w:val="center" w:pos="10066"/>
        </w:tabs>
        <w:spacing w:after="3" w:line="259" w:lineRule="auto"/>
        <w:ind w:left="0" w:firstLine="0"/>
        <w:jc w:val="left"/>
      </w:pPr>
      <w:r>
        <w:rPr>
          <w:rFonts w:ascii="Calibri" w:eastAsia="Calibri" w:hAnsi="Calibri" w:cs="Calibri"/>
          <w:sz w:val="22"/>
        </w:rPr>
        <w:tab/>
      </w:r>
      <w:r>
        <w:rPr>
          <w:b/>
          <w:sz w:val="20"/>
        </w:rPr>
        <w:t xml:space="preserve"> </w:t>
      </w:r>
      <w:r>
        <w:rPr>
          <w:b/>
          <w:sz w:val="20"/>
        </w:rPr>
        <w:tab/>
      </w:r>
      <w:r>
        <w:rPr>
          <w:sz w:val="20"/>
        </w:rPr>
        <w:t xml:space="preserve">com o dos  </w:t>
      </w:r>
    </w:p>
    <w:p w:rsidR="00482EE0" w:rsidRDefault="005F2220">
      <w:pPr>
        <w:spacing w:after="5" w:line="259" w:lineRule="auto"/>
        <w:ind w:left="-120" w:right="-150" w:firstLine="0"/>
        <w:jc w:val="left"/>
      </w:pPr>
      <w:r>
        <w:rPr>
          <w:rFonts w:ascii="Calibri" w:eastAsia="Calibri" w:hAnsi="Calibri" w:cs="Calibri"/>
          <w:noProof/>
          <w:sz w:val="22"/>
        </w:rPr>
        <mc:AlternateContent>
          <mc:Choice Requires="wpg">
            <w:drawing>
              <wp:inline distT="0" distB="0" distL="0" distR="0">
                <wp:extent cx="7067296" cy="9525"/>
                <wp:effectExtent l="0" t="0" r="0" b="0"/>
                <wp:docPr id="38992" name="Group 38992"/>
                <wp:cNvGraphicFramePr/>
                <a:graphic xmlns:a="http://schemas.openxmlformats.org/drawingml/2006/main">
                  <a:graphicData uri="http://schemas.microsoft.com/office/word/2010/wordprocessingGroup">
                    <wpg:wgp>
                      <wpg:cNvGrpSpPr/>
                      <wpg:grpSpPr>
                        <a:xfrm>
                          <a:off x="0" y="0"/>
                          <a:ext cx="7067296" cy="9525"/>
                          <a:chOff x="0" y="0"/>
                          <a:chExt cx="7067296" cy="9525"/>
                        </a:xfrm>
                      </wpg:grpSpPr>
                      <wps:wsp>
                        <wps:cNvPr id="48247" name="Shape 48247"/>
                        <wps:cNvSpPr/>
                        <wps:spPr>
                          <a:xfrm>
                            <a:off x="0" y="0"/>
                            <a:ext cx="887095" cy="9525"/>
                          </a:xfrm>
                          <a:custGeom>
                            <a:avLst/>
                            <a:gdLst/>
                            <a:ahLst/>
                            <a:cxnLst/>
                            <a:rect l="0" t="0" r="0" b="0"/>
                            <a:pathLst>
                              <a:path w="887095" h="9525">
                                <a:moveTo>
                                  <a:pt x="0" y="0"/>
                                </a:moveTo>
                                <a:lnTo>
                                  <a:pt x="887095" y="0"/>
                                </a:lnTo>
                                <a:lnTo>
                                  <a:pt x="88709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48" name="Shape 48248"/>
                        <wps:cNvSpPr/>
                        <wps:spPr>
                          <a:xfrm>
                            <a:off x="88709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49" name="Shape 48249"/>
                        <wps:cNvSpPr/>
                        <wps:spPr>
                          <a:xfrm>
                            <a:off x="896620" y="0"/>
                            <a:ext cx="1354074" cy="9525"/>
                          </a:xfrm>
                          <a:custGeom>
                            <a:avLst/>
                            <a:gdLst/>
                            <a:ahLst/>
                            <a:cxnLst/>
                            <a:rect l="0" t="0" r="0" b="0"/>
                            <a:pathLst>
                              <a:path w="1354074" h="9525">
                                <a:moveTo>
                                  <a:pt x="0" y="0"/>
                                </a:moveTo>
                                <a:lnTo>
                                  <a:pt x="1354074" y="0"/>
                                </a:lnTo>
                                <a:lnTo>
                                  <a:pt x="135407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0" name="Shape 48250"/>
                        <wps:cNvSpPr/>
                        <wps:spPr>
                          <a:xfrm>
                            <a:off x="2250758"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1" name="Shape 48251"/>
                        <wps:cNvSpPr/>
                        <wps:spPr>
                          <a:xfrm>
                            <a:off x="2260283" y="0"/>
                            <a:ext cx="1258888" cy="9525"/>
                          </a:xfrm>
                          <a:custGeom>
                            <a:avLst/>
                            <a:gdLst/>
                            <a:ahLst/>
                            <a:cxnLst/>
                            <a:rect l="0" t="0" r="0" b="0"/>
                            <a:pathLst>
                              <a:path w="1258888" h="9525">
                                <a:moveTo>
                                  <a:pt x="0" y="0"/>
                                </a:moveTo>
                                <a:lnTo>
                                  <a:pt x="1258888" y="0"/>
                                </a:lnTo>
                                <a:lnTo>
                                  <a:pt x="125888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2" name="Shape 48252"/>
                        <wps:cNvSpPr/>
                        <wps:spPr>
                          <a:xfrm>
                            <a:off x="35192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3" name="Shape 48253"/>
                        <wps:cNvSpPr/>
                        <wps:spPr>
                          <a:xfrm>
                            <a:off x="3528759" y="0"/>
                            <a:ext cx="1373505" cy="9525"/>
                          </a:xfrm>
                          <a:custGeom>
                            <a:avLst/>
                            <a:gdLst/>
                            <a:ahLst/>
                            <a:cxnLst/>
                            <a:rect l="0" t="0" r="0" b="0"/>
                            <a:pathLst>
                              <a:path w="1373505" h="9525">
                                <a:moveTo>
                                  <a:pt x="0" y="0"/>
                                </a:moveTo>
                                <a:lnTo>
                                  <a:pt x="1373505" y="0"/>
                                </a:lnTo>
                                <a:lnTo>
                                  <a:pt x="13735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4" name="Shape 48254"/>
                        <wps:cNvSpPr/>
                        <wps:spPr>
                          <a:xfrm>
                            <a:off x="4902137"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5" name="Shape 48255"/>
                        <wps:cNvSpPr/>
                        <wps:spPr>
                          <a:xfrm>
                            <a:off x="4911662" y="0"/>
                            <a:ext cx="982345" cy="9525"/>
                          </a:xfrm>
                          <a:custGeom>
                            <a:avLst/>
                            <a:gdLst/>
                            <a:ahLst/>
                            <a:cxnLst/>
                            <a:rect l="0" t="0" r="0" b="0"/>
                            <a:pathLst>
                              <a:path w="982345" h="9525">
                                <a:moveTo>
                                  <a:pt x="0" y="0"/>
                                </a:moveTo>
                                <a:lnTo>
                                  <a:pt x="982345" y="0"/>
                                </a:lnTo>
                                <a:lnTo>
                                  <a:pt x="9823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6" name="Shape 48256"/>
                        <wps:cNvSpPr/>
                        <wps:spPr>
                          <a:xfrm>
                            <a:off x="58941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57" name="Shape 48257"/>
                        <wps:cNvSpPr/>
                        <wps:spPr>
                          <a:xfrm>
                            <a:off x="5903659" y="0"/>
                            <a:ext cx="1163638" cy="9525"/>
                          </a:xfrm>
                          <a:custGeom>
                            <a:avLst/>
                            <a:gdLst/>
                            <a:ahLst/>
                            <a:cxnLst/>
                            <a:rect l="0" t="0" r="0" b="0"/>
                            <a:pathLst>
                              <a:path w="1163638" h="9525">
                                <a:moveTo>
                                  <a:pt x="0" y="0"/>
                                </a:moveTo>
                                <a:lnTo>
                                  <a:pt x="1163638" y="0"/>
                                </a:lnTo>
                                <a:lnTo>
                                  <a:pt x="116363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92" style="width:556.48pt;height:0.75pt;mso-position-horizontal-relative:char;mso-position-vertical-relative:line" coordsize="70672,95">
                <v:shape id="Shape 48258" style="position:absolute;width:8870;height:95;left:0;top:0;" coordsize="887095,9525" path="m0,0l887095,0l887095,9525l0,9525l0,0">
                  <v:stroke weight="0pt" endcap="flat" joinstyle="miter" miterlimit="10" on="false" color="#000000" opacity="0"/>
                  <v:fill on="true" color="#000000"/>
                </v:shape>
                <v:shape id="Shape 48259" style="position:absolute;width:95;height:95;left:8870;top:0;" coordsize="9525,9525" path="m0,0l9525,0l9525,9525l0,9525l0,0">
                  <v:stroke weight="0pt" endcap="flat" joinstyle="miter" miterlimit="10" on="false" color="#000000" opacity="0"/>
                  <v:fill on="true" color="#000000"/>
                </v:shape>
                <v:shape id="Shape 48260" style="position:absolute;width:13540;height:95;left:8966;top:0;" coordsize="1354074,9525" path="m0,0l1354074,0l1354074,9525l0,9525l0,0">
                  <v:stroke weight="0pt" endcap="flat" joinstyle="miter" miterlimit="10" on="false" color="#000000" opacity="0"/>
                  <v:fill on="true" color="#000000"/>
                </v:shape>
                <v:shape id="Shape 48261" style="position:absolute;width:95;height:95;left:22507;top:0;" coordsize="9525,9525" path="m0,0l9525,0l9525,9525l0,9525l0,0">
                  <v:stroke weight="0pt" endcap="flat" joinstyle="miter" miterlimit="10" on="false" color="#000000" opacity="0"/>
                  <v:fill on="true" color="#000000"/>
                </v:shape>
                <v:shape id="Shape 48262" style="position:absolute;width:12588;height:95;left:22602;top:0;" coordsize="1258888,9525" path="m0,0l1258888,0l1258888,9525l0,9525l0,0">
                  <v:stroke weight="0pt" endcap="flat" joinstyle="miter" miterlimit="10" on="false" color="#000000" opacity="0"/>
                  <v:fill on="true" color="#000000"/>
                </v:shape>
                <v:shape id="Shape 48263" style="position:absolute;width:95;height:95;left:35192;top:0;" coordsize="9525,9525" path="m0,0l9525,0l9525,9525l0,9525l0,0">
                  <v:stroke weight="0pt" endcap="flat" joinstyle="miter" miterlimit="10" on="false" color="#000000" opacity="0"/>
                  <v:fill on="true" color="#000000"/>
                </v:shape>
                <v:shape id="Shape 48264" style="position:absolute;width:13735;height:95;left:35287;top:0;" coordsize="1373505,9525" path="m0,0l1373505,0l1373505,9525l0,9525l0,0">
                  <v:stroke weight="0pt" endcap="flat" joinstyle="miter" miterlimit="10" on="false" color="#000000" opacity="0"/>
                  <v:fill on="true" color="#000000"/>
                </v:shape>
                <v:shape id="Shape 48265" style="position:absolute;width:95;height:95;left:49021;top:0;" coordsize="9525,9525" path="m0,0l9525,0l9525,9525l0,9525l0,0">
                  <v:stroke weight="0pt" endcap="flat" joinstyle="miter" miterlimit="10" on="false" color="#000000" opacity="0"/>
                  <v:fill on="true" color="#000000"/>
                </v:shape>
                <v:shape id="Shape 48266" style="position:absolute;width:9823;height:95;left:49116;top:0;" coordsize="982345,9525" path="m0,0l982345,0l982345,9525l0,9525l0,0">
                  <v:stroke weight="0pt" endcap="flat" joinstyle="miter" miterlimit="10" on="false" color="#000000" opacity="0"/>
                  <v:fill on="true" color="#000000"/>
                </v:shape>
                <v:shape id="Shape 48267" style="position:absolute;width:95;height:95;left:58941;top:0;" coordsize="9525,9525" path="m0,0l9525,0l9525,9525l0,9525l0,0">
                  <v:stroke weight="0pt" endcap="flat" joinstyle="miter" miterlimit="10" on="false" color="#000000" opacity="0"/>
                  <v:fill on="true" color="#000000"/>
                </v:shape>
                <v:shape id="Shape 48268" style="position:absolute;width:11636;height:95;left:59036;top:0;" coordsize="1163638,9525" path="m0,0l1163638,0l1163638,9525l0,9525l0,0">
                  <v:stroke weight="0pt" endcap="flat" joinstyle="miter" miterlimit="10" on="false" color="#000000" opacity="0"/>
                  <v:fill on="true" color="#000000"/>
                </v:shape>
              </v:group>
            </w:pict>
          </mc:Fallback>
        </mc:AlternateContent>
      </w:r>
    </w:p>
    <w:p w:rsidR="00482EE0" w:rsidRDefault="005F2220">
      <w:pPr>
        <w:tabs>
          <w:tab w:val="center" w:pos="8381"/>
          <w:tab w:val="right" w:pos="10859"/>
        </w:tabs>
        <w:spacing w:after="3"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rPr>
          <w:sz w:val="20"/>
        </w:rPr>
        <w:t xml:space="preserve">isquiotibiais na </w:t>
      </w:r>
    </w:p>
    <w:p w:rsidR="00482EE0" w:rsidRDefault="005F2220">
      <w:pPr>
        <w:spacing w:after="11" w:line="250" w:lineRule="auto"/>
        <w:ind w:left="9502"/>
      </w:pPr>
      <w:r>
        <w:rPr>
          <w:sz w:val="20"/>
        </w:rPr>
        <w:t xml:space="preserve">reconstrução </w:t>
      </w:r>
    </w:p>
    <w:p w:rsidR="00482EE0" w:rsidRDefault="005F2220">
      <w:pPr>
        <w:spacing w:after="11" w:line="250" w:lineRule="auto"/>
        <w:ind w:left="9307"/>
      </w:pPr>
      <w:r>
        <w:rPr>
          <w:sz w:val="20"/>
        </w:rPr>
        <w:t xml:space="preserve">primária do LCA, </w:t>
      </w:r>
    </w:p>
    <w:p w:rsidR="00482EE0" w:rsidRDefault="005F2220">
      <w:pPr>
        <w:spacing w:after="38" w:line="249" w:lineRule="auto"/>
        <w:ind w:left="9162"/>
        <w:jc w:val="center"/>
      </w:pPr>
      <w:r>
        <w:rPr>
          <w:sz w:val="20"/>
        </w:rPr>
        <w:t xml:space="preserve">abordando os resultados desejados </w:t>
      </w:r>
    </w:p>
    <w:p w:rsidR="00482EE0" w:rsidRDefault="005F2220">
      <w:pPr>
        <w:spacing w:after="0" w:line="259" w:lineRule="auto"/>
        <w:ind w:left="0" w:right="727" w:firstLine="0"/>
        <w:jc w:val="right"/>
      </w:pPr>
      <w:r>
        <w:rPr>
          <w:sz w:val="20"/>
        </w:rPr>
        <w:t xml:space="preserve">  </w:t>
      </w:r>
    </w:p>
    <w:p w:rsidR="00482EE0" w:rsidRDefault="005F2220">
      <w:pPr>
        <w:tabs>
          <w:tab w:val="center" w:pos="2353"/>
          <w:tab w:val="center" w:pos="4460"/>
          <w:tab w:val="center" w:pos="6512"/>
          <w:tab w:val="center" w:pos="8384"/>
          <w:tab w:val="right" w:pos="10859"/>
        </w:tabs>
        <w:spacing w:after="11" w:line="250" w:lineRule="auto"/>
        <w:ind w:left="0" w:firstLine="0"/>
        <w:jc w:val="left"/>
      </w:pPr>
      <w:proofErr w:type="spellStart"/>
      <w:r>
        <w:rPr>
          <w:sz w:val="20"/>
        </w:rPr>
        <w:t>Björnsson</w:t>
      </w:r>
      <w:proofErr w:type="spellEnd"/>
      <w:r>
        <w:rPr>
          <w:sz w:val="20"/>
        </w:rPr>
        <w:t xml:space="preserve"> H; </w:t>
      </w:r>
      <w:r>
        <w:rPr>
          <w:sz w:val="20"/>
        </w:rPr>
        <w:tab/>
        <w:t xml:space="preserve">16 anos </w:t>
      </w:r>
      <w:r>
        <w:rPr>
          <w:sz w:val="20"/>
        </w:rPr>
        <w:tab/>
      </w:r>
      <w:r>
        <w:rPr>
          <w:sz w:val="20"/>
        </w:rPr>
        <w:t xml:space="preserve">Tendão patelar e </w:t>
      </w:r>
      <w:r>
        <w:rPr>
          <w:sz w:val="20"/>
        </w:rPr>
        <w:tab/>
        <w:t xml:space="preserve">61 patelar </w:t>
      </w:r>
      <w:r>
        <w:rPr>
          <w:sz w:val="20"/>
        </w:rPr>
        <w:tab/>
        <w:t xml:space="preserve">NR </w:t>
      </w:r>
      <w:r>
        <w:rPr>
          <w:sz w:val="20"/>
        </w:rPr>
        <w:tab/>
        <w:t xml:space="preserve">ECR comparando </w:t>
      </w:r>
    </w:p>
    <w:p w:rsidR="00482EE0" w:rsidRDefault="005F2220">
      <w:pPr>
        <w:tabs>
          <w:tab w:val="center" w:pos="587"/>
          <w:tab w:val="center" w:pos="2358"/>
          <w:tab w:val="center" w:pos="4455"/>
          <w:tab w:val="center" w:pos="6512"/>
          <w:tab w:val="center" w:pos="8381"/>
          <w:tab w:val="right" w:pos="10859"/>
        </w:tabs>
        <w:spacing w:after="3" w:line="259" w:lineRule="auto"/>
        <w:ind w:left="0" w:firstLine="0"/>
        <w:jc w:val="left"/>
      </w:pPr>
      <w:r>
        <w:rPr>
          <w:rFonts w:ascii="Calibri" w:eastAsia="Calibri" w:hAnsi="Calibri" w:cs="Calibri"/>
          <w:sz w:val="22"/>
        </w:rPr>
        <w:tab/>
      </w:r>
      <w:r>
        <w:rPr>
          <w:sz w:val="20"/>
        </w:rPr>
        <w:t>2016</w:t>
      </w:r>
      <w:r>
        <w:rPr>
          <w:b/>
          <w:sz w:val="20"/>
        </w:rPr>
        <w:t xml:space="preserve"> </w:t>
      </w:r>
      <w:r>
        <w:rPr>
          <w:b/>
          <w:sz w:val="20"/>
        </w:rPr>
        <w:tab/>
        <w:t xml:space="preserve"> </w:t>
      </w:r>
      <w:r>
        <w:rPr>
          <w:b/>
          <w:sz w:val="20"/>
        </w:rPr>
        <w:tab/>
      </w:r>
      <w:r>
        <w:rPr>
          <w:sz w:val="20"/>
        </w:rPr>
        <w:t xml:space="preserve">dos isquiotibiais </w:t>
      </w:r>
      <w:r>
        <w:rPr>
          <w:sz w:val="20"/>
        </w:rPr>
        <w:tab/>
        <w:t xml:space="preserve">86 isquiotibiais </w:t>
      </w:r>
      <w:r>
        <w:rPr>
          <w:sz w:val="20"/>
        </w:rPr>
        <w:tab/>
        <w:t xml:space="preserve"> </w:t>
      </w:r>
      <w:r>
        <w:rPr>
          <w:sz w:val="20"/>
        </w:rPr>
        <w:tab/>
        <w:t xml:space="preserve">o tendão patelar </w:t>
      </w:r>
    </w:p>
    <w:p w:rsidR="00482EE0" w:rsidRDefault="005F2220">
      <w:pPr>
        <w:tabs>
          <w:tab w:val="center" w:pos="4461"/>
          <w:tab w:val="center" w:pos="8381"/>
          <w:tab w:val="center" w:pos="10066"/>
        </w:tabs>
        <w:spacing w:after="3" w:line="259" w:lineRule="auto"/>
        <w:ind w:left="0" w:firstLine="0"/>
        <w:jc w:val="left"/>
      </w:pPr>
      <w:r>
        <w:rPr>
          <w:rFonts w:ascii="Calibri" w:eastAsia="Calibri" w:hAnsi="Calibri" w:cs="Calibri"/>
          <w:sz w:val="22"/>
        </w:rPr>
        <w:tab/>
      </w:r>
      <w:r>
        <w:rPr>
          <w:sz w:val="20"/>
        </w:rPr>
        <w:t xml:space="preserve"> </w:t>
      </w:r>
      <w:r>
        <w:rPr>
          <w:sz w:val="20"/>
        </w:rPr>
        <w:tab/>
      </w:r>
      <w:r>
        <w:rPr>
          <w:b/>
          <w:sz w:val="20"/>
        </w:rPr>
        <w:t xml:space="preserve"> </w:t>
      </w:r>
      <w:r>
        <w:rPr>
          <w:b/>
          <w:sz w:val="20"/>
        </w:rPr>
        <w:tab/>
      </w:r>
      <w:r>
        <w:rPr>
          <w:sz w:val="20"/>
        </w:rPr>
        <w:t xml:space="preserve">com o dos </w:t>
      </w:r>
    </w:p>
    <w:p w:rsidR="00482EE0" w:rsidRDefault="005F2220">
      <w:pPr>
        <w:spacing w:after="4" w:line="249" w:lineRule="auto"/>
        <w:ind w:left="9162" w:right="321"/>
        <w:jc w:val="center"/>
      </w:pPr>
      <w:r>
        <w:rPr>
          <w:sz w:val="20"/>
        </w:rPr>
        <w:t xml:space="preserve">isquiotibiais na reconstrução </w:t>
      </w:r>
    </w:p>
    <w:p w:rsidR="00482EE0" w:rsidRDefault="005F2220">
      <w:pPr>
        <w:spacing w:after="11" w:line="250" w:lineRule="auto"/>
        <w:ind w:left="9307"/>
      </w:pPr>
      <w:r>
        <w:rPr>
          <w:sz w:val="20"/>
        </w:rPr>
        <w:t xml:space="preserve">primária do LCA, </w:t>
      </w:r>
    </w:p>
    <w:p w:rsidR="00482EE0" w:rsidRDefault="005F2220">
      <w:pPr>
        <w:spacing w:after="52" w:line="249" w:lineRule="auto"/>
        <w:ind w:left="9162"/>
        <w:jc w:val="center"/>
      </w:pPr>
      <w:r>
        <w:rPr>
          <w:sz w:val="20"/>
        </w:rPr>
        <w:t xml:space="preserve">abordando os resultados desejados </w:t>
      </w:r>
    </w:p>
    <w:p w:rsidR="00482EE0" w:rsidRDefault="005F2220">
      <w:pPr>
        <w:spacing w:after="0" w:line="259" w:lineRule="auto"/>
        <w:ind w:left="0" w:right="727" w:firstLine="0"/>
        <w:jc w:val="right"/>
      </w:pPr>
      <w:r>
        <w:rPr>
          <w:sz w:val="20"/>
        </w:rPr>
        <w:t xml:space="preserve">  </w:t>
      </w:r>
    </w:p>
    <w:p w:rsidR="00482EE0" w:rsidRDefault="005F2220">
      <w:pPr>
        <w:spacing w:after="11" w:line="250" w:lineRule="auto"/>
        <w:ind w:left="376" w:hanging="241"/>
      </w:pPr>
      <w:r>
        <w:rPr>
          <w:sz w:val="20"/>
        </w:rPr>
        <w:t>Smith PA; 2 anos</w:t>
      </w:r>
      <w:r>
        <w:rPr>
          <w:b/>
          <w:sz w:val="20"/>
        </w:rPr>
        <w:t xml:space="preserve"> </w:t>
      </w:r>
      <w:r>
        <w:rPr>
          <w:sz w:val="20"/>
        </w:rPr>
        <w:t>Tendão patelar e 32 Patelar 18 anos</w:t>
      </w:r>
      <w:r>
        <w:rPr>
          <w:color w:val="FF0000"/>
          <w:sz w:val="20"/>
        </w:rPr>
        <w:t xml:space="preserve"> </w:t>
      </w:r>
      <w:r>
        <w:rPr>
          <w:sz w:val="20"/>
        </w:rPr>
        <w:t>ECR comparando 2020</w:t>
      </w:r>
      <w:r>
        <w:rPr>
          <w:b/>
          <w:sz w:val="20"/>
        </w:rPr>
        <w:t xml:space="preserve"> </w:t>
      </w:r>
      <w:r>
        <w:rPr>
          <w:sz w:val="20"/>
        </w:rPr>
        <w:t>dos isquiotibiais</w:t>
      </w:r>
      <w:r>
        <w:rPr>
          <w:b/>
          <w:sz w:val="20"/>
        </w:rPr>
        <w:t xml:space="preserve"> </w:t>
      </w:r>
      <w:r>
        <w:rPr>
          <w:sz w:val="20"/>
        </w:rPr>
        <w:t xml:space="preserve">27 </w:t>
      </w:r>
      <w:proofErr w:type="gramStart"/>
      <w:r>
        <w:rPr>
          <w:sz w:val="20"/>
        </w:rPr>
        <w:t>isquiotibiais</w:t>
      </w:r>
      <w:r>
        <w:rPr>
          <w:b/>
          <w:sz w:val="20"/>
        </w:rPr>
        <w:t xml:space="preserve"> </w:t>
      </w:r>
      <w:r>
        <w:rPr>
          <w:sz w:val="20"/>
        </w:rPr>
        <w:t xml:space="preserve"> o</w:t>
      </w:r>
      <w:proofErr w:type="gramEnd"/>
      <w:r>
        <w:rPr>
          <w:sz w:val="20"/>
        </w:rPr>
        <w:t xml:space="preserve"> tendão patelar </w:t>
      </w:r>
      <w:r>
        <w:rPr>
          <w:b/>
          <w:sz w:val="20"/>
        </w:rPr>
        <w:t xml:space="preserve"> </w:t>
      </w:r>
      <w:r>
        <w:rPr>
          <w:b/>
          <w:sz w:val="20"/>
        </w:rPr>
        <w:tab/>
      </w:r>
      <w:r>
        <w:rPr>
          <w:sz w:val="20"/>
        </w:rPr>
        <w:t xml:space="preserve">com o dos </w:t>
      </w:r>
    </w:p>
    <w:p w:rsidR="00482EE0" w:rsidRDefault="005F2220">
      <w:pPr>
        <w:spacing w:after="4" w:line="249" w:lineRule="auto"/>
        <w:ind w:left="9162" w:right="321"/>
        <w:jc w:val="center"/>
      </w:pPr>
      <w:r>
        <w:rPr>
          <w:sz w:val="20"/>
        </w:rPr>
        <w:t xml:space="preserve">isquiotibiais na reconstrução </w:t>
      </w:r>
    </w:p>
    <w:p w:rsidR="00482EE0" w:rsidRDefault="005F2220">
      <w:pPr>
        <w:spacing w:after="11" w:line="250" w:lineRule="auto"/>
        <w:ind w:left="9307"/>
      </w:pPr>
      <w:r>
        <w:rPr>
          <w:sz w:val="20"/>
        </w:rPr>
        <w:t xml:space="preserve">primária do LCA, </w:t>
      </w:r>
    </w:p>
    <w:p w:rsidR="00482EE0" w:rsidRDefault="005F2220">
      <w:pPr>
        <w:spacing w:after="53" w:line="249" w:lineRule="auto"/>
        <w:ind w:left="9162"/>
        <w:jc w:val="center"/>
      </w:pPr>
      <w:r>
        <w:rPr>
          <w:sz w:val="20"/>
        </w:rPr>
        <w:t xml:space="preserve">abordando os resultados desejados </w:t>
      </w:r>
    </w:p>
    <w:p w:rsidR="00482EE0" w:rsidRDefault="005F2220">
      <w:pPr>
        <w:spacing w:after="0" w:line="259" w:lineRule="auto"/>
        <w:ind w:left="0" w:right="727" w:firstLine="0"/>
        <w:jc w:val="right"/>
      </w:pPr>
      <w:r>
        <w:rPr>
          <w:sz w:val="20"/>
        </w:rPr>
        <w:t xml:space="preserve">  </w:t>
      </w:r>
    </w:p>
    <w:p w:rsidR="00482EE0" w:rsidRDefault="005F2220">
      <w:pPr>
        <w:spacing w:after="11" w:line="250" w:lineRule="auto"/>
        <w:ind w:left="376" w:hanging="361"/>
      </w:pPr>
      <w:r>
        <w:rPr>
          <w:sz w:val="20"/>
        </w:rPr>
        <w:t xml:space="preserve">Webster KE; </w:t>
      </w:r>
      <w:r>
        <w:rPr>
          <w:sz w:val="20"/>
        </w:rPr>
        <w:tab/>
        <w:t>15 anos</w:t>
      </w:r>
      <w:r>
        <w:rPr>
          <w:b/>
          <w:sz w:val="20"/>
        </w:rPr>
        <w:t xml:space="preserve"> </w:t>
      </w:r>
      <w:r>
        <w:rPr>
          <w:b/>
          <w:sz w:val="20"/>
        </w:rPr>
        <w:tab/>
      </w:r>
      <w:r>
        <w:rPr>
          <w:sz w:val="20"/>
        </w:rPr>
        <w:t xml:space="preserve">Tendão patelar e </w:t>
      </w:r>
      <w:r>
        <w:rPr>
          <w:sz w:val="20"/>
        </w:rPr>
        <w:tab/>
        <w:t>22 pate</w:t>
      </w:r>
      <w:r>
        <w:rPr>
          <w:sz w:val="20"/>
        </w:rPr>
        <w:t xml:space="preserve">lar </w:t>
      </w:r>
      <w:r>
        <w:rPr>
          <w:sz w:val="20"/>
        </w:rPr>
        <w:tab/>
        <w:t xml:space="preserve">41.3 +- 6.0 </w:t>
      </w:r>
      <w:r>
        <w:rPr>
          <w:sz w:val="20"/>
        </w:rPr>
        <w:tab/>
        <w:t>ECR comparando 2015</w:t>
      </w:r>
      <w:r>
        <w:rPr>
          <w:b/>
          <w:sz w:val="20"/>
        </w:rPr>
        <w:t xml:space="preserve"> </w:t>
      </w:r>
      <w:r>
        <w:rPr>
          <w:b/>
          <w:sz w:val="20"/>
        </w:rPr>
        <w:tab/>
      </w:r>
      <w:r>
        <w:rPr>
          <w:sz w:val="20"/>
        </w:rPr>
        <w:t>dos isquiotibiais</w:t>
      </w:r>
      <w:r>
        <w:rPr>
          <w:b/>
          <w:sz w:val="20"/>
        </w:rPr>
        <w:t xml:space="preserve"> </w:t>
      </w:r>
      <w:r>
        <w:rPr>
          <w:b/>
          <w:sz w:val="20"/>
        </w:rPr>
        <w:tab/>
      </w:r>
      <w:r>
        <w:rPr>
          <w:sz w:val="20"/>
        </w:rPr>
        <w:t>25 isquiotibiais</w:t>
      </w:r>
      <w:r>
        <w:rPr>
          <w:b/>
          <w:sz w:val="20"/>
        </w:rPr>
        <w:t xml:space="preserve"> </w:t>
      </w:r>
      <w:r>
        <w:rPr>
          <w:b/>
          <w:sz w:val="20"/>
        </w:rPr>
        <w:tab/>
      </w:r>
      <w:r>
        <w:rPr>
          <w:sz w:val="20"/>
        </w:rPr>
        <w:t xml:space="preserve"> </w:t>
      </w:r>
      <w:r>
        <w:rPr>
          <w:sz w:val="20"/>
        </w:rPr>
        <w:tab/>
        <w:t xml:space="preserve">o tendão patelar </w:t>
      </w:r>
    </w:p>
    <w:p w:rsidR="00482EE0" w:rsidRDefault="005F2220">
      <w:pPr>
        <w:spacing w:after="11" w:line="250" w:lineRule="auto"/>
        <w:ind w:left="8381" w:hanging="481"/>
      </w:pPr>
      <w:r>
        <w:rPr>
          <w:sz w:val="20"/>
        </w:rPr>
        <w:t xml:space="preserve">41.9 +- 6.7 </w:t>
      </w:r>
      <w:r>
        <w:rPr>
          <w:sz w:val="20"/>
        </w:rPr>
        <w:tab/>
        <w:t xml:space="preserve">com o </w:t>
      </w:r>
      <w:proofErr w:type="gramStart"/>
      <w:r>
        <w:rPr>
          <w:sz w:val="20"/>
        </w:rPr>
        <w:t xml:space="preserve">dos  </w:t>
      </w:r>
      <w:r>
        <w:rPr>
          <w:sz w:val="20"/>
        </w:rPr>
        <w:tab/>
      </w:r>
      <w:proofErr w:type="gramEnd"/>
      <w:r>
        <w:rPr>
          <w:sz w:val="20"/>
        </w:rPr>
        <w:t xml:space="preserve">isquiotibiais na </w:t>
      </w:r>
    </w:p>
    <w:p w:rsidR="00482EE0" w:rsidRDefault="005F2220">
      <w:pPr>
        <w:tabs>
          <w:tab w:val="center" w:pos="8381"/>
          <w:tab w:val="center" w:pos="10063"/>
        </w:tabs>
        <w:spacing w:after="3" w:line="259" w:lineRule="auto"/>
        <w:ind w:left="0" w:firstLine="0"/>
        <w:jc w:val="left"/>
      </w:pPr>
      <w:r>
        <w:rPr>
          <w:rFonts w:ascii="Calibri" w:eastAsia="Calibri" w:hAnsi="Calibri" w:cs="Calibri"/>
          <w:sz w:val="22"/>
        </w:rPr>
        <w:tab/>
      </w:r>
      <w:r>
        <w:rPr>
          <w:b/>
          <w:sz w:val="20"/>
        </w:rPr>
        <w:t xml:space="preserve"> </w:t>
      </w:r>
      <w:r>
        <w:rPr>
          <w:b/>
          <w:sz w:val="20"/>
        </w:rPr>
        <w:tab/>
      </w:r>
      <w:r>
        <w:rPr>
          <w:sz w:val="20"/>
        </w:rPr>
        <w:t xml:space="preserve">reconstrução </w:t>
      </w:r>
    </w:p>
    <w:p w:rsidR="00482EE0" w:rsidRDefault="005F2220">
      <w:pPr>
        <w:spacing w:after="11" w:line="250" w:lineRule="auto"/>
        <w:ind w:left="9307"/>
      </w:pPr>
      <w:r>
        <w:rPr>
          <w:sz w:val="20"/>
        </w:rPr>
        <w:lastRenderedPageBreak/>
        <w:t xml:space="preserve">primária do LCA, </w:t>
      </w:r>
    </w:p>
    <w:p w:rsidR="00482EE0" w:rsidRDefault="005F2220">
      <w:pPr>
        <w:spacing w:after="37" w:line="249" w:lineRule="auto"/>
        <w:ind w:left="9162"/>
        <w:jc w:val="center"/>
      </w:pPr>
      <w:r>
        <w:rPr>
          <w:sz w:val="20"/>
        </w:rPr>
        <w:t xml:space="preserve">abordando os resultados desejados </w:t>
      </w:r>
    </w:p>
    <w:p w:rsidR="00482EE0" w:rsidRDefault="005F2220">
      <w:pPr>
        <w:spacing w:after="0" w:line="259" w:lineRule="auto"/>
        <w:ind w:left="0" w:right="727" w:firstLine="0"/>
        <w:jc w:val="right"/>
      </w:pPr>
      <w:r>
        <w:rPr>
          <w:sz w:val="20"/>
        </w:rPr>
        <w:t xml:space="preserve">  </w:t>
      </w:r>
    </w:p>
    <w:p w:rsidR="00482EE0" w:rsidRDefault="005F2220">
      <w:pPr>
        <w:tabs>
          <w:tab w:val="center" w:pos="2354"/>
          <w:tab w:val="center" w:pos="4475"/>
          <w:tab w:val="center" w:pos="6512"/>
          <w:tab w:val="center" w:pos="8384"/>
          <w:tab w:val="right" w:pos="10859"/>
        </w:tabs>
        <w:spacing w:after="11" w:line="250" w:lineRule="auto"/>
        <w:ind w:left="0" w:firstLine="0"/>
        <w:jc w:val="left"/>
      </w:pPr>
      <w:proofErr w:type="spellStart"/>
      <w:r>
        <w:rPr>
          <w:sz w:val="20"/>
        </w:rPr>
        <w:t>Leitgeb</w:t>
      </w:r>
      <w:proofErr w:type="spellEnd"/>
      <w:r>
        <w:rPr>
          <w:sz w:val="20"/>
        </w:rPr>
        <w:t xml:space="preserve"> J; </w:t>
      </w:r>
      <w:r>
        <w:rPr>
          <w:sz w:val="20"/>
        </w:rPr>
        <w:tab/>
        <w:t xml:space="preserve">5 </w:t>
      </w:r>
      <w:proofErr w:type="gramStart"/>
      <w:r>
        <w:rPr>
          <w:sz w:val="20"/>
        </w:rPr>
        <w:t xml:space="preserve">anos </w:t>
      </w:r>
      <w:r>
        <w:rPr>
          <w:b/>
          <w:sz w:val="20"/>
        </w:rPr>
        <w:t xml:space="preserve"> </w:t>
      </w:r>
      <w:r>
        <w:rPr>
          <w:b/>
          <w:sz w:val="20"/>
        </w:rPr>
        <w:tab/>
      </w:r>
      <w:proofErr w:type="gramEnd"/>
      <w:r>
        <w:rPr>
          <w:sz w:val="20"/>
        </w:rPr>
        <w:t xml:space="preserve">Tendão patelar e  </w:t>
      </w:r>
      <w:r>
        <w:rPr>
          <w:sz w:val="20"/>
        </w:rPr>
        <w:tab/>
      </w:r>
      <w:r>
        <w:rPr>
          <w:sz w:val="20"/>
        </w:rPr>
        <w:t xml:space="preserve">56 patelar </w:t>
      </w:r>
      <w:r>
        <w:rPr>
          <w:sz w:val="20"/>
        </w:rPr>
        <w:tab/>
        <w:t xml:space="preserve">NR </w:t>
      </w:r>
      <w:r>
        <w:rPr>
          <w:sz w:val="20"/>
        </w:rPr>
        <w:tab/>
        <w:t xml:space="preserve">ECR comparando </w:t>
      </w:r>
    </w:p>
    <w:p w:rsidR="00482EE0" w:rsidRDefault="005F2220">
      <w:pPr>
        <w:tabs>
          <w:tab w:val="center" w:pos="587"/>
          <w:tab w:val="center" w:pos="4469"/>
          <w:tab w:val="center" w:pos="6512"/>
          <w:tab w:val="center" w:pos="8381"/>
          <w:tab w:val="right" w:pos="10859"/>
        </w:tabs>
        <w:spacing w:after="3" w:line="259" w:lineRule="auto"/>
        <w:ind w:left="0" w:firstLine="0"/>
        <w:jc w:val="left"/>
      </w:pPr>
      <w:r>
        <w:rPr>
          <w:rFonts w:ascii="Calibri" w:eastAsia="Calibri" w:hAnsi="Calibri" w:cs="Calibri"/>
          <w:sz w:val="22"/>
        </w:rPr>
        <w:tab/>
      </w:r>
      <w:r>
        <w:rPr>
          <w:sz w:val="20"/>
        </w:rPr>
        <w:t>2014</w:t>
      </w:r>
      <w:r>
        <w:rPr>
          <w:b/>
          <w:sz w:val="20"/>
        </w:rPr>
        <w:t xml:space="preserve"> </w:t>
      </w:r>
      <w:r>
        <w:rPr>
          <w:b/>
          <w:sz w:val="20"/>
        </w:rPr>
        <w:tab/>
      </w:r>
      <w:r>
        <w:rPr>
          <w:sz w:val="20"/>
        </w:rPr>
        <w:t xml:space="preserve">dos </w:t>
      </w:r>
      <w:proofErr w:type="gramStart"/>
      <w:r>
        <w:rPr>
          <w:sz w:val="20"/>
        </w:rPr>
        <w:t xml:space="preserve">isquiotibiais </w:t>
      </w:r>
      <w:r>
        <w:rPr>
          <w:b/>
          <w:sz w:val="20"/>
        </w:rPr>
        <w:t xml:space="preserve"> </w:t>
      </w:r>
      <w:r>
        <w:rPr>
          <w:b/>
          <w:sz w:val="20"/>
        </w:rPr>
        <w:tab/>
      </w:r>
      <w:proofErr w:type="gramEnd"/>
      <w:r>
        <w:rPr>
          <w:sz w:val="20"/>
        </w:rPr>
        <w:t xml:space="preserve">40 isquiotibiais </w:t>
      </w:r>
      <w:r>
        <w:rPr>
          <w:sz w:val="20"/>
        </w:rPr>
        <w:tab/>
      </w:r>
      <w:r>
        <w:rPr>
          <w:b/>
          <w:sz w:val="20"/>
        </w:rPr>
        <w:t xml:space="preserve"> </w:t>
      </w:r>
      <w:r>
        <w:rPr>
          <w:b/>
          <w:sz w:val="20"/>
        </w:rPr>
        <w:tab/>
      </w:r>
      <w:r>
        <w:rPr>
          <w:sz w:val="20"/>
        </w:rPr>
        <w:t xml:space="preserve">o tendão patelar </w:t>
      </w:r>
    </w:p>
    <w:p w:rsidR="00482EE0" w:rsidRDefault="005F2220">
      <w:pPr>
        <w:spacing w:after="3" w:line="259" w:lineRule="auto"/>
        <w:ind w:left="10" w:right="295"/>
        <w:jc w:val="right"/>
      </w:pPr>
      <w:r>
        <w:rPr>
          <w:sz w:val="20"/>
        </w:rPr>
        <w:t xml:space="preserve">com o dos </w:t>
      </w:r>
    </w:p>
    <w:p w:rsidR="00482EE0" w:rsidRDefault="005F2220">
      <w:pPr>
        <w:spacing w:after="4" w:line="249" w:lineRule="auto"/>
        <w:ind w:left="9162" w:right="321"/>
        <w:jc w:val="center"/>
      </w:pPr>
      <w:r>
        <w:rPr>
          <w:sz w:val="20"/>
        </w:rPr>
        <w:t xml:space="preserve">isquiotibiais na reconstrução </w:t>
      </w:r>
    </w:p>
    <w:p w:rsidR="00482EE0" w:rsidRDefault="005F2220">
      <w:pPr>
        <w:spacing w:after="11" w:line="250" w:lineRule="auto"/>
        <w:ind w:left="9307"/>
      </w:pPr>
      <w:r>
        <w:rPr>
          <w:sz w:val="20"/>
        </w:rPr>
        <w:t xml:space="preserve">primária do LCA, </w:t>
      </w:r>
    </w:p>
    <w:p w:rsidR="00482EE0" w:rsidRDefault="005F2220">
      <w:pPr>
        <w:spacing w:after="53" w:line="249" w:lineRule="auto"/>
        <w:ind w:left="9162"/>
        <w:jc w:val="center"/>
      </w:pPr>
      <w:r>
        <w:rPr>
          <w:sz w:val="20"/>
        </w:rPr>
        <w:t xml:space="preserve">abordando os resultados desejados </w:t>
      </w:r>
    </w:p>
    <w:p w:rsidR="00482EE0" w:rsidRDefault="005F2220">
      <w:pPr>
        <w:spacing w:after="0" w:line="259" w:lineRule="auto"/>
        <w:ind w:left="0" w:right="727" w:firstLine="0"/>
        <w:jc w:val="right"/>
      </w:pPr>
      <w:r>
        <w:rPr>
          <w:sz w:val="20"/>
        </w:rPr>
        <w:t xml:space="preserve">  </w:t>
      </w:r>
    </w:p>
    <w:p w:rsidR="00482EE0" w:rsidRDefault="005F2220">
      <w:pPr>
        <w:spacing w:after="11" w:line="250" w:lineRule="auto"/>
        <w:ind w:left="376" w:hanging="301"/>
      </w:pPr>
      <w:proofErr w:type="spellStart"/>
      <w:r>
        <w:rPr>
          <w:sz w:val="20"/>
        </w:rPr>
        <w:t>Konrads</w:t>
      </w:r>
      <w:proofErr w:type="spellEnd"/>
      <w:r>
        <w:rPr>
          <w:sz w:val="20"/>
        </w:rPr>
        <w:t xml:space="preserve"> C; 10 anos Tendão patelar </w:t>
      </w:r>
      <w:proofErr w:type="gramStart"/>
      <w:r>
        <w:rPr>
          <w:sz w:val="20"/>
        </w:rPr>
        <w:t>e  24</w:t>
      </w:r>
      <w:proofErr w:type="gramEnd"/>
      <w:r>
        <w:rPr>
          <w:sz w:val="20"/>
        </w:rPr>
        <w:t xml:space="preserve"> patelar 29.8 ECR comp</w:t>
      </w:r>
      <w:r>
        <w:rPr>
          <w:sz w:val="20"/>
        </w:rPr>
        <w:t xml:space="preserve">arando 2016 dos isquiotibiais 23 isquiotibiais o tendão patelar </w:t>
      </w:r>
    </w:p>
    <w:p w:rsidR="00482EE0" w:rsidRDefault="005F2220">
      <w:pPr>
        <w:tabs>
          <w:tab w:val="center" w:pos="4476"/>
          <w:tab w:val="center" w:pos="10066"/>
        </w:tabs>
        <w:spacing w:after="3" w:line="259" w:lineRule="auto"/>
        <w:ind w:left="0" w:firstLine="0"/>
        <w:jc w:val="left"/>
      </w:pPr>
      <w:r>
        <w:rPr>
          <w:rFonts w:ascii="Calibri" w:eastAsia="Calibri" w:hAnsi="Calibri" w:cs="Calibri"/>
          <w:sz w:val="22"/>
        </w:rPr>
        <w:tab/>
      </w:r>
      <w:r>
        <w:rPr>
          <w:sz w:val="20"/>
        </w:rPr>
        <w:t xml:space="preserve"> </w:t>
      </w:r>
      <w:r>
        <w:rPr>
          <w:sz w:val="20"/>
        </w:rPr>
        <w:tab/>
        <w:t xml:space="preserve">com o dos </w:t>
      </w:r>
    </w:p>
    <w:p w:rsidR="00482EE0" w:rsidRDefault="005F2220">
      <w:pPr>
        <w:spacing w:after="4" w:line="249" w:lineRule="auto"/>
        <w:ind w:left="9162" w:right="321"/>
        <w:jc w:val="center"/>
      </w:pPr>
      <w:r>
        <w:rPr>
          <w:sz w:val="20"/>
        </w:rPr>
        <w:t xml:space="preserve">isquiotibiais na reconstrução </w:t>
      </w:r>
    </w:p>
    <w:p w:rsidR="00482EE0" w:rsidRDefault="005F2220">
      <w:pPr>
        <w:spacing w:after="11" w:line="250" w:lineRule="auto"/>
        <w:ind w:left="9307"/>
      </w:pPr>
      <w:r>
        <w:rPr>
          <w:sz w:val="20"/>
        </w:rPr>
        <w:t xml:space="preserve">primária do LCA, </w:t>
      </w:r>
    </w:p>
    <w:p w:rsidR="00482EE0" w:rsidRDefault="005F2220">
      <w:pPr>
        <w:spacing w:after="4" w:line="249" w:lineRule="auto"/>
        <w:ind w:left="9162"/>
        <w:jc w:val="center"/>
      </w:pPr>
      <w:r>
        <w:rPr>
          <w:sz w:val="20"/>
        </w:rPr>
        <w:t xml:space="preserve">abordando os resultados desejados </w:t>
      </w:r>
    </w:p>
    <w:p w:rsidR="00482EE0" w:rsidRDefault="005F2220">
      <w:pPr>
        <w:spacing w:after="0" w:line="259" w:lineRule="auto"/>
        <w:ind w:left="0" w:right="727" w:firstLine="0"/>
        <w:jc w:val="right"/>
      </w:pPr>
      <w:r>
        <w:rPr>
          <w:sz w:val="20"/>
        </w:rPr>
        <w:t xml:space="preserve"> </w:t>
      </w:r>
    </w:p>
    <w:tbl>
      <w:tblPr>
        <w:tblStyle w:val="TableGrid"/>
        <w:tblW w:w="10849" w:type="dxa"/>
        <w:tblInd w:w="75" w:type="dxa"/>
        <w:tblCellMar>
          <w:top w:w="0" w:type="dxa"/>
          <w:left w:w="0" w:type="dxa"/>
          <w:bottom w:w="0" w:type="dxa"/>
          <w:right w:w="0" w:type="dxa"/>
        </w:tblCellMar>
        <w:tblLook w:val="04A0" w:firstRow="1" w:lastRow="0" w:firstColumn="1" w:lastColumn="0" w:noHBand="0" w:noVBand="1"/>
      </w:tblPr>
      <w:tblGrid>
        <w:gridCol w:w="1922"/>
        <w:gridCol w:w="1726"/>
        <w:gridCol w:w="2103"/>
        <w:gridCol w:w="2058"/>
        <w:gridCol w:w="1382"/>
        <w:gridCol w:w="1658"/>
      </w:tblGrid>
      <w:tr w:rsidR="00482EE0">
        <w:trPr>
          <w:trHeight w:val="2068"/>
        </w:trPr>
        <w:tc>
          <w:tcPr>
            <w:tcW w:w="1923" w:type="dxa"/>
            <w:tcBorders>
              <w:top w:val="nil"/>
              <w:left w:val="nil"/>
              <w:bottom w:val="nil"/>
              <w:right w:val="nil"/>
            </w:tcBorders>
          </w:tcPr>
          <w:p w:rsidR="00482EE0" w:rsidRDefault="005F2220">
            <w:pPr>
              <w:spacing w:after="0" w:line="259" w:lineRule="auto"/>
              <w:ind w:left="301" w:right="574" w:hanging="151"/>
              <w:jc w:val="left"/>
            </w:pPr>
            <w:proofErr w:type="spellStart"/>
            <w:r>
              <w:rPr>
                <w:sz w:val="20"/>
              </w:rPr>
              <w:t>Barié</w:t>
            </w:r>
            <w:proofErr w:type="spellEnd"/>
            <w:r>
              <w:rPr>
                <w:sz w:val="20"/>
              </w:rPr>
              <w:t xml:space="preserve"> A; 2020 </w:t>
            </w:r>
          </w:p>
        </w:tc>
        <w:tc>
          <w:tcPr>
            <w:tcW w:w="1727" w:type="dxa"/>
            <w:tcBorders>
              <w:top w:val="nil"/>
              <w:left w:val="nil"/>
              <w:bottom w:val="nil"/>
              <w:right w:val="nil"/>
            </w:tcBorders>
          </w:tcPr>
          <w:p w:rsidR="00482EE0" w:rsidRDefault="005F2220">
            <w:pPr>
              <w:spacing w:after="0" w:line="259" w:lineRule="auto"/>
              <w:ind w:left="0" w:firstLine="0"/>
              <w:jc w:val="left"/>
            </w:pPr>
            <w:r>
              <w:rPr>
                <w:sz w:val="20"/>
              </w:rPr>
              <w:t xml:space="preserve">10 anos </w:t>
            </w:r>
          </w:p>
        </w:tc>
        <w:tc>
          <w:tcPr>
            <w:tcW w:w="2103" w:type="dxa"/>
            <w:tcBorders>
              <w:top w:val="nil"/>
              <w:left w:val="nil"/>
              <w:bottom w:val="nil"/>
              <w:right w:val="nil"/>
            </w:tcBorders>
          </w:tcPr>
          <w:p w:rsidR="00482EE0" w:rsidRDefault="005F2220">
            <w:pPr>
              <w:spacing w:after="0" w:line="259" w:lineRule="auto"/>
              <w:ind w:left="211" w:hanging="211"/>
              <w:jc w:val="left"/>
            </w:pPr>
            <w:r>
              <w:rPr>
                <w:sz w:val="20"/>
              </w:rPr>
              <w:t xml:space="preserve">Tendão patelar e </w:t>
            </w:r>
            <w:proofErr w:type="spellStart"/>
            <w:r>
              <w:rPr>
                <w:sz w:val="20"/>
              </w:rPr>
              <w:t>quadricipital</w:t>
            </w:r>
            <w:proofErr w:type="spellEnd"/>
            <w:r>
              <w:rPr>
                <w:sz w:val="20"/>
              </w:rPr>
              <w:t xml:space="preserve"> </w:t>
            </w:r>
          </w:p>
        </w:tc>
        <w:tc>
          <w:tcPr>
            <w:tcW w:w="2058" w:type="dxa"/>
            <w:tcBorders>
              <w:top w:val="nil"/>
              <w:left w:val="nil"/>
              <w:bottom w:val="nil"/>
              <w:right w:val="nil"/>
            </w:tcBorders>
          </w:tcPr>
          <w:p w:rsidR="00482EE0" w:rsidRDefault="005F2220">
            <w:pPr>
              <w:spacing w:after="0" w:line="259" w:lineRule="auto"/>
              <w:ind w:left="241" w:firstLine="0"/>
              <w:jc w:val="left"/>
            </w:pPr>
            <w:r>
              <w:rPr>
                <w:sz w:val="20"/>
              </w:rPr>
              <w:t xml:space="preserve">30 patelar </w:t>
            </w:r>
          </w:p>
          <w:p w:rsidR="00482EE0" w:rsidRDefault="005F2220">
            <w:pPr>
              <w:spacing w:after="0" w:line="259" w:lineRule="auto"/>
              <w:ind w:left="0" w:firstLine="0"/>
              <w:jc w:val="left"/>
            </w:pPr>
            <w:r>
              <w:rPr>
                <w:sz w:val="20"/>
              </w:rPr>
              <w:t xml:space="preserve">30 </w:t>
            </w:r>
            <w:proofErr w:type="spellStart"/>
            <w:r>
              <w:rPr>
                <w:sz w:val="20"/>
              </w:rPr>
              <w:t>quadricipital</w:t>
            </w:r>
            <w:proofErr w:type="spellEnd"/>
            <w:r>
              <w:rPr>
                <w:sz w:val="20"/>
              </w:rPr>
              <w:t xml:space="preserve"> </w:t>
            </w:r>
          </w:p>
        </w:tc>
        <w:tc>
          <w:tcPr>
            <w:tcW w:w="1382" w:type="dxa"/>
            <w:tcBorders>
              <w:top w:val="nil"/>
              <w:left w:val="nil"/>
              <w:bottom w:val="nil"/>
              <w:right w:val="nil"/>
            </w:tcBorders>
          </w:tcPr>
          <w:p w:rsidR="00482EE0" w:rsidRDefault="005F2220">
            <w:pPr>
              <w:spacing w:after="0" w:line="259" w:lineRule="auto"/>
              <w:ind w:left="150" w:firstLine="0"/>
              <w:jc w:val="left"/>
            </w:pPr>
            <w:r>
              <w:rPr>
                <w:sz w:val="20"/>
              </w:rPr>
              <w:t xml:space="preserve">32 ± 7.5 </w:t>
            </w:r>
          </w:p>
        </w:tc>
        <w:tc>
          <w:tcPr>
            <w:tcW w:w="1658" w:type="dxa"/>
            <w:tcBorders>
              <w:top w:val="nil"/>
              <w:left w:val="nil"/>
              <w:bottom w:val="nil"/>
              <w:right w:val="nil"/>
            </w:tcBorders>
          </w:tcPr>
          <w:p w:rsidR="00482EE0" w:rsidRDefault="005F2220">
            <w:pPr>
              <w:spacing w:after="0" w:line="249" w:lineRule="auto"/>
              <w:ind w:left="75" w:right="65" w:hanging="75"/>
            </w:pPr>
            <w:r>
              <w:rPr>
                <w:sz w:val="20"/>
              </w:rPr>
              <w:t xml:space="preserve">ECR comparando o tendão patelar com o </w:t>
            </w:r>
          </w:p>
          <w:p w:rsidR="00482EE0" w:rsidRDefault="005F2220">
            <w:pPr>
              <w:spacing w:after="0" w:line="257" w:lineRule="auto"/>
              <w:ind w:left="225" w:hanging="90"/>
              <w:jc w:val="left"/>
            </w:pPr>
            <w:proofErr w:type="spellStart"/>
            <w:r>
              <w:rPr>
                <w:sz w:val="20"/>
              </w:rPr>
              <w:t>quadricipital</w:t>
            </w:r>
            <w:proofErr w:type="spellEnd"/>
            <w:r>
              <w:rPr>
                <w:sz w:val="20"/>
              </w:rPr>
              <w:t xml:space="preserve"> na reconstrução </w:t>
            </w:r>
          </w:p>
          <w:p w:rsidR="00482EE0" w:rsidRDefault="005F2220">
            <w:pPr>
              <w:spacing w:after="0" w:line="259" w:lineRule="auto"/>
              <w:ind w:left="45" w:firstLine="0"/>
            </w:pPr>
            <w:r>
              <w:rPr>
                <w:sz w:val="20"/>
              </w:rPr>
              <w:t xml:space="preserve">primária do LCA, </w:t>
            </w:r>
          </w:p>
          <w:p w:rsidR="00482EE0" w:rsidRDefault="005F2220">
            <w:pPr>
              <w:spacing w:after="0" w:line="259" w:lineRule="auto"/>
              <w:ind w:left="345" w:hanging="165"/>
              <w:jc w:val="left"/>
            </w:pPr>
            <w:r>
              <w:rPr>
                <w:sz w:val="20"/>
              </w:rPr>
              <w:t xml:space="preserve">abordando os resultados desejados </w:t>
            </w:r>
          </w:p>
        </w:tc>
      </w:tr>
      <w:tr w:rsidR="00482EE0">
        <w:trPr>
          <w:trHeight w:val="2284"/>
        </w:trPr>
        <w:tc>
          <w:tcPr>
            <w:tcW w:w="1923" w:type="dxa"/>
            <w:tcBorders>
              <w:top w:val="nil"/>
              <w:left w:val="nil"/>
              <w:bottom w:val="nil"/>
              <w:right w:val="nil"/>
            </w:tcBorders>
          </w:tcPr>
          <w:p w:rsidR="00482EE0" w:rsidRDefault="005F2220">
            <w:pPr>
              <w:spacing w:after="0" w:line="259" w:lineRule="auto"/>
              <w:ind w:left="301" w:right="589" w:hanging="136"/>
              <w:jc w:val="left"/>
            </w:pPr>
            <w:proofErr w:type="spellStart"/>
            <w:r>
              <w:rPr>
                <w:sz w:val="20"/>
              </w:rPr>
              <w:t>Lund</w:t>
            </w:r>
            <w:proofErr w:type="spellEnd"/>
            <w:r>
              <w:rPr>
                <w:sz w:val="20"/>
              </w:rPr>
              <w:t xml:space="preserve"> B; 2014 </w:t>
            </w:r>
          </w:p>
        </w:tc>
        <w:tc>
          <w:tcPr>
            <w:tcW w:w="1727" w:type="dxa"/>
            <w:tcBorders>
              <w:top w:val="nil"/>
              <w:left w:val="nil"/>
              <w:bottom w:val="nil"/>
              <w:right w:val="nil"/>
            </w:tcBorders>
          </w:tcPr>
          <w:p w:rsidR="00482EE0" w:rsidRDefault="005F2220">
            <w:pPr>
              <w:spacing w:after="0" w:line="259" w:lineRule="auto"/>
              <w:ind w:left="60" w:firstLine="0"/>
              <w:jc w:val="left"/>
            </w:pPr>
            <w:r>
              <w:rPr>
                <w:sz w:val="20"/>
              </w:rPr>
              <w:t xml:space="preserve">2 anos </w:t>
            </w:r>
          </w:p>
        </w:tc>
        <w:tc>
          <w:tcPr>
            <w:tcW w:w="2103" w:type="dxa"/>
            <w:tcBorders>
              <w:top w:val="nil"/>
              <w:left w:val="nil"/>
              <w:bottom w:val="nil"/>
              <w:right w:val="nil"/>
            </w:tcBorders>
          </w:tcPr>
          <w:p w:rsidR="00482EE0" w:rsidRDefault="005F2220">
            <w:pPr>
              <w:spacing w:after="0" w:line="259" w:lineRule="auto"/>
              <w:ind w:left="211" w:hanging="211"/>
              <w:jc w:val="left"/>
            </w:pPr>
            <w:r>
              <w:rPr>
                <w:sz w:val="20"/>
              </w:rPr>
              <w:t xml:space="preserve">Tendão patelar e </w:t>
            </w:r>
            <w:proofErr w:type="spellStart"/>
            <w:r>
              <w:rPr>
                <w:sz w:val="20"/>
              </w:rPr>
              <w:t>quadricipital</w:t>
            </w:r>
            <w:proofErr w:type="spellEnd"/>
            <w:r>
              <w:rPr>
                <w:sz w:val="20"/>
              </w:rPr>
              <w:t xml:space="preserve"> </w:t>
            </w:r>
          </w:p>
        </w:tc>
        <w:tc>
          <w:tcPr>
            <w:tcW w:w="2058" w:type="dxa"/>
            <w:tcBorders>
              <w:top w:val="nil"/>
              <w:left w:val="nil"/>
              <w:bottom w:val="nil"/>
              <w:right w:val="nil"/>
            </w:tcBorders>
          </w:tcPr>
          <w:p w:rsidR="00482EE0" w:rsidRDefault="005F2220">
            <w:pPr>
              <w:numPr>
                <w:ilvl w:val="0"/>
                <w:numId w:val="7"/>
              </w:numPr>
              <w:spacing w:after="0" w:line="259" w:lineRule="auto"/>
              <w:ind w:hanging="286"/>
              <w:jc w:val="left"/>
            </w:pPr>
            <w:r>
              <w:rPr>
                <w:sz w:val="20"/>
              </w:rPr>
              <w:t xml:space="preserve">patelar </w:t>
            </w:r>
          </w:p>
          <w:p w:rsidR="00482EE0" w:rsidRDefault="005F2220">
            <w:pPr>
              <w:numPr>
                <w:ilvl w:val="0"/>
                <w:numId w:val="7"/>
              </w:numPr>
              <w:spacing w:after="0" w:line="259" w:lineRule="auto"/>
              <w:ind w:hanging="286"/>
              <w:jc w:val="left"/>
            </w:pPr>
            <w:proofErr w:type="spellStart"/>
            <w:r>
              <w:rPr>
                <w:sz w:val="20"/>
              </w:rPr>
              <w:t>quadricipital</w:t>
            </w:r>
            <w:proofErr w:type="spellEnd"/>
            <w:r>
              <w:rPr>
                <w:sz w:val="20"/>
              </w:rPr>
              <w:t xml:space="preserve"> </w:t>
            </w:r>
          </w:p>
        </w:tc>
        <w:tc>
          <w:tcPr>
            <w:tcW w:w="1382" w:type="dxa"/>
            <w:tcBorders>
              <w:top w:val="nil"/>
              <w:left w:val="nil"/>
              <w:bottom w:val="nil"/>
              <w:right w:val="nil"/>
            </w:tcBorders>
          </w:tcPr>
          <w:p w:rsidR="00482EE0" w:rsidRDefault="005F2220">
            <w:pPr>
              <w:spacing w:after="0" w:line="259" w:lineRule="auto"/>
              <w:ind w:left="225" w:right="288" w:hanging="75"/>
            </w:pPr>
            <w:r>
              <w:rPr>
                <w:sz w:val="20"/>
              </w:rPr>
              <w:t xml:space="preserve">31.8 ± 8 30 ± 9 </w:t>
            </w:r>
          </w:p>
        </w:tc>
        <w:tc>
          <w:tcPr>
            <w:tcW w:w="1658" w:type="dxa"/>
            <w:tcBorders>
              <w:top w:val="nil"/>
              <w:left w:val="nil"/>
              <w:bottom w:val="nil"/>
              <w:right w:val="nil"/>
            </w:tcBorders>
          </w:tcPr>
          <w:p w:rsidR="00482EE0" w:rsidRDefault="005F2220">
            <w:pPr>
              <w:spacing w:after="0" w:line="249" w:lineRule="auto"/>
              <w:ind w:left="75" w:right="65" w:hanging="75"/>
            </w:pPr>
            <w:r>
              <w:rPr>
                <w:sz w:val="20"/>
              </w:rPr>
              <w:t xml:space="preserve">ECR comparando o tendão patelar com o </w:t>
            </w:r>
          </w:p>
          <w:p w:rsidR="00482EE0" w:rsidRDefault="005F2220">
            <w:pPr>
              <w:spacing w:after="0" w:line="257" w:lineRule="auto"/>
              <w:ind w:left="225" w:hanging="90"/>
              <w:jc w:val="left"/>
            </w:pPr>
            <w:proofErr w:type="spellStart"/>
            <w:r>
              <w:rPr>
                <w:sz w:val="20"/>
              </w:rPr>
              <w:t>quadricipital</w:t>
            </w:r>
            <w:proofErr w:type="spellEnd"/>
            <w:r>
              <w:rPr>
                <w:sz w:val="20"/>
              </w:rPr>
              <w:t xml:space="preserve"> na reconstrução </w:t>
            </w:r>
          </w:p>
          <w:p w:rsidR="00482EE0" w:rsidRDefault="005F2220">
            <w:pPr>
              <w:spacing w:after="0" w:line="259" w:lineRule="auto"/>
              <w:ind w:left="45" w:firstLine="0"/>
            </w:pPr>
            <w:r>
              <w:rPr>
                <w:sz w:val="20"/>
              </w:rPr>
              <w:t xml:space="preserve">primária do LCA, </w:t>
            </w:r>
          </w:p>
          <w:p w:rsidR="00482EE0" w:rsidRDefault="005F2220">
            <w:pPr>
              <w:spacing w:after="0" w:line="249" w:lineRule="auto"/>
              <w:ind w:left="345" w:hanging="165"/>
              <w:jc w:val="left"/>
            </w:pPr>
            <w:r>
              <w:rPr>
                <w:sz w:val="20"/>
              </w:rPr>
              <w:t xml:space="preserve">abordando os resultados desejados </w:t>
            </w:r>
          </w:p>
          <w:p w:rsidR="00482EE0" w:rsidRDefault="005F2220">
            <w:pPr>
              <w:spacing w:after="0" w:line="259" w:lineRule="auto"/>
              <w:ind w:left="18" w:firstLine="0"/>
              <w:jc w:val="center"/>
            </w:pPr>
            <w:r>
              <w:rPr>
                <w:sz w:val="20"/>
              </w:rPr>
              <w:t xml:space="preserve"> </w:t>
            </w:r>
          </w:p>
        </w:tc>
      </w:tr>
      <w:tr w:rsidR="00482EE0">
        <w:trPr>
          <w:trHeight w:val="2325"/>
        </w:trPr>
        <w:tc>
          <w:tcPr>
            <w:tcW w:w="1923" w:type="dxa"/>
            <w:tcBorders>
              <w:top w:val="nil"/>
              <w:left w:val="nil"/>
              <w:bottom w:val="nil"/>
              <w:right w:val="nil"/>
            </w:tcBorders>
          </w:tcPr>
          <w:p w:rsidR="00482EE0" w:rsidRDefault="005F2220">
            <w:pPr>
              <w:spacing w:after="0" w:line="259" w:lineRule="auto"/>
              <w:ind w:left="165" w:right="690" w:hanging="135"/>
              <w:jc w:val="left"/>
            </w:pPr>
            <w:proofErr w:type="spellStart"/>
            <w:r>
              <w:rPr>
                <w:sz w:val="20"/>
              </w:rPr>
              <w:t>Horstmann</w:t>
            </w:r>
            <w:proofErr w:type="spellEnd"/>
            <w:r>
              <w:rPr>
                <w:sz w:val="20"/>
              </w:rPr>
              <w:t xml:space="preserve"> H; 2022 </w:t>
            </w:r>
          </w:p>
        </w:tc>
        <w:tc>
          <w:tcPr>
            <w:tcW w:w="1727" w:type="dxa"/>
            <w:tcBorders>
              <w:top w:val="nil"/>
              <w:left w:val="nil"/>
              <w:bottom w:val="nil"/>
              <w:right w:val="nil"/>
            </w:tcBorders>
          </w:tcPr>
          <w:p w:rsidR="00482EE0" w:rsidRDefault="005F2220">
            <w:pPr>
              <w:spacing w:after="0" w:line="259" w:lineRule="auto"/>
              <w:ind w:left="60" w:firstLine="0"/>
              <w:jc w:val="left"/>
            </w:pPr>
            <w:r>
              <w:rPr>
                <w:sz w:val="20"/>
              </w:rPr>
              <w:t xml:space="preserve">2 anos </w:t>
            </w:r>
          </w:p>
        </w:tc>
        <w:tc>
          <w:tcPr>
            <w:tcW w:w="2103" w:type="dxa"/>
            <w:tcBorders>
              <w:top w:val="nil"/>
              <w:left w:val="nil"/>
              <w:bottom w:val="nil"/>
              <w:right w:val="nil"/>
            </w:tcBorders>
          </w:tcPr>
          <w:p w:rsidR="00482EE0" w:rsidRDefault="005F2220">
            <w:pPr>
              <w:spacing w:after="0" w:line="259" w:lineRule="auto"/>
              <w:ind w:left="211" w:firstLine="0"/>
              <w:jc w:val="left"/>
            </w:pPr>
            <w:r>
              <w:rPr>
                <w:sz w:val="20"/>
              </w:rPr>
              <w:t>Tendão dos</w:t>
            </w:r>
            <w:r>
              <w:rPr>
                <w:b/>
              </w:rPr>
              <w:t xml:space="preserve"> </w:t>
            </w:r>
          </w:p>
          <w:p w:rsidR="00482EE0" w:rsidRDefault="005F2220">
            <w:pPr>
              <w:spacing w:after="0" w:line="259" w:lineRule="auto"/>
              <w:ind w:left="211" w:hanging="76"/>
              <w:jc w:val="left"/>
            </w:pPr>
            <w:r>
              <w:rPr>
                <w:sz w:val="20"/>
              </w:rPr>
              <w:t xml:space="preserve">isquiotibiais e </w:t>
            </w:r>
            <w:proofErr w:type="spellStart"/>
            <w:r>
              <w:rPr>
                <w:sz w:val="20"/>
              </w:rPr>
              <w:t>quadricipital</w:t>
            </w:r>
            <w:proofErr w:type="spellEnd"/>
            <w:r>
              <w:rPr>
                <w:sz w:val="20"/>
              </w:rPr>
              <w:t xml:space="preserve"> </w:t>
            </w:r>
          </w:p>
        </w:tc>
        <w:tc>
          <w:tcPr>
            <w:tcW w:w="2058" w:type="dxa"/>
            <w:tcBorders>
              <w:top w:val="nil"/>
              <w:left w:val="nil"/>
              <w:bottom w:val="nil"/>
              <w:right w:val="nil"/>
            </w:tcBorders>
          </w:tcPr>
          <w:p w:rsidR="00482EE0" w:rsidRDefault="005F2220">
            <w:pPr>
              <w:spacing w:after="0" w:line="259" w:lineRule="auto"/>
              <w:ind w:left="15" w:firstLine="0"/>
              <w:jc w:val="left"/>
            </w:pPr>
            <w:r>
              <w:rPr>
                <w:sz w:val="20"/>
              </w:rPr>
              <w:t xml:space="preserve">27 isquiotibiais </w:t>
            </w:r>
          </w:p>
          <w:p w:rsidR="00482EE0" w:rsidRDefault="005F2220">
            <w:pPr>
              <w:spacing w:after="0" w:line="259" w:lineRule="auto"/>
              <w:ind w:left="0" w:firstLine="0"/>
              <w:jc w:val="left"/>
            </w:pPr>
            <w:r>
              <w:rPr>
                <w:sz w:val="20"/>
              </w:rPr>
              <w:t xml:space="preserve">24 </w:t>
            </w:r>
            <w:proofErr w:type="spellStart"/>
            <w:r>
              <w:rPr>
                <w:sz w:val="20"/>
              </w:rPr>
              <w:t>quadricipital</w:t>
            </w:r>
            <w:proofErr w:type="spellEnd"/>
            <w:r>
              <w:rPr>
                <w:sz w:val="20"/>
              </w:rPr>
              <w:t xml:space="preserve"> </w:t>
            </w:r>
          </w:p>
        </w:tc>
        <w:tc>
          <w:tcPr>
            <w:tcW w:w="1382" w:type="dxa"/>
            <w:tcBorders>
              <w:top w:val="nil"/>
              <w:left w:val="nil"/>
              <w:bottom w:val="nil"/>
              <w:right w:val="nil"/>
            </w:tcBorders>
          </w:tcPr>
          <w:p w:rsidR="00482EE0" w:rsidRDefault="005F2220">
            <w:pPr>
              <w:spacing w:after="0" w:line="259" w:lineRule="auto"/>
              <w:ind w:left="0" w:firstLine="0"/>
              <w:jc w:val="left"/>
            </w:pPr>
            <w:r>
              <w:rPr>
                <w:sz w:val="20"/>
              </w:rPr>
              <w:t xml:space="preserve">32.7 ± 11.4 </w:t>
            </w:r>
          </w:p>
          <w:p w:rsidR="00482EE0" w:rsidRDefault="005F2220">
            <w:pPr>
              <w:spacing w:after="0" w:line="259" w:lineRule="auto"/>
              <w:ind w:left="60" w:firstLine="0"/>
              <w:jc w:val="left"/>
            </w:pPr>
            <w:r>
              <w:rPr>
                <w:sz w:val="20"/>
              </w:rPr>
              <w:t xml:space="preserve">24.1 ± 3.6 </w:t>
            </w:r>
          </w:p>
        </w:tc>
        <w:tc>
          <w:tcPr>
            <w:tcW w:w="1658" w:type="dxa"/>
            <w:tcBorders>
              <w:top w:val="nil"/>
              <w:left w:val="nil"/>
              <w:bottom w:val="nil"/>
              <w:right w:val="nil"/>
            </w:tcBorders>
          </w:tcPr>
          <w:p w:rsidR="00482EE0" w:rsidRDefault="005F2220">
            <w:pPr>
              <w:spacing w:after="0" w:line="241" w:lineRule="auto"/>
              <w:ind w:left="210" w:hanging="210"/>
            </w:pPr>
            <w:r>
              <w:rPr>
                <w:sz w:val="20"/>
              </w:rPr>
              <w:t xml:space="preserve">ECR comparando o tendão dos  </w:t>
            </w:r>
          </w:p>
          <w:p w:rsidR="00482EE0" w:rsidRDefault="005F2220">
            <w:pPr>
              <w:spacing w:after="0" w:line="249" w:lineRule="auto"/>
              <w:ind w:left="45" w:firstLine="0"/>
              <w:jc w:val="left"/>
            </w:pPr>
            <w:r>
              <w:rPr>
                <w:sz w:val="20"/>
              </w:rPr>
              <w:t xml:space="preserve">isquiotibiais com o </w:t>
            </w:r>
            <w:proofErr w:type="spellStart"/>
            <w:r>
              <w:rPr>
                <w:sz w:val="20"/>
              </w:rPr>
              <w:t>quadricipital</w:t>
            </w:r>
            <w:proofErr w:type="spellEnd"/>
            <w:r>
              <w:rPr>
                <w:sz w:val="20"/>
              </w:rPr>
              <w:t xml:space="preserve"> na reconstrução </w:t>
            </w:r>
          </w:p>
          <w:p w:rsidR="00482EE0" w:rsidRDefault="005F2220">
            <w:pPr>
              <w:spacing w:after="0" w:line="259" w:lineRule="auto"/>
              <w:ind w:left="45" w:firstLine="0"/>
            </w:pPr>
            <w:r>
              <w:rPr>
                <w:sz w:val="20"/>
              </w:rPr>
              <w:t xml:space="preserve">primária do LCA, </w:t>
            </w:r>
          </w:p>
          <w:p w:rsidR="00482EE0" w:rsidRDefault="005F2220">
            <w:pPr>
              <w:spacing w:after="15" w:line="241" w:lineRule="auto"/>
              <w:ind w:left="345" w:hanging="165"/>
              <w:jc w:val="left"/>
            </w:pPr>
            <w:r>
              <w:rPr>
                <w:sz w:val="20"/>
              </w:rPr>
              <w:t xml:space="preserve">abordando os resultados desejados </w:t>
            </w:r>
          </w:p>
          <w:p w:rsidR="00482EE0" w:rsidRDefault="005F2220">
            <w:pPr>
              <w:spacing w:after="0" w:line="259" w:lineRule="auto"/>
              <w:ind w:left="18" w:firstLine="0"/>
              <w:jc w:val="center"/>
            </w:pPr>
            <w:r>
              <w:rPr>
                <w:sz w:val="20"/>
              </w:rPr>
              <w:t xml:space="preserve"> </w:t>
            </w:r>
          </w:p>
        </w:tc>
      </w:tr>
      <w:tr w:rsidR="00482EE0">
        <w:trPr>
          <w:trHeight w:val="2297"/>
        </w:trPr>
        <w:tc>
          <w:tcPr>
            <w:tcW w:w="1923" w:type="dxa"/>
            <w:tcBorders>
              <w:top w:val="nil"/>
              <w:left w:val="nil"/>
              <w:bottom w:val="nil"/>
              <w:right w:val="nil"/>
            </w:tcBorders>
          </w:tcPr>
          <w:p w:rsidR="00482EE0" w:rsidRDefault="005F2220">
            <w:pPr>
              <w:spacing w:after="0" w:line="259" w:lineRule="auto"/>
              <w:ind w:left="301" w:right="544" w:hanging="121"/>
              <w:jc w:val="left"/>
            </w:pPr>
            <w:proofErr w:type="spellStart"/>
            <w:r>
              <w:rPr>
                <w:sz w:val="20"/>
              </w:rPr>
              <w:lastRenderedPageBreak/>
              <w:t>Lind</w:t>
            </w:r>
            <w:proofErr w:type="spellEnd"/>
            <w:r>
              <w:rPr>
                <w:sz w:val="20"/>
              </w:rPr>
              <w:t xml:space="preserve"> </w:t>
            </w:r>
            <w:proofErr w:type="gramStart"/>
            <w:r>
              <w:rPr>
                <w:sz w:val="20"/>
              </w:rPr>
              <w:t>M;  2019</w:t>
            </w:r>
            <w:proofErr w:type="gramEnd"/>
            <w:r>
              <w:rPr>
                <w:sz w:val="20"/>
              </w:rPr>
              <w:t xml:space="preserve"> </w:t>
            </w:r>
          </w:p>
        </w:tc>
        <w:tc>
          <w:tcPr>
            <w:tcW w:w="1727" w:type="dxa"/>
            <w:tcBorders>
              <w:top w:val="nil"/>
              <w:left w:val="nil"/>
              <w:bottom w:val="nil"/>
              <w:right w:val="nil"/>
            </w:tcBorders>
          </w:tcPr>
          <w:p w:rsidR="00482EE0" w:rsidRDefault="005F2220">
            <w:pPr>
              <w:spacing w:after="0" w:line="259" w:lineRule="auto"/>
              <w:ind w:left="60" w:firstLine="0"/>
              <w:jc w:val="left"/>
            </w:pPr>
            <w:r>
              <w:rPr>
                <w:sz w:val="20"/>
              </w:rPr>
              <w:t xml:space="preserve">2 anos  </w:t>
            </w:r>
          </w:p>
        </w:tc>
        <w:tc>
          <w:tcPr>
            <w:tcW w:w="2103" w:type="dxa"/>
            <w:tcBorders>
              <w:top w:val="nil"/>
              <w:left w:val="nil"/>
              <w:bottom w:val="nil"/>
              <w:right w:val="nil"/>
            </w:tcBorders>
          </w:tcPr>
          <w:p w:rsidR="00482EE0" w:rsidRDefault="005F2220">
            <w:pPr>
              <w:spacing w:after="0" w:line="259" w:lineRule="auto"/>
              <w:ind w:left="135" w:right="733" w:firstLine="76"/>
            </w:pPr>
            <w:r>
              <w:rPr>
                <w:sz w:val="20"/>
              </w:rPr>
              <w:t xml:space="preserve">Tendão </w:t>
            </w:r>
            <w:proofErr w:type="gramStart"/>
            <w:r>
              <w:rPr>
                <w:sz w:val="20"/>
              </w:rPr>
              <w:t>dos  isquiotibiais</w:t>
            </w:r>
            <w:proofErr w:type="gramEnd"/>
            <w:r>
              <w:rPr>
                <w:sz w:val="20"/>
              </w:rPr>
              <w:t xml:space="preserve"> e </w:t>
            </w:r>
            <w:proofErr w:type="spellStart"/>
            <w:r>
              <w:rPr>
                <w:sz w:val="20"/>
              </w:rPr>
              <w:t>quadricipital</w:t>
            </w:r>
            <w:proofErr w:type="spellEnd"/>
            <w:r>
              <w:rPr>
                <w:sz w:val="20"/>
              </w:rPr>
              <w:t xml:space="preserve"> </w:t>
            </w:r>
          </w:p>
        </w:tc>
        <w:tc>
          <w:tcPr>
            <w:tcW w:w="2058" w:type="dxa"/>
            <w:tcBorders>
              <w:top w:val="nil"/>
              <w:left w:val="nil"/>
              <w:bottom w:val="nil"/>
              <w:right w:val="nil"/>
            </w:tcBorders>
          </w:tcPr>
          <w:p w:rsidR="00482EE0" w:rsidRDefault="005F2220">
            <w:pPr>
              <w:spacing w:after="0" w:line="259" w:lineRule="auto"/>
              <w:ind w:left="15" w:firstLine="0"/>
              <w:jc w:val="left"/>
            </w:pPr>
            <w:r>
              <w:rPr>
                <w:sz w:val="20"/>
              </w:rPr>
              <w:t xml:space="preserve">47 isquiotibiais </w:t>
            </w:r>
          </w:p>
          <w:p w:rsidR="00482EE0" w:rsidRDefault="005F2220">
            <w:pPr>
              <w:spacing w:after="0" w:line="259" w:lineRule="auto"/>
              <w:ind w:left="0" w:firstLine="0"/>
              <w:jc w:val="left"/>
            </w:pPr>
            <w:r>
              <w:rPr>
                <w:sz w:val="20"/>
              </w:rPr>
              <w:t xml:space="preserve">44 </w:t>
            </w:r>
            <w:proofErr w:type="spellStart"/>
            <w:r>
              <w:rPr>
                <w:sz w:val="20"/>
              </w:rPr>
              <w:t>quadricipital</w:t>
            </w:r>
            <w:proofErr w:type="spellEnd"/>
            <w:r>
              <w:rPr>
                <w:sz w:val="20"/>
              </w:rPr>
              <w:t xml:space="preserve"> </w:t>
            </w:r>
          </w:p>
        </w:tc>
        <w:tc>
          <w:tcPr>
            <w:tcW w:w="1382" w:type="dxa"/>
            <w:tcBorders>
              <w:top w:val="nil"/>
              <w:left w:val="nil"/>
              <w:bottom w:val="nil"/>
              <w:right w:val="nil"/>
            </w:tcBorders>
          </w:tcPr>
          <w:p w:rsidR="00482EE0" w:rsidRDefault="005F2220">
            <w:pPr>
              <w:spacing w:after="0" w:line="259" w:lineRule="auto"/>
              <w:ind w:left="60" w:firstLine="0"/>
              <w:jc w:val="left"/>
            </w:pPr>
            <w:r>
              <w:rPr>
                <w:sz w:val="20"/>
              </w:rPr>
              <w:t xml:space="preserve">27.1 ± 6.1 </w:t>
            </w:r>
          </w:p>
          <w:p w:rsidR="00482EE0" w:rsidRDefault="005F2220">
            <w:pPr>
              <w:spacing w:after="0" w:line="259" w:lineRule="auto"/>
              <w:ind w:left="60" w:firstLine="0"/>
              <w:jc w:val="left"/>
            </w:pPr>
            <w:r>
              <w:rPr>
                <w:sz w:val="20"/>
              </w:rPr>
              <w:t xml:space="preserve">27.2 ± 6.4 </w:t>
            </w:r>
          </w:p>
        </w:tc>
        <w:tc>
          <w:tcPr>
            <w:tcW w:w="1658" w:type="dxa"/>
            <w:tcBorders>
              <w:top w:val="nil"/>
              <w:left w:val="nil"/>
              <w:bottom w:val="nil"/>
              <w:right w:val="nil"/>
            </w:tcBorders>
          </w:tcPr>
          <w:p w:rsidR="00482EE0" w:rsidRDefault="005F2220">
            <w:pPr>
              <w:spacing w:after="14" w:line="241" w:lineRule="auto"/>
              <w:ind w:left="210" w:hanging="210"/>
            </w:pPr>
            <w:r>
              <w:rPr>
                <w:sz w:val="20"/>
              </w:rPr>
              <w:t xml:space="preserve">ECR comparando o tendão dos </w:t>
            </w:r>
          </w:p>
          <w:p w:rsidR="00482EE0" w:rsidRDefault="005F2220">
            <w:pPr>
              <w:spacing w:after="15" w:line="241" w:lineRule="auto"/>
              <w:ind w:left="45" w:firstLine="0"/>
              <w:jc w:val="left"/>
            </w:pPr>
            <w:r>
              <w:rPr>
                <w:sz w:val="20"/>
              </w:rPr>
              <w:t xml:space="preserve">isquiotibiais com o </w:t>
            </w:r>
            <w:proofErr w:type="spellStart"/>
            <w:r>
              <w:rPr>
                <w:sz w:val="20"/>
              </w:rPr>
              <w:t>quadricipital</w:t>
            </w:r>
            <w:proofErr w:type="spellEnd"/>
            <w:r>
              <w:rPr>
                <w:sz w:val="20"/>
              </w:rPr>
              <w:t xml:space="preserve"> na reconstrução </w:t>
            </w:r>
          </w:p>
          <w:p w:rsidR="00482EE0" w:rsidRDefault="005F2220">
            <w:pPr>
              <w:spacing w:after="0" w:line="259" w:lineRule="auto"/>
              <w:ind w:left="45" w:firstLine="0"/>
            </w:pPr>
            <w:r>
              <w:rPr>
                <w:sz w:val="20"/>
              </w:rPr>
              <w:t xml:space="preserve">primária do LCA, </w:t>
            </w:r>
          </w:p>
          <w:p w:rsidR="00482EE0" w:rsidRDefault="005F2220">
            <w:pPr>
              <w:spacing w:after="0" w:line="249" w:lineRule="auto"/>
              <w:ind w:left="345" w:hanging="165"/>
              <w:jc w:val="left"/>
            </w:pPr>
            <w:r>
              <w:rPr>
                <w:sz w:val="20"/>
              </w:rPr>
              <w:t xml:space="preserve">abordando os resultados desejados </w:t>
            </w:r>
          </w:p>
          <w:p w:rsidR="00482EE0" w:rsidRDefault="005F2220">
            <w:pPr>
              <w:spacing w:after="0" w:line="259" w:lineRule="auto"/>
              <w:ind w:left="18" w:firstLine="0"/>
              <w:jc w:val="center"/>
            </w:pPr>
            <w:r>
              <w:rPr>
                <w:sz w:val="20"/>
              </w:rPr>
              <w:t xml:space="preserve"> </w:t>
            </w:r>
          </w:p>
        </w:tc>
      </w:tr>
      <w:tr w:rsidR="00482EE0">
        <w:trPr>
          <w:trHeight w:val="2094"/>
        </w:trPr>
        <w:tc>
          <w:tcPr>
            <w:tcW w:w="1923" w:type="dxa"/>
            <w:tcBorders>
              <w:top w:val="nil"/>
              <w:left w:val="nil"/>
              <w:bottom w:val="nil"/>
              <w:right w:val="nil"/>
            </w:tcBorders>
          </w:tcPr>
          <w:p w:rsidR="00482EE0" w:rsidRDefault="005F2220">
            <w:pPr>
              <w:spacing w:after="0" w:line="259" w:lineRule="auto"/>
              <w:ind w:left="165" w:firstLine="0"/>
              <w:jc w:val="left"/>
            </w:pPr>
            <w:proofErr w:type="spellStart"/>
            <w:r>
              <w:rPr>
                <w:sz w:val="20"/>
              </w:rPr>
              <w:t>Vilchez</w:t>
            </w:r>
            <w:proofErr w:type="spellEnd"/>
            <w:r>
              <w:rPr>
                <w:sz w:val="20"/>
              </w:rPr>
              <w:t>-</w:t>
            </w:r>
          </w:p>
          <w:p w:rsidR="00482EE0" w:rsidRDefault="005F2220">
            <w:pPr>
              <w:spacing w:after="0" w:line="259" w:lineRule="auto"/>
              <w:ind w:left="0" w:firstLine="0"/>
              <w:jc w:val="left"/>
            </w:pPr>
            <w:proofErr w:type="spellStart"/>
            <w:r>
              <w:rPr>
                <w:sz w:val="20"/>
              </w:rPr>
              <w:t>Cavazos</w:t>
            </w:r>
            <w:proofErr w:type="spellEnd"/>
            <w:r>
              <w:rPr>
                <w:sz w:val="20"/>
              </w:rPr>
              <w:t xml:space="preserve"> F; </w:t>
            </w:r>
          </w:p>
          <w:p w:rsidR="00482EE0" w:rsidRDefault="005F2220">
            <w:pPr>
              <w:spacing w:after="0" w:line="259" w:lineRule="auto"/>
              <w:ind w:left="301" w:firstLine="0"/>
              <w:jc w:val="left"/>
            </w:pPr>
            <w:r>
              <w:rPr>
                <w:sz w:val="20"/>
              </w:rPr>
              <w:t>2020</w:t>
            </w:r>
            <w:r>
              <w:rPr>
                <w:b/>
                <w:sz w:val="20"/>
              </w:rPr>
              <w:t xml:space="preserve"> </w:t>
            </w:r>
          </w:p>
        </w:tc>
        <w:tc>
          <w:tcPr>
            <w:tcW w:w="1727" w:type="dxa"/>
            <w:tcBorders>
              <w:top w:val="nil"/>
              <w:left w:val="nil"/>
              <w:bottom w:val="nil"/>
              <w:right w:val="nil"/>
            </w:tcBorders>
          </w:tcPr>
          <w:p w:rsidR="00482EE0" w:rsidRDefault="005F2220">
            <w:pPr>
              <w:spacing w:after="0" w:line="259" w:lineRule="auto"/>
              <w:ind w:left="105" w:firstLine="0"/>
              <w:jc w:val="left"/>
            </w:pPr>
            <w:r>
              <w:rPr>
                <w:sz w:val="20"/>
              </w:rPr>
              <w:t xml:space="preserve">1 ano </w:t>
            </w:r>
            <w:r>
              <w:rPr>
                <w:b/>
                <w:sz w:val="20"/>
              </w:rPr>
              <w:t xml:space="preserve"> </w:t>
            </w:r>
          </w:p>
        </w:tc>
        <w:tc>
          <w:tcPr>
            <w:tcW w:w="2103" w:type="dxa"/>
            <w:tcBorders>
              <w:top w:val="nil"/>
              <w:left w:val="nil"/>
              <w:bottom w:val="nil"/>
              <w:right w:val="nil"/>
            </w:tcBorders>
          </w:tcPr>
          <w:p w:rsidR="00482EE0" w:rsidRDefault="005F2220">
            <w:pPr>
              <w:spacing w:after="0" w:line="259" w:lineRule="auto"/>
              <w:ind w:left="75" w:right="793" w:firstLine="75"/>
            </w:pPr>
            <w:r>
              <w:rPr>
                <w:sz w:val="20"/>
              </w:rPr>
              <w:t xml:space="preserve">Tendão </w:t>
            </w:r>
            <w:proofErr w:type="gramStart"/>
            <w:r>
              <w:rPr>
                <w:sz w:val="20"/>
              </w:rPr>
              <w:t>dos  isquiotibiais</w:t>
            </w:r>
            <w:proofErr w:type="gramEnd"/>
            <w:r>
              <w:rPr>
                <w:sz w:val="20"/>
              </w:rPr>
              <w:t xml:space="preserve"> e </w:t>
            </w:r>
            <w:proofErr w:type="spellStart"/>
            <w:r>
              <w:rPr>
                <w:sz w:val="20"/>
              </w:rPr>
              <w:t>quadricipital</w:t>
            </w:r>
            <w:proofErr w:type="spellEnd"/>
            <w:r>
              <w:rPr>
                <w:b/>
                <w:sz w:val="20"/>
              </w:rPr>
              <w:t xml:space="preserve"> </w:t>
            </w:r>
          </w:p>
        </w:tc>
        <w:tc>
          <w:tcPr>
            <w:tcW w:w="2058" w:type="dxa"/>
            <w:tcBorders>
              <w:top w:val="nil"/>
              <w:left w:val="nil"/>
              <w:bottom w:val="nil"/>
              <w:right w:val="nil"/>
            </w:tcBorders>
          </w:tcPr>
          <w:p w:rsidR="00482EE0" w:rsidRDefault="005F2220">
            <w:pPr>
              <w:spacing w:after="0" w:line="259" w:lineRule="auto"/>
              <w:ind w:left="15" w:firstLine="0"/>
              <w:jc w:val="left"/>
            </w:pPr>
            <w:r>
              <w:rPr>
                <w:sz w:val="20"/>
              </w:rPr>
              <w:t xml:space="preserve">14 isquiotibiais </w:t>
            </w:r>
          </w:p>
          <w:p w:rsidR="00482EE0" w:rsidRDefault="005F2220">
            <w:pPr>
              <w:spacing w:after="0" w:line="259" w:lineRule="auto"/>
              <w:ind w:left="0" w:firstLine="0"/>
              <w:jc w:val="left"/>
            </w:pPr>
            <w:r>
              <w:rPr>
                <w:sz w:val="20"/>
              </w:rPr>
              <w:t xml:space="preserve">14 </w:t>
            </w:r>
            <w:proofErr w:type="spellStart"/>
            <w:r>
              <w:rPr>
                <w:sz w:val="20"/>
              </w:rPr>
              <w:t>quadricipital</w:t>
            </w:r>
            <w:proofErr w:type="spellEnd"/>
            <w:r>
              <w:rPr>
                <w:b/>
                <w:sz w:val="20"/>
              </w:rPr>
              <w:t xml:space="preserve"> </w:t>
            </w:r>
          </w:p>
        </w:tc>
        <w:tc>
          <w:tcPr>
            <w:tcW w:w="1382" w:type="dxa"/>
            <w:tcBorders>
              <w:top w:val="nil"/>
              <w:left w:val="nil"/>
              <w:bottom w:val="nil"/>
              <w:right w:val="nil"/>
            </w:tcBorders>
          </w:tcPr>
          <w:p w:rsidR="00482EE0" w:rsidRDefault="005F2220">
            <w:pPr>
              <w:spacing w:after="0" w:line="259" w:lineRule="auto"/>
              <w:ind w:left="135" w:firstLine="0"/>
              <w:jc w:val="left"/>
            </w:pPr>
            <w:r>
              <w:rPr>
                <w:sz w:val="20"/>
              </w:rPr>
              <w:t>23 anos</w:t>
            </w:r>
            <w:r>
              <w:rPr>
                <w:b/>
                <w:sz w:val="20"/>
              </w:rPr>
              <w:t xml:space="preserve"> </w:t>
            </w:r>
          </w:p>
        </w:tc>
        <w:tc>
          <w:tcPr>
            <w:tcW w:w="1658" w:type="dxa"/>
            <w:tcBorders>
              <w:top w:val="nil"/>
              <w:left w:val="nil"/>
              <w:bottom w:val="nil"/>
              <w:right w:val="nil"/>
            </w:tcBorders>
          </w:tcPr>
          <w:p w:rsidR="00482EE0" w:rsidRDefault="005F2220">
            <w:pPr>
              <w:spacing w:after="0" w:line="257" w:lineRule="auto"/>
              <w:ind w:left="210" w:hanging="210"/>
            </w:pPr>
            <w:r>
              <w:rPr>
                <w:sz w:val="20"/>
              </w:rPr>
              <w:t xml:space="preserve">ECR comparando o tendão dos </w:t>
            </w:r>
          </w:p>
          <w:p w:rsidR="00482EE0" w:rsidRDefault="005F2220">
            <w:pPr>
              <w:spacing w:after="0" w:line="249" w:lineRule="auto"/>
              <w:ind w:left="45" w:firstLine="0"/>
              <w:jc w:val="left"/>
            </w:pPr>
            <w:r>
              <w:rPr>
                <w:sz w:val="20"/>
              </w:rPr>
              <w:t xml:space="preserve">isquiotibiais com o </w:t>
            </w:r>
            <w:proofErr w:type="spellStart"/>
            <w:r>
              <w:rPr>
                <w:sz w:val="20"/>
              </w:rPr>
              <w:t>quadricipital</w:t>
            </w:r>
            <w:proofErr w:type="spellEnd"/>
            <w:r>
              <w:rPr>
                <w:sz w:val="20"/>
              </w:rPr>
              <w:t xml:space="preserve"> na reconstrução </w:t>
            </w:r>
          </w:p>
          <w:p w:rsidR="00482EE0" w:rsidRDefault="005F2220">
            <w:pPr>
              <w:spacing w:after="0" w:line="259" w:lineRule="auto"/>
              <w:ind w:left="45" w:firstLine="0"/>
            </w:pPr>
            <w:r>
              <w:rPr>
                <w:sz w:val="20"/>
              </w:rPr>
              <w:t xml:space="preserve">primária do LCA, </w:t>
            </w:r>
          </w:p>
          <w:p w:rsidR="00482EE0" w:rsidRDefault="005F2220">
            <w:pPr>
              <w:spacing w:after="0" w:line="259" w:lineRule="auto"/>
              <w:ind w:left="345" w:hanging="165"/>
              <w:jc w:val="left"/>
            </w:pPr>
            <w:r>
              <w:rPr>
                <w:sz w:val="20"/>
              </w:rPr>
              <w:t xml:space="preserve">abordando os resultados desejados </w:t>
            </w:r>
            <w:r>
              <w:rPr>
                <w:sz w:val="20"/>
              </w:rPr>
              <w:tab/>
              <w:t xml:space="preserve"> </w:t>
            </w:r>
          </w:p>
        </w:tc>
      </w:tr>
      <w:tr w:rsidR="00482EE0">
        <w:trPr>
          <w:trHeight w:val="199"/>
        </w:trPr>
        <w:tc>
          <w:tcPr>
            <w:tcW w:w="1923" w:type="dxa"/>
            <w:tcBorders>
              <w:top w:val="nil"/>
              <w:left w:val="nil"/>
              <w:bottom w:val="nil"/>
              <w:right w:val="nil"/>
            </w:tcBorders>
          </w:tcPr>
          <w:p w:rsidR="00482EE0" w:rsidRDefault="005F2220">
            <w:pPr>
              <w:spacing w:after="0" w:line="259" w:lineRule="auto"/>
              <w:ind w:left="511" w:firstLine="0"/>
              <w:jc w:val="left"/>
            </w:pPr>
            <w:r>
              <w:rPr>
                <w:sz w:val="20"/>
              </w:rPr>
              <w:t xml:space="preserve"> </w:t>
            </w:r>
          </w:p>
        </w:tc>
        <w:tc>
          <w:tcPr>
            <w:tcW w:w="1727" w:type="dxa"/>
            <w:tcBorders>
              <w:top w:val="nil"/>
              <w:left w:val="nil"/>
              <w:bottom w:val="nil"/>
              <w:right w:val="nil"/>
            </w:tcBorders>
          </w:tcPr>
          <w:p w:rsidR="00482EE0" w:rsidRDefault="005F2220">
            <w:pPr>
              <w:spacing w:after="0" w:line="259" w:lineRule="auto"/>
              <w:ind w:left="360" w:firstLine="0"/>
              <w:jc w:val="left"/>
            </w:pPr>
            <w:r>
              <w:rPr>
                <w:sz w:val="20"/>
              </w:rPr>
              <w:t xml:space="preserve"> </w:t>
            </w:r>
          </w:p>
        </w:tc>
        <w:tc>
          <w:tcPr>
            <w:tcW w:w="2103" w:type="dxa"/>
            <w:tcBorders>
              <w:top w:val="nil"/>
              <w:left w:val="nil"/>
              <w:bottom w:val="nil"/>
              <w:right w:val="nil"/>
            </w:tcBorders>
          </w:tcPr>
          <w:p w:rsidR="00482EE0" w:rsidRDefault="005F2220">
            <w:pPr>
              <w:spacing w:after="0" w:line="259" w:lineRule="auto"/>
              <w:ind w:left="691" w:firstLine="0"/>
              <w:jc w:val="left"/>
            </w:pPr>
            <w:r>
              <w:rPr>
                <w:sz w:val="20"/>
              </w:rPr>
              <w:t xml:space="preserve"> </w:t>
            </w:r>
          </w:p>
        </w:tc>
        <w:tc>
          <w:tcPr>
            <w:tcW w:w="2058" w:type="dxa"/>
            <w:tcBorders>
              <w:top w:val="nil"/>
              <w:left w:val="nil"/>
              <w:bottom w:val="nil"/>
              <w:right w:val="nil"/>
            </w:tcBorders>
          </w:tcPr>
          <w:p w:rsidR="00482EE0" w:rsidRDefault="005F2220">
            <w:pPr>
              <w:spacing w:after="0" w:line="259" w:lineRule="auto"/>
              <w:ind w:left="691" w:firstLine="0"/>
              <w:jc w:val="left"/>
            </w:pPr>
            <w:r>
              <w:rPr>
                <w:sz w:val="20"/>
              </w:rPr>
              <w:t xml:space="preserve"> </w:t>
            </w:r>
          </w:p>
        </w:tc>
        <w:tc>
          <w:tcPr>
            <w:tcW w:w="1382" w:type="dxa"/>
            <w:tcBorders>
              <w:top w:val="nil"/>
              <w:left w:val="nil"/>
              <w:bottom w:val="nil"/>
              <w:right w:val="nil"/>
            </w:tcBorders>
          </w:tcPr>
          <w:p w:rsidR="00482EE0" w:rsidRDefault="005F2220">
            <w:pPr>
              <w:spacing w:after="0" w:line="259" w:lineRule="auto"/>
              <w:ind w:left="496" w:firstLine="0"/>
              <w:jc w:val="left"/>
            </w:pPr>
            <w:r>
              <w:rPr>
                <w:sz w:val="20"/>
              </w:rPr>
              <w:t xml:space="preserve"> </w:t>
            </w:r>
          </w:p>
        </w:tc>
        <w:tc>
          <w:tcPr>
            <w:tcW w:w="1658" w:type="dxa"/>
            <w:tcBorders>
              <w:top w:val="nil"/>
              <w:left w:val="nil"/>
              <w:bottom w:val="nil"/>
              <w:right w:val="nil"/>
            </w:tcBorders>
          </w:tcPr>
          <w:p w:rsidR="00482EE0" w:rsidRDefault="005F2220">
            <w:pPr>
              <w:spacing w:after="0" w:line="259" w:lineRule="auto"/>
              <w:ind w:left="18" w:firstLine="0"/>
              <w:jc w:val="center"/>
            </w:pPr>
            <w:r>
              <w:rPr>
                <w:sz w:val="20"/>
              </w:rPr>
              <w:t xml:space="preserve"> </w:t>
            </w:r>
          </w:p>
        </w:tc>
      </w:tr>
    </w:tbl>
    <w:p w:rsidR="00482EE0" w:rsidRDefault="005F2220">
      <w:pPr>
        <w:spacing w:after="19" w:line="259" w:lineRule="auto"/>
        <w:ind w:left="-136" w:right="-150" w:firstLine="0"/>
        <w:jc w:val="left"/>
      </w:pPr>
      <w:r>
        <w:rPr>
          <w:rFonts w:ascii="Calibri" w:eastAsia="Calibri" w:hAnsi="Calibri" w:cs="Calibri"/>
          <w:noProof/>
          <w:sz w:val="22"/>
        </w:rPr>
        <mc:AlternateContent>
          <mc:Choice Requires="wpg">
            <w:drawing>
              <wp:inline distT="0" distB="0" distL="0" distR="0">
                <wp:extent cx="7076821" cy="9525"/>
                <wp:effectExtent l="0" t="0" r="0" b="0"/>
                <wp:docPr id="40226" name="Group 40226"/>
                <wp:cNvGraphicFramePr/>
                <a:graphic xmlns:a="http://schemas.openxmlformats.org/drawingml/2006/main">
                  <a:graphicData uri="http://schemas.microsoft.com/office/word/2010/wordprocessingGroup">
                    <wpg:wgp>
                      <wpg:cNvGrpSpPr/>
                      <wpg:grpSpPr>
                        <a:xfrm>
                          <a:off x="0" y="0"/>
                          <a:ext cx="7076821" cy="9525"/>
                          <a:chOff x="0" y="0"/>
                          <a:chExt cx="7076821" cy="9525"/>
                        </a:xfrm>
                      </wpg:grpSpPr>
                      <wps:wsp>
                        <wps:cNvPr id="48271" name="Shape 48271"/>
                        <wps:cNvSpPr/>
                        <wps:spPr>
                          <a:xfrm>
                            <a:off x="0" y="0"/>
                            <a:ext cx="896620" cy="9525"/>
                          </a:xfrm>
                          <a:custGeom>
                            <a:avLst/>
                            <a:gdLst/>
                            <a:ahLst/>
                            <a:cxnLst/>
                            <a:rect l="0" t="0" r="0" b="0"/>
                            <a:pathLst>
                              <a:path w="896620" h="9525">
                                <a:moveTo>
                                  <a:pt x="0" y="0"/>
                                </a:moveTo>
                                <a:lnTo>
                                  <a:pt x="896620" y="0"/>
                                </a:lnTo>
                                <a:lnTo>
                                  <a:pt x="8966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2" name="Shape 48272"/>
                        <wps:cNvSpPr/>
                        <wps:spPr>
                          <a:xfrm>
                            <a:off x="88709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3" name="Shape 48273"/>
                        <wps:cNvSpPr/>
                        <wps:spPr>
                          <a:xfrm>
                            <a:off x="896620" y="0"/>
                            <a:ext cx="1363599" cy="9525"/>
                          </a:xfrm>
                          <a:custGeom>
                            <a:avLst/>
                            <a:gdLst/>
                            <a:ahLst/>
                            <a:cxnLst/>
                            <a:rect l="0" t="0" r="0" b="0"/>
                            <a:pathLst>
                              <a:path w="1363599" h="9525">
                                <a:moveTo>
                                  <a:pt x="0" y="0"/>
                                </a:moveTo>
                                <a:lnTo>
                                  <a:pt x="1363599" y="0"/>
                                </a:lnTo>
                                <a:lnTo>
                                  <a:pt x="13635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4" name="Shape 48274"/>
                        <wps:cNvSpPr/>
                        <wps:spPr>
                          <a:xfrm>
                            <a:off x="2250758"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5" name="Shape 48275"/>
                        <wps:cNvSpPr/>
                        <wps:spPr>
                          <a:xfrm>
                            <a:off x="2260283" y="0"/>
                            <a:ext cx="1268413" cy="9525"/>
                          </a:xfrm>
                          <a:custGeom>
                            <a:avLst/>
                            <a:gdLst/>
                            <a:ahLst/>
                            <a:cxnLst/>
                            <a:rect l="0" t="0" r="0" b="0"/>
                            <a:pathLst>
                              <a:path w="1268413" h="9525">
                                <a:moveTo>
                                  <a:pt x="0" y="0"/>
                                </a:moveTo>
                                <a:lnTo>
                                  <a:pt x="1268413" y="0"/>
                                </a:lnTo>
                                <a:lnTo>
                                  <a:pt x="126841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6" name="Shape 48276"/>
                        <wps:cNvSpPr/>
                        <wps:spPr>
                          <a:xfrm>
                            <a:off x="35192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7" name="Shape 48277"/>
                        <wps:cNvSpPr/>
                        <wps:spPr>
                          <a:xfrm>
                            <a:off x="3528759" y="0"/>
                            <a:ext cx="1383030" cy="9525"/>
                          </a:xfrm>
                          <a:custGeom>
                            <a:avLst/>
                            <a:gdLst/>
                            <a:ahLst/>
                            <a:cxnLst/>
                            <a:rect l="0" t="0" r="0" b="0"/>
                            <a:pathLst>
                              <a:path w="1383030" h="9525">
                                <a:moveTo>
                                  <a:pt x="0" y="0"/>
                                </a:moveTo>
                                <a:lnTo>
                                  <a:pt x="1383030" y="0"/>
                                </a:lnTo>
                                <a:lnTo>
                                  <a:pt x="138303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8" name="Shape 48278"/>
                        <wps:cNvSpPr/>
                        <wps:spPr>
                          <a:xfrm>
                            <a:off x="4902137"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9" name="Shape 48279"/>
                        <wps:cNvSpPr/>
                        <wps:spPr>
                          <a:xfrm>
                            <a:off x="4911662" y="0"/>
                            <a:ext cx="991870" cy="9525"/>
                          </a:xfrm>
                          <a:custGeom>
                            <a:avLst/>
                            <a:gdLst/>
                            <a:ahLst/>
                            <a:cxnLst/>
                            <a:rect l="0" t="0" r="0" b="0"/>
                            <a:pathLst>
                              <a:path w="991870" h="9525">
                                <a:moveTo>
                                  <a:pt x="0" y="0"/>
                                </a:moveTo>
                                <a:lnTo>
                                  <a:pt x="991870" y="0"/>
                                </a:lnTo>
                                <a:lnTo>
                                  <a:pt x="99187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0" name="Shape 48280"/>
                        <wps:cNvSpPr/>
                        <wps:spPr>
                          <a:xfrm>
                            <a:off x="589413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1" name="Shape 48281"/>
                        <wps:cNvSpPr/>
                        <wps:spPr>
                          <a:xfrm>
                            <a:off x="5903659" y="0"/>
                            <a:ext cx="1173163" cy="9525"/>
                          </a:xfrm>
                          <a:custGeom>
                            <a:avLst/>
                            <a:gdLst/>
                            <a:ahLst/>
                            <a:cxnLst/>
                            <a:rect l="0" t="0" r="0" b="0"/>
                            <a:pathLst>
                              <a:path w="1173163" h="9525">
                                <a:moveTo>
                                  <a:pt x="0" y="0"/>
                                </a:moveTo>
                                <a:lnTo>
                                  <a:pt x="1173163" y="0"/>
                                </a:lnTo>
                                <a:lnTo>
                                  <a:pt x="117316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26" style="width:557.23pt;height:0.75pt;mso-position-horizontal-relative:char;mso-position-vertical-relative:line" coordsize="70768,95">
                <v:shape id="Shape 48282" style="position:absolute;width:8966;height:95;left:0;top:0;" coordsize="896620,9525" path="m0,0l896620,0l896620,9525l0,9525l0,0">
                  <v:stroke weight="0pt" endcap="flat" joinstyle="miter" miterlimit="10" on="false" color="#000000" opacity="0"/>
                  <v:fill on="true" color="#000000"/>
                </v:shape>
                <v:shape id="Shape 48283" style="position:absolute;width:95;height:95;left:8870;top:0;" coordsize="9525,9525" path="m0,0l9525,0l9525,9525l0,9525l0,0">
                  <v:stroke weight="0pt" endcap="flat" joinstyle="miter" miterlimit="10" on="false" color="#000000" opacity="0"/>
                  <v:fill on="true" color="#000000"/>
                </v:shape>
                <v:shape id="Shape 48284" style="position:absolute;width:13635;height:95;left:8966;top:0;" coordsize="1363599,9525" path="m0,0l1363599,0l1363599,9525l0,9525l0,0">
                  <v:stroke weight="0pt" endcap="flat" joinstyle="miter" miterlimit="10" on="false" color="#000000" opacity="0"/>
                  <v:fill on="true" color="#000000"/>
                </v:shape>
                <v:shape id="Shape 48285" style="position:absolute;width:95;height:95;left:22507;top:0;" coordsize="9525,9525" path="m0,0l9525,0l9525,9525l0,9525l0,0">
                  <v:stroke weight="0pt" endcap="flat" joinstyle="miter" miterlimit="10" on="false" color="#000000" opacity="0"/>
                  <v:fill on="true" color="#000000"/>
                </v:shape>
                <v:shape id="Shape 48286" style="position:absolute;width:12684;height:95;left:22602;top:0;" coordsize="1268413,9525" path="m0,0l1268413,0l1268413,9525l0,9525l0,0">
                  <v:stroke weight="0pt" endcap="flat" joinstyle="miter" miterlimit="10" on="false" color="#000000" opacity="0"/>
                  <v:fill on="true" color="#000000"/>
                </v:shape>
                <v:shape id="Shape 48287" style="position:absolute;width:95;height:95;left:35192;top:0;" coordsize="9525,9525" path="m0,0l9525,0l9525,9525l0,9525l0,0">
                  <v:stroke weight="0pt" endcap="flat" joinstyle="miter" miterlimit="10" on="false" color="#000000" opacity="0"/>
                  <v:fill on="true" color="#000000"/>
                </v:shape>
                <v:shape id="Shape 48288" style="position:absolute;width:13830;height:95;left:35287;top:0;" coordsize="1383030,9525" path="m0,0l1383030,0l1383030,9525l0,9525l0,0">
                  <v:stroke weight="0pt" endcap="flat" joinstyle="miter" miterlimit="10" on="false" color="#000000" opacity="0"/>
                  <v:fill on="true" color="#000000"/>
                </v:shape>
                <v:shape id="Shape 48289" style="position:absolute;width:95;height:95;left:49021;top:0;" coordsize="9525,9525" path="m0,0l9525,0l9525,9525l0,9525l0,0">
                  <v:stroke weight="0pt" endcap="flat" joinstyle="miter" miterlimit="10" on="false" color="#000000" opacity="0"/>
                  <v:fill on="true" color="#000000"/>
                </v:shape>
                <v:shape id="Shape 48290" style="position:absolute;width:9918;height:95;left:49116;top:0;" coordsize="991870,9525" path="m0,0l991870,0l991870,9525l0,9525l0,0">
                  <v:stroke weight="0pt" endcap="flat" joinstyle="miter" miterlimit="10" on="false" color="#000000" opacity="0"/>
                  <v:fill on="true" color="#000000"/>
                </v:shape>
                <v:shape id="Shape 48291" style="position:absolute;width:95;height:95;left:58941;top:0;" coordsize="9525,9525" path="m0,0l9525,0l9525,9525l0,9525l0,0">
                  <v:stroke weight="0pt" endcap="flat" joinstyle="miter" miterlimit="10" on="false" color="#000000" opacity="0"/>
                  <v:fill on="true" color="#000000"/>
                </v:shape>
                <v:shape id="Shape 48292" style="position:absolute;width:11731;height:95;left:59036;top:0;" coordsize="1173163,9525" path="m0,0l1173163,0l1173163,9525l0,9525l0,0">
                  <v:stroke weight="0pt" endcap="flat" joinstyle="miter" miterlimit="10" on="false" color="#000000" opacity="0"/>
                  <v:fill on="true" color="#000000"/>
                </v:shape>
              </v:group>
            </w:pict>
          </mc:Fallback>
        </mc:AlternateContent>
      </w:r>
    </w:p>
    <w:p w:rsidR="00482EE0" w:rsidRDefault="005F2220">
      <w:pPr>
        <w:spacing w:after="306" w:line="250" w:lineRule="auto"/>
        <w:ind w:left="1076"/>
      </w:pPr>
      <w:r>
        <w:rPr>
          <w:b/>
          <w:sz w:val="20"/>
        </w:rPr>
        <w:t xml:space="preserve">Legenda: </w:t>
      </w:r>
      <w:r>
        <w:rPr>
          <w:sz w:val="20"/>
        </w:rPr>
        <w:t xml:space="preserve">ECR, ensaio clínico randomizado; LCA, ligamento cruzado anterior. </w:t>
      </w:r>
    </w:p>
    <w:p w:rsidR="00482EE0" w:rsidRDefault="005F2220">
      <w:pPr>
        <w:spacing w:after="273" w:line="259" w:lineRule="auto"/>
        <w:ind w:left="1066" w:firstLine="0"/>
        <w:jc w:val="left"/>
      </w:pPr>
      <w:r>
        <w:rPr>
          <w:color w:val="00B050"/>
        </w:rPr>
        <w:t xml:space="preserve"> </w:t>
      </w:r>
      <w:r>
        <w:rPr>
          <w:b/>
        </w:rPr>
        <w:t xml:space="preserve"> </w:t>
      </w:r>
    </w:p>
    <w:p w:rsidR="00482EE0" w:rsidRDefault="005F2220">
      <w:pPr>
        <w:pStyle w:val="Ttulo2"/>
        <w:ind w:left="1061"/>
      </w:pPr>
      <w:r>
        <w:t xml:space="preserve">5.3 Avaliação Tendão Patelar x Tendão dos Isquiotibiais </w:t>
      </w:r>
    </w:p>
    <w:p w:rsidR="00482EE0" w:rsidRDefault="005F2220">
      <w:pPr>
        <w:spacing w:after="165" w:line="388" w:lineRule="auto"/>
        <w:ind w:left="1061" w:right="705"/>
      </w:pPr>
      <w:r>
        <w:t>Foram comparados 6</w:t>
      </w:r>
      <w:r>
        <w:rPr>
          <w:vertAlign w:val="superscript"/>
        </w:rPr>
        <w:t>16,17,18,19,20,21</w:t>
      </w:r>
      <w:r>
        <w:t xml:space="preserve"> estudos distintos para avaliar as questões de prognóstico da reconstrução do ligamento cruzado anterior utilizando o tendão patelar ou o tendão dos isquiotibiais.</w:t>
      </w:r>
      <w:r>
        <w:t xml:space="preserve"> Foram considerados os fatores: Ruptura do enxerto; estabilidade do joelho e resultados funcionais.  </w:t>
      </w:r>
    </w:p>
    <w:p w:rsidR="00482EE0" w:rsidRDefault="005F2220">
      <w:pPr>
        <w:pStyle w:val="Ttulo4"/>
        <w:ind w:left="1061"/>
      </w:pPr>
      <w:r>
        <w:t xml:space="preserve">5.3.1 Avaliação da estabilidade do joelho </w:t>
      </w:r>
    </w:p>
    <w:p w:rsidR="00482EE0" w:rsidRDefault="005F2220">
      <w:pPr>
        <w:spacing w:line="360" w:lineRule="auto"/>
        <w:ind w:left="1061" w:right="705"/>
      </w:pPr>
      <w:r>
        <w:t xml:space="preserve">Dos 6 ensaios clínicos randomizados que comparavam os resultados da reconstrução ligamentar utilizando os </w:t>
      </w:r>
      <w:proofErr w:type="spellStart"/>
      <w:r>
        <w:t>autoe</w:t>
      </w:r>
      <w:r>
        <w:t>nxertos</w:t>
      </w:r>
      <w:proofErr w:type="spellEnd"/>
      <w:r>
        <w:t xml:space="preserve"> do tendão patelar e tendão dos isquiotibiais, todos trouxeram algum parâmetro de avaliação da estabilidade do joelho. Três estudos avaliaram os resultados do Teste de </w:t>
      </w:r>
      <w:proofErr w:type="spellStart"/>
      <w:r>
        <w:t>Lachman</w:t>
      </w:r>
      <w:proofErr w:type="spellEnd"/>
      <w:r>
        <w:t>, sem diferenças na estabilidade clínica do joelho entre os dois grupos. D</w:t>
      </w:r>
      <w:r>
        <w:t xml:space="preserve">ois estudos avaliaram os resultados do Teste de </w:t>
      </w:r>
      <w:proofErr w:type="spellStart"/>
      <w:r>
        <w:t>Pivot</w:t>
      </w:r>
      <w:proofErr w:type="spellEnd"/>
      <w:r>
        <w:t xml:space="preserve"> Shift, demonstrando não possuir diferenças significativas entre os dois grupos de enxertos. Todos os 6 estudos utilizaram o Artrômetro KT para avaliar a folga do ligamento reconstruído e apresentaram re</w:t>
      </w:r>
      <w:r>
        <w:t xml:space="preserve">sultados semelhantes, indicando que o ligamento reconstruído com o </w:t>
      </w:r>
      <w:proofErr w:type="spellStart"/>
      <w:r>
        <w:t>autoenxerto</w:t>
      </w:r>
      <w:proofErr w:type="spellEnd"/>
      <w:r>
        <w:t xml:space="preserve"> dos tendões isquiotibiais provocou uma leve maior folga e maior deslocamento </w:t>
      </w:r>
      <w:proofErr w:type="spellStart"/>
      <w:r>
        <w:t>antero-posterior</w:t>
      </w:r>
      <w:proofErr w:type="spellEnd"/>
      <w:r>
        <w:t xml:space="preserve"> do joelho. </w:t>
      </w:r>
    </w:p>
    <w:p w:rsidR="00482EE0" w:rsidRDefault="005F2220">
      <w:pPr>
        <w:spacing w:after="284"/>
        <w:ind w:left="1061" w:right="705"/>
      </w:pPr>
      <w:r>
        <w:t xml:space="preserve">(Tabela 2) </w:t>
      </w:r>
    </w:p>
    <w:p w:rsidR="00482EE0" w:rsidRDefault="005F2220">
      <w:pPr>
        <w:ind w:left="1061" w:right="705"/>
      </w:pPr>
      <w:r>
        <w:t xml:space="preserve">Tabela 2. Avaliação estabilidade do joelho, </w:t>
      </w:r>
      <w:proofErr w:type="spellStart"/>
      <w:r>
        <w:t>Autoenxerto</w:t>
      </w:r>
      <w:proofErr w:type="spellEnd"/>
      <w:r>
        <w:t xml:space="preserve"> do </w:t>
      </w:r>
      <w:r>
        <w:t xml:space="preserve">tendão patelar </w:t>
      </w:r>
      <w:proofErr w:type="spellStart"/>
      <w:r>
        <w:t>vs</w:t>
      </w:r>
      <w:proofErr w:type="spellEnd"/>
      <w:r>
        <w:t xml:space="preserve"> </w:t>
      </w:r>
      <w:proofErr w:type="spellStart"/>
      <w:r>
        <w:t>autoenxerto</w:t>
      </w:r>
      <w:proofErr w:type="spellEnd"/>
      <w:r>
        <w:t xml:space="preserve"> do tendão dos isquiotibiais</w:t>
      </w:r>
      <w:r>
        <w:rPr>
          <w:b/>
          <w:color w:val="FF0000"/>
          <w:sz w:val="20"/>
        </w:rPr>
        <w:t xml:space="preserve"> </w:t>
      </w:r>
    </w:p>
    <w:tbl>
      <w:tblPr>
        <w:tblStyle w:val="TableGrid"/>
        <w:tblW w:w="9958" w:type="dxa"/>
        <w:tblInd w:w="631" w:type="dxa"/>
        <w:tblCellMar>
          <w:top w:w="0" w:type="dxa"/>
          <w:left w:w="0" w:type="dxa"/>
          <w:bottom w:w="0" w:type="dxa"/>
          <w:right w:w="115" w:type="dxa"/>
        </w:tblCellMar>
        <w:tblLook w:val="04A0" w:firstRow="1" w:lastRow="0" w:firstColumn="1" w:lastColumn="0" w:noHBand="0" w:noVBand="1"/>
      </w:tblPr>
      <w:tblGrid>
        <w:gridCol w:w="1667"/>
        <w:gridCol w:w="1923"/>
        <w:gridCol w:w="2118"/>
        <w:gridCol w:w="2268"/>
        <w:gridCol w:w="1982"/>
      </w:tblGrid>
      <w:tr w:rsidR="00482EE0">
        <w:trPr>
          <w:trHeight w:val="706"/>
        </w:trPr>
        <w:tc>
          <w:tcPr>
            <w:tcW w:w="1667" w:type="dxa"/>
            <w:tcBorders>
              <w:top w:val="single" w:sz="6" w:space="0" w:color="000000"/>
              <w:left w:val="nil"/>
              <w:bottom w:val="single" w:sz="6" w:space="0" w:color="000000"/>
              <w:right w:val="nil"/>
            </w:tcBorders>
          </w:tcPr>
          <w:p w:rsidR="00482EE0" w:rsidRDefault="005F2220">
            <w:pPr>
              <w:spacing w:after="0" w:line="259" w:lineRule="auto"/>
              <w:ind w:left="0" w:right="45" w:firstLine="0"/>
              <w:jc w:val="center"/>
            </w:pPr>
            <w:r>
              <w:rPr>
                <w:sz w:val="20"/>
              </w:rPr>
              <w:lastRenderedPageBreak/>
              <w:t xml:space="preserve">Autor  </w:t>
            </w:r>
          </w:p>
        </w:tc>
        <w:tc>
          <w:tcPr>
            <w:tcW w:w="1923" w:type="dxa"/>
            <w:tcBorders>
              <w:top w:val="single" w:sz="6" w:space="0" w:color="000000"/>
              <w:left w:val="nil"/>
              <w:bottom w:val="single" w:sz="6" w:space="0" w:color="000000"/>
              <w:right w:val="nil"/>
            </w:tcBorders>
          </w:tcPr>
          <w:p w:rsidR="00482EE0" w:rsidRDefault="005F2220">
            <w:pPr>
              <w:spacing w:after="0" w:line="259" w:lineRule="auto"/>
              <w:ind w:left="421" w:hanging="421"/>
              <w:jc w:val="left"/>
            </w:pPr>
            <w:r>
              <w:rPr>
                <w:sz w:val="20"/>
              </w:rPr>
              <w:t xml:space="preserve">Teste de </w:t>
            </w:r>
            <w:proofErr w:type="spellStart"/>
            <w:r>
              <w:rPr>
                <w:sz w:val="20"/>
              </w:rPr>
              <w:t>Lachman</w:t>
            </w:r>
            <w:proofErr w:type="spellEnd"/>
            <w:r>
              <w:rPr>
                <w:sz w:val="20"/>
              </w:rPr>
              <w:t xml:space="preserve"> Negativo </w:t>
            </w:r>
          </w:p>
        </w:tc>
        <w:tc>
          <w:tcPr>
            <w:tcW w:w="2118" w:type="dxa"/>
            <w:tcBorders>
              <w:top w:val="single" w:sz="6" w:space="0" w:color="000000"/>
              <w:left w:val="nil"/>
              <w:bottom w:val="single" w:sz="6" w:space="0" w:color="000000"/>
              <w:right w:val="nil"/>
            </w:tcBorders>
          </w:tcPr>
          <w:p w:rsidR="00482EE0" w:rsidRDefault="005F2220">
            <w:pPr>
              <w:spacing w:after="0" w:line="259" w:lineRule="auto"/>
              <w:ind w:left="496" w:hanging="496"/>
              <w:jc w:val="left"/>
            </w:pPr>
            <w:r>
              <w:rPr>
                <w:sz w:val="20"/>
              </w:rPr>
              <w:t xml:space="preserve">Teste de </w:t>
            </w:r>
            <w:proofErr w:type="spellStart"/>
            <w:r>
              <w:rPr>
                <w:sz w:val="20"/>
              </w:rPr>
              <w:t>Pivot</w:t>
            </w:r>
            <w:proofErr w:type="spellEnd"/>
            <w:r>
              <w:rPr>
                <w:sz w:val="20"/>
              </w:rPr>
              <w:t xml:space="preserve"> Shift Negativo </w:t>
            </w:r>
          </w:p>
        </w:tc>
        <w:tc>
          <w:tcPr>
            <w:tcW w:w="2268" w:type="dxa"/>
            <w:tcBorders>
              <w:top w:val="single" w:sz="6" w:space="0" w:color="000000"/>
              <w:left w:val="nil"/>
              <w:bottom w:val="single" w:sz="6" w:space="0" w:color="000000"/>
              <w:right w:val="nil"/>
            </w:tcBorders>
          </w:tcPr>
          <w:p w:rsidR="00482EE0" w:rsidRDefault="005F2220">
            <w:pPr>
              <w:tabs>
                <w:tab w:val="center" w:pos="914"/>
                <w:tab w:val="center" w:pos="1532"/>
              </w:tabs>
              <w:spacing w:after="0" w:line="259" w:lineRule="auto"/>
              <w:ind w:left="0" w:firstLine="0"/>
              <w:jc w:val="left"/>
            </w:pPr>
            <w:r>
              <w:rPr>
                <w:rFonts w:ascii="Calibri" w:eastAsia="Calibri" w:hAnsi="Calibri" w:cs="Calibri"/>
                <w:sz w:val="22"/>
              </w:rPr>
              <w:tab/>
            </w:r>
            <w:proofErr w:type="spellStart"/>
            <w:r>
              <w:rPr>
                <w:sz w:val="20"/>
              </w:rPr>
              <w:t>Artromêtro</w:t>
            </w:r>
            <w:proofErr w:type="spellEnd"/>
            <w:r>
              <w:rPr>
                <w:sz w:val="20"/>
              </w:rPr>
              <w:t xml:space="preserve"> KT </w:t>
            </w:r>
            <w:r>
              <w:rPr>
                <w:sz w:val="20"/>
              </w:rPr>
              <w:tab/>
              <w:t xml:space="preserve"> </w:t>
            </w:r>
          </w:p>
        </w:tc>
        <w:tc>
          <w:tcPr>
            <w:tcW w:w="1982" w:type="dxa"/>
            <w:tcBorders>
              <w:top w:val="single" w:sz="6" w:space="0" w:color="000000"/>
              <w:left w:val="nil"/>
              <w:bottom w:val="single" w:sz="6" w:space="0" w:color="000000"/>
              <w:right w:val="nil"/>
            </w:tcBorders>
          </w:tcPr>
          <w:p w:rsidR="00482EE0" w:rsidRDefault="005F2220">
            <w:pPr>
              <w:spacing w:after="0" w:line="259" w:lineRule="auto"/>
              <w:ind w:left="0" w:right="94" w:firstLine="0"/>
              <w:jc w:val="center"/>
            </w:pPr>
            <w:r>
              <w:rPr>
                <w:sz w:val="20"/>
              </w:rPr>
              <w:t xml:space="preserve">Artrômetro  </w:t>
            </w:r>
          </w:p>
          <w:p w:rsidR="00482EE0" w:rsidRDefault="005F2220">
            <w:pPr>
              <w:spacing w:after="0" w:line="259" w:lineRule="auto"/>
              <w:ind w:left="0" w:right="51" w:firstLine="0"/>
              <w:jc w:val="center"/>
            </w:pPr>
            <w:r>
              <w:rPr>
                <w:sz w:val="20"/>
              </w:rPr>
              <w:t xml:space="preserve">KT </w:t>
            </w:r>
          </w:p>
          <w:p w:rsidR="00482EE0" w:rsidRDefault="005F2220">
            <w:pPr>
              <w:spacing w:after="0" w:line="259" w:lineRule="auto"/>
              <w:ind w:left="0" w:firstLine="0"/>
              <w:jc w:val="left"/>
            </w:pPr>
            <w:r>
              <w:rPr>
                <w:sz w:val="20"/>
              </w:rPr>
              <w:t xml:space="preserve">Lado a Lado &lt; 3mm </w:t>
            </w:r>
          </w:p>
        </w:tc>
      </w:tr>
      <w:tr w:rsidR="00482EE0">
        <w:trPr>
          <w:trHeight w:val="750"/>
        </w:trPr>
        <w:tc>
          <w:tcPr>
            <w:tcW w:w="1667" w:type="dxa"/>
            <w:tcBorders>
              <w:top w:val="single" w:sz="6" w:space="0" w:color="000000"/>
              <w:left w:val="nil"/>
              <w:bottom w:val="nil"/>
              <w:right w:val="nil"/>
            </w:tcBorders>
          </w:tcPr>
          <w:p w:rsidR="00482EE0" w:rsidRDefault="005F2220">
            <w:pPr>
              <w:spacing w:after="0" w:line="259" w:lineRule="auto"/>
              <w:ind w:left="511" w:hanging="271"/>
              <w:jc w:val="left"/>
            </w:pPr>
            <w:proofErr w:type="spellStart"/>
            <w:r>
              <w:rPr>
                <w:sz w:val="20"/>
              </w:rPr>
              <w:t>Sajovic</w:t>
            </w:r>
            <w:proofErr w:type="spellEnd"/>
            <w:r>
              <w:rPr>
                <w:sz w:val="20"/>
              </w:rPr>
              <w:t xml:space="preserve"> M; 2018 </w:t>
            </w:r>
          </w:p>
        </w:tc>
        <w:tc>
          <w:tcPr>
            <w:tcW w:w="1923" w:type="dxa"/>
            <w:tcBorders>
              <w:top w:val="single" w:sz="6" w:space="0" w:color="000000"/>
              <w:left w:val="nil"/>
              <w:bottom w:val="nil"/>
              <w:right w:val="nil"/>
            </w:tcBorders>
          </w:tcPr>
          <w:p w:rsidR="00482EE0" w:rsidRDefault="005F2220">
            <w:pPr>
              <w:spacing w:after="0" w:line="259" w:lineRule="auto"/>
              <w:ind w:left="211" w:firstLine="0"/>
              <w:jc w:val="left"/>
            </w:pPr>
            <w:r>
              <w:rPr>
                <w:sz w:val="20"/>
              </w:rPr>
              <w:t xml:space="preserve">79% </w:t>
            </w:r>
            <w:proofErr w:type="spellStart"/>
            <w:r>
              <w:rPr>
                <w:sz w:val="20"/>
              </w:rPr>
              <w:t>vs</w:t>
            </w:r>
            <w:proofErr w:type="spellEnd"/>
            <w:r>
              <w:rPr>
                <w:sz w:val="20"/>
              </w:rPr>
              <w:t xml:space="preserve"> 79% </w:t>
            </w:r>
          </w:p>
        </w:tc>
        <w:tc>
          <w:tcPr>
            <w:tcW w:w="2118" w:type="dxa"/>
            <w:tcBorders>
              <w:top w:val="single" w:sz="6" w:space="0" w:color="000000"/>
              <w:left w:val="nil"/>
              <w:bottom w:val="nil"/>
              <w:right w:val="nil"/>
            </w:tcBorders>
          </w:tcPr>
          <w:p w:rsidR="00482EE0" w:rsidRDefault="005F2220">
            <w:pPr>
              <w:spacing w:after="0" w:line="259" w:lineRule="auto"/>
              <w:ind w:left="331" w:firstLine="0"/>
              <w:jc w:val="left"/>
            </w:pPr>
            <w:r>
              <w:rPr>
                <w:sz w:val="20"/>
              </w:rPr>
              <w:t xml:space="preserve">75% </w:t>
            </w:r>
            <w:proofErr w:type="spellStart"/>
            <w:r>
              <w:rPr>
                <w:sz w:val="20"/>
              </w:rPr>
              <w:t>vs</w:t>
            </w:r>
            <w:proofErr w:type="spellEnd"/>
            <w:r>
              <w:rPr>
                <w:sz w:val="20"/>
              </w:rPr>
              <w:t xml:space="preserve"> 79% </w:t>
            </w:r>
          </w:p>
        </w:tc>
        <w:tc>
          <w:tcPr>
            <w:tcW w:w="2268" w:type="dxa"/>
            <w:tcBorders>
              <w:top w:val="single" w:sz="6" w:space="0" w:color="000000"/>
              <w:left w:val="nil"/>
              <w:bottom w:val="nil"/>
              <w:right w:val="nil"/>
            </w:tcBorders>
          </w:tcPr>
          <w:p w:rsidR="00482EE0" w:rsidRDefault="005F2220">
            <w:pPr>
              <w:spacing w:after="0" w:line="259" w:lineRule="auto"/>
              <w:ind w:left="346" w:firstLine="0"/>
              <w:jc w:val="left"/>
            </w:pPr>
            <w:r>
              <w:rPr>
                <w:sz w:val="20"/>
              </w:rPr>
              <w:t xml:space="preserve">92% &lt; 3 mm  </w:t>
            </w:r>
          </w:p>
          <w:p w:rsidR="00482EE0" w:rsidRDefault="005F2220">
            <w:pPr>
              <w:spacing w:after="0" w:line="259" w:lineRule="auto"/>
              <w:ind w:left="796" w:firstLine="0"/>
              <w:jc w:val="left"/>
            </w:pPr>
            <w:proofErr w:type="spellStart"/>
            <w:r>
              <w:rPr>
                <w:sz w:val="20"/>
              </w:rPr>
              <w:t>vs</w:t>
            </w:r>
            <w:proofErr w:type="spellEnd"/>
            <w:r>
              <w:rPr>
                <w:sz w:val="20"/>
              </w:rPr>
              <w:t xml:space="preserve">  </w:t>
            </w:r>
          </w:p>
          <w:p w:rsidR="00482EE0" w:rsidRDefault="005F2220">
            <w:pPr>
              <w:spacing w:after="0" w:line="259" w:lineRule="auto"/>
              <w:ind w:left="346" w:firstLine="0"/>
              <w:jc w:val="left"/>
            </w:pPr>
            <w:r>
              <w:rPr>
                <w:sz w:val="20"/>
              </w:rPr>
              <w:t xml:space="preserve">67% &lt; 3 mm </w:t>
            </w:r>
          </w:p>
        </w:tc>
        <w:tc>
          <w:tcPr>
            <w:tcW w:w="1982" w:type="dxa"/>
            <w:tcBorders>
              <w:top w:val="single" w:sz="6" w:space="0" w:color="000000"/>
              <w:left w:val="nil"/>
              <w:bottom w:val="nil"/>
              <w:right w:val="nil"/>
            </w:tcBorders>
          </w:tcPr>
          <w:p w:rsidR="00482EE0" w:rsidRDefault="005F2220">
            <w:pPr>
              <w:spacing w:after="0" w:line="259" w:lineRule="auto"/>
              <w:ind w:left="706" w:firstLine="0"/>
              <w:jc w:val="left"/>
            </w:pPr>
            <w:r>
              <w:rPr>
                <w:sz w:val="20"/>
              </w:rPr>
              <w:t xml:space="preserve">NR </w:t>
            </w:r>
          </w:p>
        </w:tc>
      </w:tr>
      <w:tr w:rsidR="00482EE0">
        <w:trPr>
          <w:trHeight w:val="750"/>
        </w:trPr>
        <w:tc>
          <w:tcPr>
            <w:tcW w:w="1667" w:type="dxa"/>
            <w:tcBorders>
              <w:top w:val="nil"/>
              <w:left w:val="nil"/>
              <w:bottom w:val="nil"/>
              <w:right w:val="nil"/>
            </w:tcBorders>
          </w:tcPr>
          <w:p w:rsidR="00482EE0" w:rsidRDefault="005F2220">
            <w:pPr>
              <w:spacing w:after="0" w:line="259" w:lineRule="auto"/>
              <w:ind w:left="135" w:firstLine="0"/>
              <w:jc w:val="left"/>
            </w:pPr>
            <w:proofErr w:type="spellStart"/>
            <w:r>
              <w:rPr>
                <w:sz w:val="20"/>
              </w:rPr>
              <w:t>Björnsson</w:t>
            </w:r>
            <w:proofErr w:type="spellEnd"/>
            <w:r>
              <w:rPr>
                <w:sz w:val="20"/>
              </w:rPr>
              <w:t xml:space="preserve"> H; </w:t>
            </w:r>
          </w:p>
          <w:p w:rsidR="00482EE0" w:rsidRDefault="005F2220">
            <w:pPr>
              <w:spacing w:after="0" w:line="259" w:lineRule="auto"/>
              <w:ind w:left="511" w:firstLine="0"/>
              <w:jc w:val="left"/>
            </w:pPr>
            <w:r>
              <w:rPr>
                <w:sz w:val="20"/>
              </w:rPr>
              <w:t xml:space="preserve">2016 </w:t>
            </w:r>
          </w:p>
          <w:p w:rsidR="00482EE0" w:rsidRDefault="005F2220">
            <w:pPr>
              <w:spacing w:after="0" w:line="259" w:lineRule="auto"/>
              <w:ind w:left="120" w:firstLine="0"/>
              <w:jc w:val="left"/>
            </w:pPr>
            <w:r>
              <w:rPr>
                <w:sz w:val="20"/>
              </w:rPr>
              <w:t xml:space="preserve"> </w:t>
            </w:r>
          </w:p>
        </w:tc>
        <w:tc>
          <w:tcPr>
            <w:tcW w:w="1923" w:type="dxa"/>
            <w:tcBorders>
              <w:top w:val="nil"/>
              <w:left w:val="nil"/>
              <w:bottom w:val="nil"/>
              <w:right w:val="nil"/>
            </w:tcBorders>
          </w:tcPr>
          <w:p w:rsidR="00482EE0" w:rsidRDefault="005F2220">
            <w:pPr>
              <w:spacing w:after="0" w:line="259" w:lineRule="auto"/>
              <w:ind w:left="31" w:firstLine="0"/>
              <w:jc w:val="left"/>
            </w:pPr>
            <w:r>
              <w:rPr>
                <w:sz w:val="20"/>
              </w:rPr>
              <w:t xml:space="preserve">49.2% </w:t>
            </w:r>
            <w:proofErr w:type="spellStart"/>
            <w:r>
              <w:rPr>
                <w:sz w:val="20"/>
              </w:rPr>
              <w:t>vs</w:t>
            </w:r>
            <w:proofErr w:type="spellEnd"/>
            <w:r>
              <w:rPr>
                <w:sz w:val="20"/>
              </w:rPr>
              <w:t xml:space="preserve"> 39.5% </w:t>
            </w:r>
          </w:p>
        </w:tc>
        <w:tc>
          <w:tcPr>
            <w:tcW w:w="2118" w:type="dxa"/>
            <w:tcBorders>
              <w:top w:val="nil"/>
              <w:left w:val="nil"/>
              <w:bottom w:val="nil"/>
              <w:right w:val="nil"/>
            </w:tcBorders>
          </w:tcPr>
          <w:p w:rsidR="00482EE0" w:rsidRDefault="005F2220">
            <w:pPr>
              <w:spacing w:after="0" w:line="259" w:lineRule="auto"/>
              <w:ind w:left="211" w:firstLine="0"/>
              <w:jc w:val="left"/>
            </w:pPr>
            <w:r>
              <w:rPr>
                <w:sz w:val="20"/>
              </w:rPr>
              <w:t xml:space="preserve">55.7% </w:t>
            </w:r>
            <w:proofErr w:type="spellStart"/>
            <w:r>
              <w:rPr>
                <w:sz w:val="20"/>
              </w:rPr>
              <w:t>vs</w:t>
            </w:r>
            <w:proofErr w:type="spellEnd"/>
            <w:r>
              <w:rPr>
                <w:sz w:val="20"/>
              </w:rPr>
              <w:t xml:space="preserve"> 67.4% </w:t>
            </w:r>
          </w:p>
        </w:tc>
        <w:tc>
          <w:tcPr>
            <w:tcW w:w="2268" w:type="dxa"/>
            <w:tcBorders>
              <w:top w:val="nil"/>
              <w:left w:val="nil"/>
              <w:bottom w:val="nil"/>
              <w:right w:val="nil"/>
            </w:tcBorders>
          </w:tcPr>
          <w:p w:rsidR="00482EE0" w:rsidRDefault="005F2220">
            <w:pPr>
              <w:spacing w:after="0" w:line="259" w:lineRule="auto"/>
              <w:ind w:left="766" w:firstLine="0"/>
              <w:jc w:val="left"/>
            </w:pPr>
            <w:r>
              <w:rPr>
                <w:sz w:val="20"/>
              </w:rPr>
              <w:t xml:space="preserve">NR </w:t>
            </w:r>
          </w:p>
        </w:tc>
        <w:tc>
          <w:tcPr>
            <w:tcW w:w="1982" w:type="dxa"/>
            <w:tcBorders>
              <w:top w:val="nil"/>
              <w:left w:val="nil"/>
              <w:bottom w:val="nil"/>
              <w:right w:val="nil"/>
            </w:tcBorders>
          </w:tcPr>
          <w:p w:rsidR="00482EE0" w:rsidRDefault="005F2220">
            <w:pPr>
              <w:spacing w:after="0" w:line="259" w:lineRule="auto"/>
              <w:ind w:left="120" w:firstLine="0"/>
              <w:jc w:val="left"/>
            </w:pPr>
            <w:r>
              <w:rPr>
                <w:sz w:val="20"/>
              </w:rPr>
              <w:t xml:space="preserve">78.7% </w:t>
            </w:r>
            <w:proofErr w:type="spellStart"/>
            <w:r>
              <w:rPr>
                <w:sz w:val="20"/>
              </w:rPr>
              <w:t>vs</w:t>
            </w:r>
            <w:proofErr w:type="spellEnd"/>
            <w:r>
              <w:rPr>
                <w:sz w:val="20"/>
              </w:rPr>
              <w:t xml:space="preserve"> 70.9% </w:t>
            </w:r>
          </w:p>
        </w:tc>
      </w:tr>
      <w:tr w:rsidR="00482EE0">
        <w:trPr>
          <w:trHeight w:val="698"/>
        </w:trPr>
        <w:tc>
          <w:tcPr>
            <w:tcW w:w="1667" w:type="dxa"/>
            <w:tcBorders>
              <w:top w:val="nil"/>
              <w:left w:val="nil"/>
              <w:bottom w:val="nil"/>
              <w:right w:val="nil"/>
            </w:tcBorders>
          </w:tcPr>
          <w:p w:rsidR="00482EE0" w:rsidRDefault="005F2220">
            <w:pPr>
              <w:spacing w:after="0" w:line="259" w:lineRule="auto"/>
              <w:ind w:left="120" w:firstLine="0"/>
              <w:jc w:val="left"/>
            </w:pPr>
            <w:r>
              <w:rPr>
                <w:sz w:val="20"/>
              </w:rPr>
              <w:t xml:space="preserve"> </w:t>
            </w:r>
            <w:r>
              <w:rPr>
                <w:sz w:val="20"/>
              </w:rPr>
              <w:tab/>
              <w:t xml:space="preserve"> </w:t>
            </w:r>
          </w:p>
          <w:p w:rsidR="00482EE0" w:rsidRDefault="005F2220">
            <w:pPr>
              <w:spacing w:after="0" w:line="259" w:lineRule="auto"/>
              <w:ind w:left="270" w:firstLine="0"/>
              <w:jc w:val="left"/>
            </w:pPr>
            <w:r>
              <w:rPr>
                <w:sz w:val="20"/>
              </w:rPr>
              <w:t xml:space="preserve">Smith PA; </w:t>
            </w:r>
          </w:p>
          <w:p w:rsidR="00482EE0" w:rsidRDefault="005F2220">
            <w:pPr>
              <w:spacing w:after="0" w:line="259" w:lineRule="auto"/>
              <w:ind w:left="511" w:firstLine="0"/>
              <w:jc w:val="left"/>
            </w:pPr>
            <w:r>
              <w:rPr>
                <w:sz w:val="20"/>
              </w:rPr>
              <w:t xml:space="preserve">2020 </w:t>
            </w:r>
          </w:p>
        </w:tc>
        <w:tc>
          <w:tcPr>
            <w:tcW w:w="1923" w:type="dxa"/>
            <w:tcBorders>
              <w:top w:val="nil"/>
              <w:left w:val="nil"/>
              <w:bottom w:val="nil"/>
              <w:right w:val="nil"/>
            </w:tcBorders>
            <w:vAlign w:val="center"/>
          </w:tcPr>
          <w:p w:rsidR="00482EE0" w:rsidRDefault="005F2220">
            <w:pPr>
              <w:spacing w:after="0" w:line="259" w:lineRule="auto"/>
              <w:ind w:left="631" w:firstLine="0"/>
              <w:jc w:val="left"/>
            </w:pPr>
            <w:r>
              <w:rPr>
                <w:sz w:val="20"/>
              </w:rPr>
              <w:t xml:space="preserve">NR </w:t>
            </w:r>
          </w:p>
        </w:tc>
        <w:tc>
          <w:tcPr>
            <w:tcW w:w="2118" w:type="dxa"/>
            <w:tcBorders>
              <w:top w:val="nil"/>
              <w:left w:val="nil"/>
              <w:bottom w:val="nil"/>
              <w:right w:val="nil"/>
            </w:tcBorders>
            <w:vAlign w:val="center"/>
          </w:tcPr>
          <w:p w:rsidR="00482EE0" w:rsidRDefault="005F2220">
            <w:pPr>
              <w:spacing w:after="0" w:line="259" w:lineRule="auto"/>
              <w:ind w:left="751" w:firstLine="0"/>
              <w:jc w:val="left"/>
            </w:pPr>
            <w:r>
              <w:rPr>
                <w:sz w:val="20"/>
              </w:rPr>
              <w:t xml:space="preserve">NR </w:t>
            </w:r>
          </w:p>
        </w:tc>
        <w:tc>
          <w:tcPr>
            <w:tcW w:w="2268" w:type="dxa"/>
            <w:tcBorders>
              <w:top w:val="nil"/>
              <w:left w:val="nil"/>
              <w:bottom w:val="nil"/>
              <w:right w:val="nil"/>
            </w:tcBorders>
            <w:vAlign w:val="center"/>
          </w:tcPr>
          <w:p w:rsidR="00482EE0" w:rsidRDefault="005F2220">
            <w:pPr>
              <w:spacing w:after="0" w:line="259" w:lineRule="auto"/>
              <w:ind w:left="766" w:firstLine="0"/>
              <w:jc w:val="left"/>
            </w:pPr>
            <w:r>
              <w:rPr>
                <w:sz w:val="20"/>
              </w:rPr>
              <w:t xml:space="preserve">NR </w:t>
            </w:r>
          </w:p>
        </w:tc>
        <w:tc>
          <w:tcPr>
            <w:tcW w:w="1982" w:type="dxa"/>
            <w:tcBorders>
              <w:top w:val="nil"/>
              <w:left w:val="nil"/>
              <w:bottom w:val="nil"/>
              <w:right w:val="nil"/>
            </w:tcBorders>
            <w:vAlign w:val="center"/>
          </w:tcPr>
          <w:p w:rsidR="00482EE0" w:rsidRDefault="005F2220">
            <w:pPr>
              <w:spacing w:after="0" w:line="259" w:lineRule="auto"/>
              <w:ind w:left="150" w:firstLine="0"/>
              <w:jc w:val="left"/>
            </w:pPr>
            <w:r>
              <w:rPr>
                <w:sz w:val="20"/>
              </w:rPr>
              <w:t xml:space="preserve">100% </w:t>
            </w:r>
            <w:proofErr w:type="spellStart"/>
            <w:r>
              <w:rPr>
                <w:sz w:val="20"/>
              </w:rPr>
              <w:t>vs</w:t>
            </w:r>
            <w:proofErr w:type="spellEnd"/>
            <w:r>
              <w:rPr>
                <w:sz w:val="20"/>
              </w:rPr>
              <w:t xml:space="preserve"> 96.3% </w:t>
            </w:r>
          </w:p>
        </w:tc>
      </w:tr>
      <w:tr w:rsidR="00482EE0">
        <w:trPr>
          <w:trHeight w:val="458"/>
        </w:trPr>
        <w:tc>
          <w:tcPr>
            <w:tcW w:w="1667" w:type="dxa"/>
            <w:tcBorders>
              <w:top w:val="nil"/>
              <w:left w:val="nil"/>
              <w:bottom w:val="nil"/>
              <w:right w:val="nil"/>
            </w:tcBorders>
          </w:tcPr>
          <w:p w:rsidR="00482EE0" w:rsidRDefault="005F2220">
            <w:pPr>
              <w:spacing w:after="0" w:line="259" w:lineRule="auto"/>
              <w:ind w:left="511" w:hanging="361"/>
              <w:jc w:val="left"/>
            </w:pPr>
            <w:r>
              <w:rPr>
                <w:sz w:val="20"/>
              </w:rPr>
              <w:t xml:space="preserve">Webster KE; 2016 </w:t>
            </w:r>
          </w:p>
        </w:tc>
        <w:tc>
          <w:tcPr>
            <w:tcW w:w="1923" w:type="dxa"/>
            <w:tcBorders>
              <w:top w:val="nil"/>
              <w:left w:val="nil"/>
              <w:bottom w:val="nil"/>
              <w:right w:val="nil"/>
            </w:tcBorders>
          </w:tcPr>
          <w:p w:rsidR="00482EE0" w:rsidRDefault="005F2220">
            <w:pPr>
              <w:spacing w:after="0" w:line="259" w:lineRule="auto"/>
              <w:ind w:left="631" w:firstLine="0"/>
              <w:jc w:val="left"/>
            </w:pPr>
            <w:r>
              <w:rPr>
                <w:sz w:val="20"/>
              </w:rPr>
              <w:t xml:space="preserve">NR </w:t>
            </w:r>
          </w:p>
        </w:tc>
        <w:tc>
          <w:tcPr>
            <w:tcW w:w="2118" w:type="dxa"/>
            <w:tcBorders>
              <w:top w:val="nil"/>
              <w:left w:val="nil"/>
              <w:bottom w:val="nil"/>
              <w:right w:val="nil"/>
            </w:tcBorders>
          </w:tcPr>
          <w:p w:rsidR="00482EE0" w:rsidRDefault="005F2220">
            <w:pPr>
              <w:spacing w:after="0" w:line="259" w:lineRule="auto"/>
              <w:ind w:left="751" w:firstLine="0"/>
              <w:jc w:val="left"/>
            </w:pPr>
            <w:r>
              <w:rPr>
                <w:sz w:val="20"/>
              </w:rPr>
              <w:t xml:space="preserve">NR </w:t>
            </w:r>
          </w:p>
        </w:tc>
        <w:tc>
          <w:tcPr>
            <w:tcW w:w="2268" w:type="dxa"/>
            <w:tcBorders>
              <w:top w:val="nil"/>
              <w:left w:val="nil"/>
              <w:bottom w:val="nil"/>
              <w:right w:val="nil"/>
            </w:tcBorders>
          </w:tcPr>
          <w:p w:rsidR="00482EE0" w:rsidRDefault="005F2220">
            <w:pPr>
              <w:spacing w:after="0" w:line="259" w:lineRule="auto"/>
              <w:ind w:left="766" w:firstLine="0"/>
              <w:jc w:val="left"/>
            </w:pPr>
            <w:r>
              <w:rPr>
                <w:sz w:val="20"/>
              </w:rPr>
              <w:t xml:space="preserve">NR </w:t>
            </w:r>
          </w:p>
        </w:tc>
        <w:tc>
          <w:tcPr>
            <w:tcW w:w="1982" w:type="dxa"/>
            <w:tcBorders>
              <w:top w:val="nil"/>
              <w:left w:val="nil"/>
              <w:bottom w:val="nil"/>
              <w:right w:val="nil"/>
            </w:tcBorders>
          </w:tcPr>
          <w:p w:rsidR="00482EE0" w:rsidRDefault="005F2220">
            <w:pPr>
              <w:spacing w:after="0" w:line="259" w:lineRule="auto"/>
              <w:ind w:left="285" w:firstLine="0"/>
              <w:jc w:val="left"/>
            </w:pPr>
            <w:r>
              <w:rPr>
                <w:sz w:val="20"/>
              </w:rPr>
              <w:t xml:space="preserve">93% </w:t>
            </w:r>
            <w:proofErr w:type="spellStart"/>
            <w:r>
              <w:rPr>
                <w:sz w:val="20"/>
              </w:rPr>
              <w:t>vs</w:t>
            </w:r>
            <w:proofErr w:type="spellEnd"/>
            <w:r>
              <w:rPr>
                <w:sz w:val="20"/>
              </w:rPr>
              <w:t xml:space="preserve"> 90%</w:t>
            </w:r>
            <w:r>
              <w:rPr>
                <w:b/>
                <w:sz w:val="20"/>
              </w:rPr>
              <w:t xml:space="preserve"> </w:t>
            </w:r>
          </w:p>
        </w:tc>
      </w:tr>
      <w:tr w:rsidR="00482EE0">
        <w:trPr>
          <w:trHeight w:val="608"/>
        </w:trPr>
        <w:tc>
          <w:tcPr>
            <w:tcW w:w="1667" w:type="dxa"/>
            <w:tcBorders>
              <w:top w:val="nil"/>
              <w:left w:val="nil"/>
              <w:bottom w:val="nil"/>
              <w:right w:val="nil"/>
            </w:tcBorders>
          </w:tcPr>
          <w:p w:rsidR="00482EE0" w:rsidRDefault="005F2220">
            <w:pPr>
              <w:spacing w:after="0" w:line="259" w:lineRule="auto"/>
              <w:ind w:left="511" w:hanging="241"/>
              <w:jc w:val="left"/>
            </w:pPr>
            <w:proofErr w:type="spellStart"/>
            <w:r>
              <w:rPr>
                <w:sz w:val="20"/>
              </w:rPr>
              <w:t>Leitgeb</w:t>
            </w:r>
            <w:proofErr w:type="spellEnd"/>
            <w:r>
              <w:rPr>
                <w:sz w:val="20"/>
              </w:rPr>
              <w:t xml:space="preserve"> J; 2014 </w:t>
            </w:r>
          </w:p>
        </w:tc>
        <w:tc>
          <w:tcPr>
            <w:tcW w:w="1923" w:type="dxa"/>
            <w:tcBorders>
              <w:top w:val="nil"/>
              <w:left w:val="nil"/>
              <w:bottom w:val="nil"/>
              <w:right w:val="nil"/>
            </w:tcBorders>
          </w:tcPr>
          <w:p w:rsidR="00482EE0" w:rsidRDefault="005F2220">
            <w:pPr>
              <w:spacing w:after="0" w:line="259" w:lineRule="auto"/>
              <w:ind w:left="631" w:firstLine="0"/>
              <w:jc w:val="left"/>
            </w:pPr>
            <w:r>
              <w:rPr>
                <w:sz w:val="20"/>
              </w:rPr>
              <w:t xml:space="preserve">NR </w:t>
            </w:r>
          </w:p>
        </w:tc>
        <w:tc>
          <w:tcPr>
            <w:tcW w:w="2118" w:type="dxa"/>
            <w:tcBorders>
              <w:top w:val="nil"/>
              <w:left w:val="nil"/>
              <w:bottom w:val="nil"/>
              <w:right w:val="nil"/>
            </w:tcBorders>
          </w:tcPr>
          <w:p w:rsidR="00482EE0" w:rsidRDefault="005F2220">
            <w:pPr>
              <w:spacing w:after="0" w:line="259" w:lineRule="auto"/>
              <w:ind w:left="0" w:right="105" w:firstLine="0"/>
              <w:jc w:val="center"/>
            </w:pPr>
            <w:r>
              <w:rPr>
                <w:sz w:val="20"/>
              </w:rPr>
              <w:t xml:space="preserve">NR </w:t>
            </w:r>
          </w:p>
        </w:tc>
        <w:tc>
          <w:tcPr>
            <w:tcW w:w="2268" w:type="dxa"/>
            <w:tcBorders>
              <w:top w:val="nil"/>
              <w:left w:val="nil"/>
              <w:bottom w:val="nil"/>
              <w:right w:val="nil"/>
            </w:tcBorders>
          </w:tcPr>
          <w:p w:rsidR="00482EE0" w:rsidRDefault="005F2220">
            <w:pPr>
              <w:spacing w:after="0" w:line="259" w:lineRule="auto"/>
              <w:ind w:left="135" w:hanging="135"/>
              <w:jc w:val="left"/>
            </w:pPr>
            <w:r>
              <w:rPr>
                <w:sz w:val="20"/>
              </w:rPr>
              <w:t xml:space="preserve">Média de 1.4 mm </w:t>
            </w:r>
            <w:proofErr w:type="spellStart"/>
            <w:r>
              <w:rPr>
                <w:sz w:val="20"/>
              </w:rPr>
              <w:t>vs</w:t>
            </w:r>
            <w:proofErr w:type="spellEnd"/>
            <w:r>
              <w:rPr>
                <w:sz w:val="20"/>
              </w:rPr>
              <w:t xml:space="preserve"> Média de 2.1 mm </w:t>
            </w:r>
          </w:p>
        </w:tc>
        <w:tc>
          <w:tcPr>
            <w:tcW w:w="1982" w:type="dxa"/>
            <w:tcBorders>
              <w:top w:val="nil"/>
              <w:left w:val="nil"/>
              <w:bottom w:val="nil"/>
              <w:right w:val="nil"/>
            </w:tcBorders>
          </w:tcPr>
          <w:p w:rsidR="00482EE0" w:rsidRDefault="005F2220">
            <w:pPr>
              <w:spacing w:after="0" w:line="259" w:lineRule="auto"/>
              <w:ind w:left="706" w:firstLine="0"/>
              <w:jc w:val="left"/>
            </w:pPr>
            <w:r>
              <w:rPr>
                <w:sz w:val="20"/>
              </w:rPr>
              <w:t>NR</w:t>
            </w:r>
            <w:r>
              <w:rPr>
                <w:b/>
                <w:sz w:val="20"/>
              </w:rPr>
              <w:t xml:space="preserve"> </w:t>
            </w:r>
          </w:p>
          <w:p w:rsidR="00482EE0" w:rsidRDefault="005F2220">
            <w:pPr>
              <w:spacing w:after="0" w:line="259" w:lineRule="auto"/>
              <w:ind w:left="0" w:right="130" w:firstLine="0"/>
              <w:jc w:val="center"/>
            </w:pPr>
            <w:r>
              <w:rPr>
                <w:sz w:val="20"/>
              </w:rPr>
              <w:t xml:space="preserve"> </w:t>
            </w:r>
          </w:p>
        </w:tc>
      </w:tr>
      <w:tr w:rsidR="00482EE0">
        <w:trPr>
          <w:trHeight w:val="954"/>
        </w:trPr>
        <w:tc>
          <w:tcPr>
            <w:tcW w:w="1667" w:type="dxa"/>
            <w:tcBorders>
              <w:top w:val="nil"/>
              <w:left w:val="nil"/>
              <w:bottom w:val="single" w:sz="6" w:space="0" w:color="000000"/>
              <w:right w:val="nil"/>
            </w:tcBorders>
          </w:tcPr>
          <w:p w:rsidR="00482EE0" w:rsidRDefault="005F2220">
            <w:pPr>
              <w:spacing w:after="0" w:line="259" w:lineRule="auto"/>
              <w:ind w:left="511" w:hanging="301"/>
              <w:jc w:val="left"/>
            </w:pPr>
            <w:proofErr w:type="spellStart"/>
            <w:r>
              <w:rPr>
                <w:sz w:val="20"/>
              </w:rPr>
              <w:t>Konrads</w:t>
            </w:r>
            <w:proofErr w:type="spellEnd"/>
            <w:r>
              <w:rPr>
                <w:sz w:val="20"/>
              </w:rPr>
              <w:t xml:space="preserve"> C; 2016 </w:t>
            </w:r>
          </w:p>
        </w:tc>
        <w:tc>
          <w:tcPr>
            <w:tcW w:w="1923" w:type="dxa"/>
            <w:tcBorders>
              <w:top w:val="nil"/>
              <w:left w:val="nil"/>
              <w:bottom w:val="single" w:sz="6" w:space="0" w:color="000000"/>
              <w:right w:val="nil"/>
            </w:tcBorders>
          </w:tcPr>
          <w:p w:rsidR="00482EE0" w:rsidRDefault="005F2220">
            <w:pPr>
              <w:spacing w:after="0" w:line="259" w:lineRule="auto"/>
              <w:ind w:left="31" w:firstLine="0"/>
              <w:jc w:val="left"/>
            </w:pPr>
            <w:r>
              <w:rPr>
                <w:sz w:val="20"/>
              </w:rPr>
              <w:t xml:space="preserve">66.7% </w:t>
            </w:r>
            <w:proofErr w:type="spellStart"/>
            <w:r>
              <w:rPr>
                <w:sz w:val="20"/>
              </w:rPr>
              <w:t>vs</w:t>
            </w:r>
            <w:proofErr w:type="spellEnd"/>
            <w:r>
              <w:rPr>
                <w:sz w:val="20"/>
              </w:rPr>
              <w:t xml:space="preserve"> 52.2% </w:t>
            </w:r>
          </w:p>
        </w:tc>
        <w:tc>
          <w:tcPr>
            <w:tcW w:w="2118" w:type="dxa"/>
            <w:tcBorders>
              <w:top w:val="nil"/>
              <w:left w:val="nil"/>
              <w:bottom w:val="single" w:sz="6" w:space="0" w:color="000000"/>
              <w:right w:val="nil"/>
            </w:tcBorders>
          </w:tcPr>
          <w:p w:rsidR="00482EE0" w:rsidRDefault="005F2220">
            <w:pPr>
              <w:spacing w:after="0" w:line="259" w:lineRule="auto"/>
              <w:ind w:left="751" w:firstLine="0"/>
              <w:jc w:val="left"/>
            </w:pPr>
            <w:r>
              <w:rPr>
                <w:sz w:val="20"/>
              </w:rPr>
              <w:t xml:space="preserve">NR </w:t>
            </w:r>
          </w:p>
        </w:tc>
        <w:tc>
          <w:tcPr>
            <w:tcW w:w="2268" w:type="dxa"/>
            <w:tcBorders>
              <w:top w:val="nil"/>
              <w:left w:val="nil"/>
              <w:bottom w:val="single" w:sz="6" w:space="0" w:color="000000"/>
              <w:right w:val="nil"/>
            </w:tcBorders>
            <w:vAlign w:val="center"/>
          </w:tcPr>
          <w:p w:rsidR="00482EE0" w:rsidRDefault="005F2220">
            <w:pPr>
              <w:spacing w:after="14" w:line="241" w:lineRule="auto"/>
              <w:ind w:left="781" w:right="304" w:hanging="526"/>
              <w:jc w:val="left"/>
            </w:pPr>
            <w:r>
              <w:rPr>
                <w:sz w:val="20"/>
              </w:rPr>
              <w:t xml:space="preserve">79.2% &lt; 3 mm </w:t>
            </w:r>
            <w:proofErr w:type="spellStart"/>
            <w:r>
              <w:rPr>
                <w:sz w:val="20"/>
              </w:rPr>
              <w:t>Vs</w:t>
            </w:r>
            <w:proofErr w:type="spellEnd"/>
            <w:r>
              <w:rPr>
                <w:sz w:val="20"/>
              </w:rPr>
              <w:t xml:space="preserve"> </w:t>
            </w:r>
          </w:p>
          <w:p w:rsidR="00482EE0" w:rsidRDefault="005F2220">
            <w:pPr>
              <w:spacing w:after="0" w:line="259" w:lineRule="auto"/>
              <w:ind w:left="255" w:firstLine="0"/>
              <w:jc w:val="left"/>
            </w:pPr>
            <w:r>
              <w:rPr>
                <w:sz w:val="20"/>
              </w:rPr>
              <w:t xml:space="preserve">78.3% &lt; 3 mm </w:t>
            </w:r>
          </w:p>
        </w:tc>
        <w:tc>
          <w:tcPr>
            <w:tcW w:w="1982" w:type="dxa"/>
            <w:tcBorders>
              <w:top w:val="nil"/>
              <w:left w:val="nil"/>
              <w:bottom w:val="single" w:sz="6" w:space="0" w:color="000000"/>
              <w:right w:val="nil"/>
            </w:tcBorders>
          </w:tcPr>
          <w:p w:rsidR="00482EE0" w:rsidRDefault="005F2220">
            <w:pPr>
              <w:spacing w:after="0" w:line="259" w:lineRule="auto"/>
              <w:ind w:left="706" w:firstLine="0"/>
              <w:jc w:val="left"/>
            </w:pPr>
            <w:r>
              <w:rPr>
                <w:sz w:val="20"/>
              </w:rPr>
              <w:t xml:space="preserve">NR </w:t>
            </w:r>
          </w:p>
        </w:tc>
      </w:tr>
    </w:tbl>
    <w:p w:rsidR="00482EE0" w:rsidRDefault="005F2220">
      <w:pPr>
        <w:spacing w:after="273" w:line="259" w:lineRule="auto"/>
        <w:ind w:left="1066" w:firstLine="0"/>
        <w:jc w:val="left"/>
      </w:pPr>
      <w:r>
        <w:rPr>
          <w:b/>
        </w:rPr>
        <w:t xml:space="preserve"> </w:t>
      </w:r>
    </w:p>
    <w:p w:rsidR="00482EE0" w:rsidRDefault="005F2220">
      <w:pPr>
        <w:pStyle w:val="Ttulo4"/>
        <w:ind w:left="1061"/>
      </w:pPr>
      <w:r>
        <w:t xml:space="preserve">5.3.2 Avaliação dos resultados funcionais </w:t>
      </w:r>
    </w:p>
    <w:p w:rsidR="00482EE0" w:rsidRDefault="005F2220">
      <w:pPr>
        <w:spacing w:after="154" w:line="366" w:lineRule="auto"/>
        <w:ind w:left="1061" w:right="705"/>
      </w:pPr>
      <w:r>
        <w:t xml:space="preserve">Dos 6 </w:t>
      </w:r>
      <w:r>
        <w:t xml:space="preserve">ensaios clínicos randomizados que comparavam os resultados da reconstrução ligamentar utilizando os </w:t>
      </w:r>
      <w:proofErr w:type="spellStart"/>
      <w:r>
        <w:t>autoenxertos</w:t>
      </w:r>
      <w:proofErr w:type="spellEnd"/>
      <w:r>
        <w:t xml:space="preserve"> do tendão patelar e tendões isquiotibiais, todos trouxeram algum parâmetro de avaliação funcional do joelho. Cinco estudos utilizaram o score I</w:t>
      </w:r>
      <w:r>
        <w:t xml:space="preserve">KDC e três estudos avaliaram o score de </w:t>
      </w:r>
      <w:proofErr w:type="spellStart"/>
      <w:r>
        <w:t>Lysholm</w:t>
      </w:r>
      <w:proofErr w:type="spellEnd"/>
      <w:r>
        <w:t xml:space="preserve">, sendo que dois deles trouxeram uma média desse score. O estudo de </w:t>
      </w:r>
      <w:proofErr w:type="spellStart"/>
      <w:r>
        <w:t>Sajovic</w:t>
      </w:r>
      <w:proofErr w:type="spellEnd"/>
      <w:r>
        <w:t xml:space="preserve"> M</w:t>
      </w:r>
      <w:r>
        <w:rPr>
          <w:vertAlign w:val="superscript"/>
        </w:rPr>
        <w:t xml:space="preserve">16 </w:t>
      </w:r>
      <w:r>
        <w:t xml:space="preserve">trouxe ambos os questionários e apresentou resultados estatisticamente semelhantes entre os dois grupos de </w:t>
      </w:r>
      <w:proofErr w:type="spellStart"/>
      <w:r>
        <w:t>autoenxertos</w:t>
      </w:r>
      <w:proofErr w:type="spellEnd"/>
      <w:r>
        <w:t>. O estudo</w:t>
      </w:r>
      <w:r>
        <w:t xml:space="preserve"> de </w:t>
      </w:r>
      <w:proofErr w:type="spellStart"/>
      <w:r>
        <w:t>Leitgeb</w:t>
      </w:r>
      <w:proofErr w:type="spellEnd"/>
      <w:r>
        <w:t xml:space="preserve"> J</w:t>
      </w:r>
      <w:r>
        <w:rPr>
          <w:vertAlign w:val="superscript"/>
        </w:rPr>
        <w:t>20</w:t>
      </w:r>
      <w:r>
        <w:t xml:space="preserve"> trouxe o IKDC score apresentando resultados ligeiramente melhor no grupo do tendão patelar. Entretanto, os demais estudos apresentaram resultados semelhantes ao de </w:t>
      </w:r>
      <w:proofErr w:type="spellStart"/>
      <w:r>
        <w:t>Sajovic</w:t>
      </w:r>
      <w:proofErr w:type="spellEnd"/>
      <w:r>
        <w:t xml:space="preserve"> M</w:t>
      </w:r>
      <w:r>
        <w:rPr>
          <w:vertAlign w:val="superscript"/>
        </w:rPr>
        <w:t>16</w:t>
      </w:r>
      <w:r>
        <w:t xml:space="preserve">, revelando não possuir diferenças significativas entre os </w:t>
      </w:r>
      <w:proofErr w:type="spellStart"/>
      <w:r>
        <w:t>autoen</w:t>
      </w:r>
      <w:r>
        <w:t>xertos</w:t>
      </w:r>
      <w:proofErr w:type="spellEnd"/>
      <w:r>
        <w:t xml:space="preserve"> dos tendões isquiotibiais e do tendão patelar quando se trata dos escores IKDC e </w:t>
      </w:r>
      <w:proofErr w:type="spellStart"/>
      <w:r>
        <w:t>Lysholm</w:t>
      </w:r>
      <w:proofErr w:type="spellEnd"/>
      <w:r>
        <w:t xml:space="preserve">. (Tabela 3) </w:t>
      </w:r>
    </w:p>
    <w:p w:rsidR="00482EE0" w:rsidRDefault="005F2220">
      <w:pPr>
        <w:ind w:left="1061" w:right="705"/>
      </w:pPr>
      <w:r>
        <w:t xml:space="preserve">Tabela 3. Avaliação </w:t>
      </w:r>
      <w:proofErr w:type="spellStart"/>
      <w:r>
        <w:t>functional</w:t>
      </w:r>
      <w:proofErr w:type="spellEnd"/>
      <w:r>
        <w:t xml:space="preserve"> do joelho, </w:t>
      </w:r>
      <w:proofErr w:type="spellStart"/>
      <w:r>
        <w:t>Autoenxerto</w:t>
      </w:r>
      <w:proofErr w:type="spellEnd"/>
      <w:r>
        <w:t xml:space="preserve"> do tendão patelar </w:t>
      </w:r>
      <w:proofErr w:type="spellStart"/>
      <w:r>
        <w:t>vs</w:t>
      </w:r>
      <w:proofErr w:type="spellEnd"/>
      <w:r>
        <w:t xml:space="preserve"> </w:t>
      </w:r>
      <w:proofErr w:type="spellStart"/>
      <w:r>
        <w:t>autoenxerto</w:t>
      </w:r>
      <w:proofErr w:type="spellEnd"/>
      <w:r>
        <w:t xml:space="preserve"> do tendão dos isquiotibiais</w:t>
      </w:r>
      <w:r>
        <w:rPr>
          <w:b/>
          <w:sz w:val="20"/>
        </w:rPr>
        <w:t xml:space="preserve"> </w:t>
      </w:r>
    </w:p>
    <w:tbl>
      <w:tblPr>
        <w:tblStyle w:val="TableGrid"/>
        <w:tblW w:w="9237" w:type="dxa"/>
        <w:tblInd w:w="991" w:type="dxa"/>
        <w:tblCellMar>
          <w:top w:w="0" w:type="dxa"/>
          <w:left w:w="0" w:type="dxa"/>
          <w:bottom w:w="0" w:type="dxa"/>
          <w:right w:w="547" w:type="dxa"/>
        </w:tblCellMar>
        <w:tblLook w:val="04A0" w:firstRow="1" w:lastRow="0" w:firstColumn="1" w:lastColumn="0" w:noHBand="0" w:noVBand="1"/>
      </w:tblPr>
      <w:tblGrid>
        <w:gridCol w:w="1998"/>
        <w:gridCol w:w="2628"/>
        <w:gridCol w:w="2674"/>
        <w:gridCol w:w="1937"/>
      </w:tblGrid>
      <w:tr w:rsidR="00482EE0">
        <w:trPr>
          <w:trHeight w:val="465"/>
        </w:trPr>
        <w:tc>
          <w:tcPr>
            <w:tcW w:w="1998" w:type="dxa"/>
            <w:tcBorders>
              <w:top w:val="single" w:sz="6" w:space="0" w:color="000000"/>
              <w:left w:val="nil"/>
              <w:bottom w:val="single" w:sz="6" w:space="0" w:color="000000"/>
              <w:right w:val="nil"/>
            </w:tcBorders>
          </w:tcPr>
          <w:p w:rsidR="00482EE0" w:rsidRDefault="005F2220">
            <w:pPr>
              <w:spacing w:after="0" w:line="259" w:lineRule="auto"/>
              <w:ind w:left="405" w:firstLine="0"/>
              <w:jc w:val="left"/>
            </w:pPr>
            <w:r>
              <w:rPr>
                <w:sz w:val="20"/>
              </w:rPr>
              <w:t xml:space="preserve">Autor  </w:t>
            </w:r>
          </w:p>
        </w:tc>
        <w:tc>
          <w:tcPr>
            <w:tcW w:w="2628" w:type="dxa"/>
            <w:tcBorders>
              <w:top w:val="single" w:sz="6" w:space="0" w:color="000000"/>
              <w:left w:val="nil"/>
              <w:bottom w:val="single" w:sz="6" w:space="0" w:color="000000"/>
              <w:right w:val="nil"/>
            </w:tcBorders>
          </w:tcPr>
          <w:p w:rsidR="00482EE0" w:rsidRDefault="005F2220">
            <w:pPr>
              <w:tabs>
                <w:tab w:val="center" w:pos="1141"/>
              </w:tabs>
              <w:spacing w:after="0" w:line="259" w:lineRule="auto"/>
              <w:ind w:left="0" w:firstLine="0"/>
              <w:jc w:val="left"/>
            </w:pPr>
            <w:r>
              <w:rPr>
                <w:sz w:val="20"/>
              </w:rPr>
              <w:t>IKDC Score</w:t>
            </w:r>
            <w:r>
              <w:rPr>
                <w:sz w:val="30"/>
                <w:vertAlign w:val="subscript"/>
              </w:rPr>
              <w:t xml:space="preserve"> </w:t>
            </w:r>
            <w:r>
              <w:rPr>
                <w:sz w:val="30"/>
                <w:vertAlign w:val="subscript"/>
              </w:rPr>
              <w:tab/>
            </w:r>
            <w:r>
              <w:rPr>
                <w:sz w:val="20"/>
              </w:rPr>
              <w:t xml:space="preserve"> </w:t>
            </w:r>
          </w:p>
        </w:tc>
        <w:tc>
          <w:tcPr>
            <w:tcW w:w="2674" w:type="dxa"/>
            <w:tcBorders>
              <w:top w:val="single" w:sz="6" w:space="0" w:color="000000"/>
              <w:left w:val="nil"/>
              <w:bottom w:val="single" w:sz="6" w:space="0" w:color="000000"/>
              <w:right w:val="nil"/>
            </w:tcBorders>
          </w:tcPr>
          <w:p w:rsidR="00482EE0" w:rsidRDefault="005F2220">
            <w:pPr>
              <w:spacing w:after="0" w:line="259" w:lineRule="auto"/>
              <w:ind w:left="316" w:right="523" w:hanging="316"/>
            </w:pPr>
            <w:proofErr w:type="spellStart"/>
            <w:r>
              <w:rPr>
                <w:sz w:val="20"/>
              </w:rPr>
              <w:t>Lysholm</w:t>
            </w:r>
            <w:proofErr w:type="spellEnd"/>
            <w:r>
              <w:rPr>
                <w:sz w:val="20"/>
              </w:rPr>
              <w:t xml:space="preserve"> Score 84 - 100 </w:t>
            </w:r>
          </w:p>
        </w:tc>
        <w:tc>
          <w:tcPr>
            <w:tcW w:w="1937" w:type="dxa"/>
            <w:tcBorders>
              <w:top w:val="single" w:sz="6" w:space="0" w:color="000000"/>
              <w:left w:val="nil"/>
              <w:bottom w:val="single" w:sz="6" w:space="0" w:color="000000"/>
              <w:right w:val="nil"/>
            </w:tcBorders>
          </w:tcPr>
          <w:p w:rsidR="00482EE0" w:rsidRDefault="005F2220">
            <w:pPr>
              <w:spacing w:after="0" w:line="259" w:lineRule="auto"/>
              <w:ind w:left="405" w:hanging="405"/>
              <w:jc w:val="left"/>
            </w:pPr>
            <w:proofErr w:type="spellStart"/>
            <w:r>
              <w:rPr>
                <w:sz w:val="20"/>
              </w:rPr>
              <w:t>Lysholm</w:t>
            </w:r>
            <w:proofErr w:type="spellEnd"/>
            <w:r>
              <w:rPr>
                <w:sz w:val="20"/>
              </w:rPr>
              <w:t xml:space="preserve"> Score Média </w:t>
            </w:r>
          </w:p>
        </w:tc>
      </w:tr>
      <w:tr w:rsidR="00482EE0">
        <w:trPr>
          <w:trHeight w:val="638"/>
        </w:trPr>
        <w:tc>
          <w:tcPr>
            <w:tcW w:w="1998" w:type="dxa"/>
            <w:tcBorders>
              <w:top w:val="single" w:sz="6" w:space="0" w:color="000000"/>
              <w:left w:val="nil"/>
              <w:bottom w:val="nil"/>
              <w:right w:val="nil"/>
            </w:tcBorders>
          </w:tcPr>
          <w:p w:rsidR="00482EE0" w:rsidRDefault="005F2220">
            <w:pPr>
              <w:spacing w:after="0" w:line="259" w:lineRule="auto"/>
              <w:ind w:left="390" w:hanging="255"/>
              <w:jc w:val="left"/>
            </w:pPr>
            <w:proofErr w:type="spellStart"/>
            <w:r>
              <w:rPr>
                <w:sz w:val="20"/>
              </w:rPr>
              <w:t>Sajovic</w:t>
            </w:r>
            <w:proofErr w:type="spellEnd"/>
            <w:r>
              <w:rPr>
                <w:sz w:val="20"/>
              </w:rPr>
              <w:t xml:space="preserve"> M; 2018 </w:t>
            </w:r>
          </w:p>
        </w:tc>
        <w:tc>
          <w:tcPr>
            <w:tcW w:w="2628" w:type="dxa"/>
            <w:tcBorders>
              <w:top w:val="single" w:sz="6" w:space="0" w:color="000000"/>
              <w:left w:val="nil"/>
              <w:bottom w:val="nil"/>
              <w:right w:val="nil"/>
            </w:tcBorders>
          </w:tcPr>
          <w:p w:rsidR="00482EE0" w:rsidRDefault="005F2220">
            <w:pPr>
              <w:spacing w:after="0" w:line="259" w:lineRule="auto"/>
              <w:ind w:left="240" w:right="786" w:hanging="240"/>
            </w:pPr>
            <w:r>
              <w:rPr>
                <w:sz w:val="20"/>
              </w:rPr>
              <w:t xml:space="preserve">92% </w:t>
            </w:r>
            <w:proofErr w:type="spellStart"/>
            <w:r>
              <w:rPr>
                <w:sz w:val="20"/>
              </w:rPr>
              <w:t>vs</w:t>
            </w:r>
            <w:proofErr w:type="spellEnd"/>
            <w:r>
              <w:rPr>
                <w:sz w:val="20"/>
              </w:rPr>
              <w:t xml:space="preserve"> 96% A ou B </w:t>
            </w:r>
          </w:p>
        </w:tc>
        <w:tc>
          <w:tcPr>
            <w:tcW w:w="2674" w:type="dxa"/>
            <w:tcBorders>
              <w:top w:val="single" w:sz="6" w:space="0" w:color="000000"/>
              <w:left w:val="nil"/>
              <w:bottom w:val="nil"/>
              <w:right w:val="nil"/>
            </w:tcBorders>
          </w:tcPr>
          <w:p w:rsidR="00482EE0" w:rsidRDefault="005F2220">
            <w:pPr>
              <w:spacing w:after="0" w:line="259" w:lineRule="auto"/>
              <w:ind w:left="120" w:firstLine="0"/>
              <w:jc w:val="left"/>
            </w:pPr>
            <w:r>
              <w:rPr>
                <w:sz w:val="20"/>
              </w:rPr>
              <w:t xml:space="preserve">83% </w:t>
            </w:r>
            <w:proofErr w:type="spellStart"/>
            <w:r>
              <w:rPr>
                <w:sz w:val="20"/>
              </w:rPr>
              <w:t>vs</w:t>
            </w:r>
            <w:proofErr w:type="spellEnd"/>
            <w:r>
              <w:rPr>
                <w:sz w:val="20"/>
              </w:rPr>
              <w:t xml:space="preserve"> 91% </w:t>
            </w:r>
          </w:p>
        </w:tc>
        <w:tc>
          <w:tcPr>
            <w:tcW w:w="1937" w:type="dxa"/>
            <w:tcBorders>
              <w:top w:val="single" w:sz="6" w:space="0" w:color="000000"/>
              <w:left w:val="nil"/>
              <w:bottom w:val="nil"/>
              <w:right w:val="nil"/>
            </w:tcBorders>
          </w:tcPr>
          <w:p w:rsidR="00482EE0" w:rsidRDefault="005F2220">
            <w:pPr>
              <w:spacing w:after="0" w:line="259" w:lineRule="auto"/>
              <w:ind w:left="540" w:firstLine="0"/>
              <w:jc w:val="left"/>
            </w:pPr>
            <w:r>
              <w:rPr>
                <w:sz w:val="20"/>
              </w:rPr>
              <w:t xml:space="preserve">NR </w:t>
            </w:r>
          </w:p>
        </w:tc>
      </w:tr>
      <w:tr w:rsidR="00482EE0">
        <w:trPr>
          <w:trHeight w:val="983"/>
        </w:trPr>
        <w:tc>
          <w:tcPr>
            <w:tcW w:w="1998" w:type="dxa"/>
            <w:tcBorders>
              <w:top w:val="nil"/>
              <w:left w:val="nil"/>
              <w:bottom w:val="nil"/>
              <w:right w:val="nil"/>
            </w:tcBorders>
          </w:tcPr>
          <w:p w:rsidR="00482EE0" w:rsidRDefault="005F2220">
            <w:pPr>
              <w:spacing w:after="0" w:line="259" w:lineRule="auto"/>
              <w:ind w:left="271" w:right="159" w:hanging="120"/>
              <w:jc w:val="left"/>
            </w:pPr>
            <w:proofErr w:type="spellStart"/>
            <w:r>
              <w:rPr>
                <w:sz w:val="20"/>
              </w:rPr>
              <w:t>Björnsson</w:t>
            </w:r>
            <w:proofErr w:type="spellEnd"/>
            <w:r>
              <w:rPr>
                <w:sz w:val="20"/>
              </w:rPr>
              <w:t xml:space="preserve"> H; 2016 </w:t>
            </w:r>
          </w:p>
        </w:tc>
        <w:tc>
          <w:tcPr>
            <w:tcW w:w="2628" w:type="dxa"/>
            <w:tcBorders>
              <w:top w:val="nil"/>
              <w:left w:val="nil"/>
              <w:bottom w:val="nil"/>
              <w:right w:val="nil"/>
            </w:tcBorders>
            <w:vAlign w:val="center"/>
          </w:tcPr>
          <w:p w:rsidR="00482EE0" w:rsidRDefault="005F2220">
            <w:pPr>
              <w:spacing w:after="0" w:line="257" w:lineRule="auto"/>
              <w:ind w:left="450" w:right="744" w:hanging="435"/>
              <w:jc w:val="left"/>
            </w:pPr>
            <w:r>
              <w:rPr>
                <w:sz w:val="20"/>
              </w:rPr>
              <w:t xml:space="preserve">67.3 +- 20.8 </w:t>
            </w:r>
            <w:proofErr w:type="spellStart"/>
            <w:r>
              <w:rPr>
                <w:sz w:val="20"/>
              </w:rPr>
              <w:t>vs</w:t>
            </w:r>
            <w:proofErr w:type="spellEnd"/>
            <w:r>
              <w:rPr>
                <w:sz w:val="20"/>
              </w:rPr>
              <w:t xml:space="preserve"> </w:t>
            </w:r>
          </w:p>
          <w:p w:rsidR="00482EE0" w:rsidRDefault="005F2220">
            <w:pPr>
              <w:spacing w:after="0" w:line="259" w:lineRule="auto"/>
              <w:ind w:left="15" w:firstLine="0"/>
              <w:jc w:val="left"/>
            </w:pPr>
            <w:r>
              <w:rPr>
                <w:sz w:val="20"/>
              </w:rPr>
              <w:t xml:space="preserve">74.0 +- 18.8 </w:t>
            </w:r>
          </w:p>
        </w:tc>
        <w:tc>
          <w:tcPr>
            <w:tcW w:w="2674" w:type="dxa"/>
            <w:tcBorders>
              <w:top w:val="nil"/>
              <w:left w:val="nil"/>
              <w:bottom w:val="nil"/>
              <w:right w:val="nil"/>
            </w:tcBorders>
          </w:tcPr>
          <w:p w:rsidR="00482EE0" w:rsidRDefault="005F2220">
            <w:pPr>
              <w:spacing w:after="0" w:line="259" w:lineRule="auto"/>
              <w:ind w:left="570" w:firstLine="0"/>
              <w:jc w:val="left"/>
            </w:pPr>
            <w:r>
              <w:rPr>
                <w:sz w:val="20"/>
              </w:rPr>
              <w:t xml:space="preserve">NR </w:t>
            </w:r>
          </w:p>
        </w:tc>
        <w:tc>
          <w:tcPr>
            <w:tcW w:w="1937" w:type="dxa"/>
            <w:tcBorders>
              <w:top w:val="nil"/>
              <w:left w:val="nil"/>
              <w:bottom w:val="nil"/>
              <w:right w:val="nil"/>
            </w:tcBorders>
          </w:tcPr>
          <w:p w:rsidR="00482EE0" w:rsidRDefault="005F2220">
            <w:pPr>
              <w:spacing w:after="0" w:line="259" w:lineRule="auto"/>
              <w:ind w:left="330" w:firstLine="0"/>
              <w:jc w:val="left"/>
            </w:pPr>
            <w:r>
              <w:rPr>
                <w:sz w:val="20"/>
              </w:rPr>
              <w:t xml:space="preserve">83 </w:t>
            </w:r>
            <w:proofErr w:type="spellStart"/>
            <w:r>
              <w:rPr>
                <w:sz w:val="20"/>
              </w:rPr>
              <w:t>vs</w:t>
            </w:r>
            <w:proofErr w:type="spellEnd"/>
            <w:r>
              <w:rPr>
                <w:sz w:val="20"/>
              </w:rPr>
              <w:t xml:space="preserve"> 85 </w:t>
            </w:r>
          </w:p>
        </w:tc>
      </w:tr>
      <w:tr w:rsidR="00482EE0">
        <w:trPr>
          <w:trHeight w:val="946"/>
        </w:trPr>
        <w:tc>
          <w:tcPr>
            <w:tcW w:w="1998" w:type="dxa"/>
            <w:tcBorders>
              <w:top w:val="nil"/>
              <w:left w:val="nil"/>
              <w:bottom w:val="nil"/>
              <w:right w:val="nil"/>
            </w:tcBorders>
          </w:tcPr>
          <w:p w:rsidR="00482EE0" w:rsidRDefault="005F2220">
            <w:pPr>
              <w:spacing w:after="0" w:line="259" w:lineRule="auto"/>
              <w:ind w:left="391" w:hanging="240"/>
              <w:jc w:val="left"/>
            </w:pPr>
            <w:r>
              <w:rPr>
                <w:sz w:val="20"/>
              </w:rPr>
              <w:t xml:space="preserve">Smith PA; 2020 </w:t>
            </w:r>
          </w:p>
        </w:tc>
        <w:tc>
          <w:tcPr>
            <w:tcW w:w="2628" w:type="dxa"/>
            <w:tcBorders>
              <w:top w:val="nil"/>
              <w:left w:val="nil"/>
              <w:bottom w:val="nil"/>
              <w:right w:val="nil"/>
            </w:tcBorders>
            <w:vAlign w:val="center"/>
          </w:tcPr>
          <w:p w:rsidR="00482EE0" w:rsidRDefault="005F2220">
            <w:pPr>
              <w:spacing w:after="15" w:line="241" w:lineRule="auto"/>
              <w:ind w:left="451" w:right="789" w:hanging="376"/>
              <w:jc w:val="left"/>
            </w:pPr>
            <w:r>
              <w:rPr>
                <w:sz w:val="20"/>
              </w:rPr>
              <w:t xml:space="preserve">89.4 +- 9.2 </w:t>
            </w:r>
            <w:proofErr w:type="spellStart"/>
            <w:r>
              <w:rPr>
                <w:sz w:val="20"/>
              </w:rPr>
              <w:t>vs</w:t>
            </w:r>
            <w:proofErr w:type="spellEnd"/>
            <w:r>
              <w:rPr>
                <w:sz w:val="20"/>
              </w:rPr>
              <w:t xml:space="preserve"> </w:t>
            </w:r>
          </w:p>
          <w:p w:rsidR="00482EE0" w:rsidRDefault="005F2220">
            <w:pPr>
              <w:spacing w:after="0" w:line="259" w:lineRule="auto"/>
              <w:ind w:left="75" w:firstLine="0"/>
              <w:jc w:val="left"/>
            </w:pPr>
            <w:r>
              <w:rPr>
                <w:sz w:val="20"/>
              </w:rPr>
              <w:t xml:space="preserve">94.8 +- 6.4 </w:t>
            </w:r>
          </w:p>
        </w:tc>
        <w:tc>
          <w:tcPr>
            <w:tcW w:w="2674" w:type="dxa"/>
            <w:tcBorders>
              <w:top w:val="nil"/>
              <w:left w:val="nil"/>
              <w:bottom w:val="nil"/>
              <w:right w:val="nil"/>
            </w:tcBorders>
          </w:tcPr>
          <w:p w:rsidR="00482EE0" w:rsidRDefault="005F2220">
            <w:pPr>
              <w:spacing w:after="0" w:line="259" w:lineRule="auto"/>
              <w:ind w:left="541" w:firstLine="0"/>
              <w:jc w:val="left"/>
            </w:pPr>
            <w:r>
              <w:rPr>
                <w:sz w:val="20"/>
              </w:rPr>
              <w:t xml:space="preserve">NR </w:t>
            </w:r>
          </w:p>
        </w:tc>
        <w:tc>
          <w:tcPr>
            <w:tcW w:w="1937" w:type="dxa"/>
            <w:tcBorders>
              <w:top w:val="nil"/>
              <w:left w:val="nil"/>
              <w:bottom w:val="nil"/>
              <w:right w:val="nil"/>
            </w:tcBorders>
          </w:tcPr>
          <w:p w:rsidR="00482EE0" w:rsidRDefault="005F2220">
            <w:pPr>
              <w:spacing w:after="0" w:line="259" w:lineRule="auto"/>
              <w:ind w:left="540" w:firstLine="0"/>
              <w:jc w:val="left"/>
            </w:pPr>
            <w:r>
              <w:rPr>
                <w:sz w:val="20"/>
              </w:rPr>
              <w:t xml:space="preserve">NR </w:t>
            </w:r>
          </w:p>
        </w:tc>
      </w:tr>
      <w:tr w:rsidR="00482EE0">
        <w:trPr>
          <w:trHeight w:val="1059"/>
        </w:trPr>
        <w:tc>
          <w:tcPr>
            <w:tcW w:w="1998" w:type="dxa"/>
            <w:tcBorders>
              <w:top w:val="nil"/>
              <w:left w:val="nil"/>
              <w:bottom w:val="nil"/>
              <w:right w:val="nil"/>
            </w:tcBorders>
          </w:tcPr>
          <w:p w:rsidR="00482EE0" w:rsidRDefault="005F2220">
            <w:pPr>
              <w:spacing w:after="0" w:line="259" w:lineRule="auto"/>
              <w:ind w:left="196" w:right="98" w:firstLine="45"/>
              <w:jc w:val="left"/>
            </w:pPr>
            <w:r>
              <w:rPr>
                <w:sz w:val="20"/>
              </w:rPr>
              <w:lastRenderedPageBreak/>
              <w:t xml:space="preserve">Webster KE; 2016 </w:t>
            </w:r>
          </w:p>
        </w:tc>
        <w:tc>
          <w:tcPr>
            <w:tcW w:w="2628" w:type="dxa"/>
            <w:tcBorders>
              <w:top w:val="nil"/>
              <w:left w:val="nil"/>
              <w:bottom w:val="nil"/>
              <w:right w:val="nil"/>
            </w:tcBorders>
            <w:vAlign w:val="center"/>
          </w:tcPr>
          <w:p w:rsidR="00482EE0" w:rsidRDefault="005F2220">
            <w:pPr>
              <w:spacing w:after="15" w:line="241" w:lineRule="auto"/>
              <w:ind w:left="450" w:right="744" w:hanging="435"/>
              <w:jc w:val="left"/>
            </w:pPr>
            <w:r>
              <w:rPr>
                <w:sz w:val="20"/>
              </w:rPr>
              <w:t xml:space="preserve">88.1 +- 12.3 </w:t>
            </w:r>
            <w:proofErr w:type="spellStart"/>
            <w:r>
              <w:rPr>
                <w:sz w:val="20"/>
              </w:rPr>
              <w:t>vs</w:t>
            </w:r>
            <w:proofErr w:type="spellEnd"/>
            <w:r>
              <w:rPr>
                <w:sz w:val="20"/>
              </w:rPr>
              <w:t xml:space="preserve"> </w:t>
            </w:r>
          </w:p>
          <w:p w:rsidR="00482EE0" w:rsidRDefault="005F2220">
            <w:pPr>
              <w:spacing w:after="0" w:line="259" w:lineRule="auto"/>
              <w:ind w:left="15" w:firstLine="0"/>
              <w:jc w:val="left"/>
            </w:pPr>
            <w:r>
              <w:rPr>
                <w:sz w:val="20"/>
              </w:rPr>
              <w:t xml:space="preserve">84.4 +- 13.5 </w:t>
            </w:r>
          </w:p>
        </w:tc>
        <w:tc>
          <w:tcPr>
            <w:tcW w:w="2674" w:type="dxa"/>
            <w:tcBorders>
              <w:top w:val="nil"/>
              <w:left w:val="nil"/>
              <w:bottom w:val="nil"/>
              <w:right w:val="nil"/>
            </w:tcBorders>
          </w:tcPr>
          <w:p w:rsidR="00482EE0" w:rsidRDefault="005F2220">
            <w:pPr>
              <w:spacing w:after="0" w:line="259" w:lineRule="auto"/>
              <w:ind w:left="541" w:firstLine="0"/>
              <w:jc w:val="left"/>
            </w:pPr>
            <w:r>
              <w:rPr>
                <w:sz w:val="20"/>
              </w:rPr>
              <w:t xml:space="preserve">NR </w:t>
            </w:r>
          </w:p>
        </w:tc>
        <w:tc>
          <w:tcPr>
            <w:tcW w:w="1937" w:type="dxa"/>
            <w:tcBorders>
              <w:top w:val="nil"/>
              <w:left w:val="nil"/>
              <w:bottom w:val="nil"/>
              <w:right w:val="nil"/>
            </w:tcBorders>
          </w:tcPr>
          <w:p w:rsidR="00482EE0" w:rsidRDefault="005F2220">
            <w:pPr>
              <w:spacing w:after="0" w:line="259" w:lineRule="auto"/>
              <w:ind w:left="540" w:firstLine="0"/>
              <w:jc w:val="left"/>
            </w:pPr>
            <w:r>
              <w:rPr>
                <w:sz w:val="20"/>
              </w:rPr>
              <w:t xml:space="preserve">NR </w:t>
            </w:r>
          </w:p>
        </w:tc>
      </w:tr>
      <w:tr w:rsidR="00482EE0">
        <w:trPr>
          <w:trHeight w:val="916"/>
        </w:trPr>
        <w:tc>
          <w:tcPr>
            <w:tcW w:w="1998" w:type="dxa"/>
            <w:tcBorders>
              <w:top w:val="nil"/>
              <w:left w:val="nil"/>
              <w:bottom w:val="nil"/>
              <w:right w:val="nil"/>
            </w:tcBorders>
            <w:vAlign w:val="center"/>
          </w:tcPr>
          <w:p w:rsidR="00482EE0" w:rsidRDefault="005F2220">
            <w:pPr>
              <w:spacing w:after="0" w:line="259" w:lineRule="auto"/>
              <w:ind w:left="391" w:hanging="225"/>
              <w:jc w:val="left"/>
            </w:pPr>
            <w:proofErr w:type="spellStart"/>
            <w:r>
              <w:rPr>
                <w:sz w:val="20"/>
              </w:rPr>
              <w:t>Leitgeb</w:t>
            </w:r>
            <w:proofErr w:type="spellEnd"/>
            <w:r>
              <w:rPr>
                <w:sz w:val="20"/>
              </w:rPr>
              <w:t xml:space="preserve"> J; 2014 </w:t>
            </w:r>
          </w:p>
        </w:tc>
        <w:tc>
          <w:tcPr>
            <w:tcW w:w="2628" w:type="dxa"/>
            <w:tcBorders>
              <w:top w:val="nil"/>
              <w:left w:val="nil"/>
              <w:bottom w:val="nil"/>
              <w:right w:val="nil"/>
            </w:tcBorders>
            <w:vAlign w:val="center"/>
          </w:tcPr>
          <w:p w:rsidR="00482EE0" w:rsidRDefault="005F2220">
            <w:pPr>
              <w:spacing w:after="0" w:line="259" w:lineRule="auto"/>
              <w:ind w:left="240" w:right="786" w:hanging="240"/>
            </w:pPr>
            <w:r>
              <w:rPr>
                <w:sz w:val="20"/>
              </w:rPr>
              <w:t xml:space="preserve">92% </w:t>
            </w:r>
            <w:proofErr w:type="spellStart"/>
            <w:r>
              <w:rPr>
                <w:sz w:val="20"/>
              </w:rPr>
              <w:t>vs</w:t>
            </w:r>
            <w:proofErr w:type="spellEnd"/>
            <w:r>
              <w:rPr>
                <w:sz w:val="20"/>
              </w:rPr>
              <w:t xml:space="preserve"> 80% A ou B </w:t>
            </w:r>
          </w:p>
        </w:tc>
        <w:tc>
          <w:tcPr>
            <w:tcW w:w="2674" w:type="dxa"/>
            <w:tcBorders>
              <w:top w:val="nil"/>
              <w:left w:val="nil"/>
              <w:bottom w:val="nil"/>
              <w:right w:val="nil"/>
            </w:tcBorders>
          </w:tcPr>
          <w:p w:rsidR="00482EE0" w:rsidRDefault="005F2220">
            <w:pPr>
              <w:spacing w:after="0" w:line="259" w:lineRule="auto"/>
              <w:ind w:left="586" w:firstLine="0"/>
              <w:jc w:val="left"/>
            </w:pPr>
            <w:r>
              <w:rPr>
                <w:sz w:val="20"/>
              </w:rPr>
              <w:t xml:space="preserve">NR </w:t>
            </w:r>
          </w:p>
        </w:tc>
        <w:tc>
          <w:tcPr>
            <w:tcW w:w="1937" w:type="dxa"/>
            <w:tcBorders>
              <w:top w:val="nil"/>
              <w:left w:val="nil"/>
              <w:bottom w:val="nil"/>
              <w:right w:val="nil"/>
            </w:tcBorders>
          </w:tcPr>
          <w:p w:rsidR="00482EE0" w:rsidRDefault="005F2220">
            <w:pPr>
              <w:spacing w:after="0" w:line="259" w:lineRule="auto"/>
              <w:ind w:left="585" w:firstLine="0"/>
              <w:jc w:val="left"/>
            </w:pPr>
            <w:r>
              <w:rPr>
                <w:sz w:val="20"/>
              </w:rPr>
              <w:t xml:space="preserve">NR </w:t>
            </w:r>
          </w:p>
        </w:tc>
      </w:tr>
      <w:tr w:rsidR="00482EE0">
        <w:trPr>
          <w:trHeight w:val="849"/>
        </w:trPr>
        <w:tc>
          <w:tcPr>
            <w:tcW w:w="1998" w:type="dxa"/>
            <w:tcBorders>
              <w:top w:val="nil"/>
              <w:left w:val="nil"/>
              <w:bottom w:val="single" w:sz="6" w:space="0" w:color="000000"/>
              <w:right w:val="nil"/>
            </w:tcBorders>
            <w:vAlign w:val="center"/>
          </w:tcPr>
          <w:p w:rsidR="00482EE0" w:rsidRDefault="005F2220">
            <w:pPr>
              <w:spacing w:after="0" w:line="259" w:lineRule="auto"/>
              <w:ind w:left="271" w:right="233" w:hanging="45"/>
              <w:jc w:val="left"/>
            </w:pPr>
            <w:proofErr w:type="spellStart"/>
            <w:r>
              <w:rPr>
                <w:sz w:val="20"/>
              </w:rPr>
              <w:t>Konrads</w:t>
            </w:r>
            <w:proofErr w:type="spellEnd"/>
            <w:r>
              <w:rPr>
                <w:sz w:val="20"/>
              </w:rPr>
              <w:t xml:space="preserve"> C; 2016 </w:t>
            </w:r>
          </w:p>
        </w:tc>
        <w:tc>
          <w:tcPr>
            <w:tcW w:w="2628" w:type="dxa"/>
            <w:tcBorders>
              <w:top w:val="nil"/>
              <w:left w:val="nil"/>
              <w:bottom w:val="single" w:sz="6" w:space="0" w:color="000000"/>
              <w:right w:val="nil"/>
            </w:tcBorders>
          </w:tcPr>
          <w:p w:rsidR="00482EE0" w:rsidRDefault="005F2220">
            <w:pPr>
              <w:spacing w:after="0" w:line="259" w:lineRule="auto"/>
              <w:ind w:left="420" w:firstLine="0"/>
              <w:jc w:val="left"/>
            </w:pPr>
            <w:r>
              <w:rPr>
                <w:sz w:val="20"/>
              </w:rPr>
              <w:t xml:space="preserve">NR </w:t>
            </w:r>
          </w:p>
        </w:tc>
        <w:tc>
          <w:tcPr>
            <w:tcW w:w="2674" w:type="dxa"/>
            <w:tcBorders>
              <w:top w:val="nil"/>
              <w:left w:val="nil"/>
              <w:bottom w:val="single" w:sz="6" w:space="0" w:color="000000"/>
              <w:right w:val="nil"/>
            </w:tcBorders>
          </w:tcPr>
          <w:p w:rsidR="00482EE0" w:rsidRDefault="005F2220">
            <w:pPr>
              <w:spacing w:after="0" w:line="259" w:lineRule="auto"/>
              <w:ind w:left="541" w:firstLine="0"/>
              <w:jc w:val="left"/>
            </w:pPr>
            <w:r>
              <w:rPr>
                <w:sz w:val="20"/>
              </w:rPr>
              <w:t xml:space="preserve">NR </w:t>
            </w:r>
          </w:p>
        </w:tc>
        <w:tc>
          <w:tcPr>
            <w:tcW w:w="1937" w:type="dxa"/>
            <w:tcBorders>
              <w:top w:val="nil"/>
              <w:left w:val="nil"/>
              <w:bottom w:val="single" w:sz="6" w:space="0" w:color="000000"/>
              <w:right w:val="nil"/>
            </w:tcBorders>
          </w:tcPr>
          <w:p w:rsidR="00482EE0" w:rsidRDefault="005F2220">
            <w:pPr>
              <w:spacing w:after="0" w:line="259" w:lineRule="auto"/>
              <w:ind w:left="210" w:firstLine="0"/>
              <w:jc w:val="left"/>
            </w:pPr>
            <w:r>
              <w:rPr>
                <w:sz w:val="20"/>
              </w:rPr>
              <w:t xml:space="preserve">92 </w:t>
            </w:r>
            <w:proofErr w:type="spellStart"/>
            <w:r>
              <w:rPr>
                <w:sz w:val="20"/>
              </w:rPr>
              <w:t>vs</w:t>
            </w:r>
            <w:proofErr w:type="spellEnd"/>
            <w:r>
              <w:rPr>
                <w:sz w:val="20"/>
              </w:rPr>
              <w:t xml:space="preserve"> 91.8 </w:t>
            </w:r>
          </w:p>
        </w:tc>
      </w:tr>
    </w:tbl>
    <w:p w:rsidR="00482EE0" w:rsidRDefault="005F2220">
      <w:pPr>
        <w:spacing w:after="273" w:line="259" w:lineRule="auto"/>
        <w:ind w:left="1066" w:firstLine="0"/>
        <w:jc w:val="left"/>
      </w:pPr>
      <w:r>
        <w:rPr>
          <w:b/>
        </w:rPr>
        <w:t xml:space="preserve"> </w:t>
      </w:r>
    </w:p>
    <w:p w:rsidR="00482EE0" w:rsidRDefault="005F2220">
      <w:pPr>
        <w:pStyle w:val="Ttulo4"/>
        <w:ind w:left="1061"/>
      </w:pPr>
      <w:r>
        <w:t xml:space="preserve">5.3.3 Casos de ruptura do enxerto  </w:t>
      </w:r>
    </w:p>
    <w:p w:rsidR="00482EE0" w:rsidRDefault="005F2220">
      <w:pPr>
        <w:spacing w:after="165" w:line="361" w:lineRule="auto"/>
        <w:ind w:left="1061" w:right="705"/>
      </w:pPr>
      <w:r>
        <w:t xml:space="preserve">Dos 6 ensaios clínicos randomizados que comparavam os resultados da reconstrução ligamentar utilizando os </w:t>
      </w:r>
      <w:proofErr w:type="spellStart"/>
      <w:r>
        <w:t>autoenxertos</w:t>
      </w:r>
      <w:proofErr w:type="spellEnd"/>
      <w:r>
        <w:t xml:space="preserve"> do tendão patelar e tendão dos isquiotibiais, quatro trouxeram um comparativo entre os casos de ruptura do enxerto utilizado para reconst</w:t>
      </w:r>
      <w:r>
        <w:t>rução do ligamento. Apenas o estudo de Smith PA</w:t>
      </w:r>
      <w:r>
        <w:rPr>
          <w:vertAlign w:val="superscript"/>
        </w:rPr>
        <w:t>18</w:t>
      </w:r>
      <w:r>
        <w:t xml:space="preserve">, tivemos casos de ruptura isolado no grupo do tendão dos isquiotibiais. Os demais estudos apresentaram casos de ruptura do ligamento reconstruído comparativamente semelhantes entre os 2 grupos de </w:t>
      </w:r>
      <w:proofErr w:type="spellStart"/>
      <w:r>
        <w:t>autoenxert</w:t>
      </w:r>
      <w:r>
        <w:t>o</w:t>
      </w:r>
      <w:proofErr w:type="spellEnd"/>
      <w:r>
        <w:t xml:space="preserve">. (Tabela 4) </w:t>
      </w:r>
    </w:p>
    <w:p w:rsidR="00482EE0" w:rsidRDefault="005F2220">
      <w:pPr>
        <w:ind w:left="1061" w:right="705"/>
      </w:pPr>
      <w:r>
        <w:t xml:space="preserve">Tabela 4. Casos de ruptura do enxerto, </w:t>
      </w:r>
      <w:proofErr w:type="spellStart"/>
      <w:r>
        <w:t>Autoenxerto</w:t>
      </w:r>
      <w:proofErr w:type="spellEnd"/>
      <w:r>
        <w:t xml:space="preserve"> do tendão patelar </w:t>
      </w:r>
      <w:proofErr w:type="spellStart"/>
      <w:r>
        <w:t>vs</w:t>
      </w:r>
      <w:proofErr w:type="spellEnd"/>
      <w:r>
        <w:t xml:space="preserve"> </w:t>
      </w:r>
      <w:proofErr w:type="spellStart"/>
      <w:r>
        <w:t>autoenxerto</w:t>
      </w:r>
      <w:proofErr w:type="spellEnd"/>
      <w:r>
        <w:t xml:space="preserve"> do tendão dos isquiotibiais  </w:t>
      </w:r>
    </w:p>
    <w:tbl>
      <w:tblPr>
        <w:tblStyle w:val="TableGrid"/>
        <w:tblW w:w="8216" w:type="dxa"/>
        <w:tblInd w:w="1501" w:type="dxa"/>
        <w:tblCellMar>
          <w:top w:w="11" w:type="dxa"/>
          <w:left w:w="0" w:type="dxa"/>
          <w:bottom w:w="0" w:type="dxa"/>
          <w:right w:w="174" w:type="dxa"/>
        </w:tblCellMar>
        <w:tblLook w:val="04A0" w:firstRow="1" w:lastRow="0" w:firstColumn="1" w:lastColumn="0" w:noHBand="0" w:noVBand="1"/>
      </w:tblPr>
      <w:tblGrid>
        <w:gridCol w:w="2915"/>
        <w:gridCol w:w="2688"/>
        <w:gridCol w:w="2613"/>
      </w:tblGrid>
      <w:tr w:rsidR="00482EE0">
        <w:trPr>
          <w:trHeight w:val="705"/>
        </w:trPr>
        <w:tc>
          <w:tcPr>
            <w:tcW w:w="2914" w:type="dxa"/>
            <w:tcBorders>
              <w:top w:val="single" w:sz="6" w:space="0" w:color="000000"/>
              <w:left w:val="nil"/>
              <w:bottom w:val="single" w:sz="6" w:space="0" w:color="000000"/>
              <w:right w:val="nil"/>
            </w:tcBorders>
          </w:tcPr>
          <w:p w:rsidR="00482EE0" w:rsidRDefault="005F2220">
            <w:pPr>
              <w:spacing w:after="0" w:line="259" w:lineRule="auto"/>
              <w:ind w:left="57" w:firstLine="0"/>
              <w:jc w:val="center"/>
            </w:pPr>
            <w:r>
              <w:rPr>
                <w:sz w:val="20"/>
              </w:rPr>
              <w:t xml:space="preserve">Autor  </w:t>
            </w:r>
          </w:p>
        </w:tc>
        <w:tc>
          <w:tcPr>
            <w:tcW w:w="2688" w:type="dxa"/>
            <w:tcBorders>
              <w:top w:val="single" w:sz="6" w:space="0" w:color="000000"/>
              <w:left w:val="nil"/>
              <w:bottom w:val="single" w:sz="6" w:space="0" w:color="000000"/>
              <w:right w:val="nil"/>
            </w:tcBorders>
          </w:tcPr>
          <w:p w:rsidR="00482EE0" w:rsidRDefault="005F2220">
            <w:pPr>
              <w:spacing w:after="41" w:line="241" w:lineRule="auto"/>
              <w:ind w:left="0" w:firstLine="0"/>
              <w:jc w:val="center"/>
            </w:pPr>
            <w:r>
              <w:rPr>
                <w:sz w:val="20"/>
              </w:rPr>
              <w:t xml:space="preserve">Ruptura total ou parcial do </w:t>
            </w:r>
            <w:proofErr w:type="spellStart"/>
            <w:r>
              <w:rPr>
                <w:sz w:val="20"/>
              </w:rPr>
              <w:t>autoenxerto</w:t>
            </w:r>
            <w:proofErr w:type="spellEnd"/>
            <w:r>
              <w:rPr>
                <w:sz w:val="20"/>
              </w:rPr>
              <w:t xml:space="preserve"> do tendão </w:t>
            </w:r>
          </w:p>
          <w:p w:rsidR="00482EE0" w:rsidRDefault="005F2220">
            <w:pPr>
              <w:tabs>
                <w:tab w:val="center" w:pos="1188"/>
                <w:tab w:val="center" w:pos="1487"/>
              </w:tabs>
              <w:spacing w:after="0" w:line="259" w:lineRule="auto"/>
              <w:ind w:left="0" w:firstLine="0"/>
              <w:jc w:val="left"/>
            </w:pPr>
            <w:r>
              <w:rPr>
                <w:rFonts w:ascii="Calibri" w:eastAsia="Calibri" w:hAnsi="Calibri" w:cs="Calibri"/>
                <w:sz w:val="22"/>
              </w:rPr>
              <w:tab/>
            </w:r>
            <w:r>
              <w:rPr>
                <w:sz w:val="20"/>
              </w:rPr>
              <w:t xml:space="preserve">patelar </w:t>
            </w:r>
            <w:r>
              <w:rPr>
                <w:sz w:val="20"/>
              </w:rPr>
              <w:tab/>
              <w:t xml:space="preserve"> </w:t>
            </w:r>
          </w:p>
        </w:tc>
        <w:tc>
          <w:tcPr>
            <w:tcW w:w="2613" w:type="dxa"/>
            <w:tcBorders>
              <w:top w:val="single" w:sz="6" w:space="0" w:color="000000"/>
              <w:left w:val="nil"/>
              <w:bottom w:val="single" w:sz="6" w:space="0" w:color="000000"/>
              <w:right w:val="nil"/>
            </w:tcBorders>
          </w:tcPr>
          <w:p w:rsidR="00482EE0" w:rsidRDefault="005F2220">
            <w:pPr>
              <w:spacing w:after="15" w:line="241" w:lineRule="auto"/>
              <w:ind w:left="135" w:hanging="135"/>
            </w:pPr>
            <w:r>
              <w:rPr>
                <w:sz w:val="20"/>
              </w:rPr>
              <w:t xml:space="preserve">Ruptura total ou parcial do </w:t>
            </w:r>
            <w:proofErr w:type="spellStart"/>
            <w:r>
              <w:rPr>
                <w:sz w:val="20"/>
              </w:rPr>
              <w:t>autoenxerto</w:t>
            </w:r>
            <w:proofErr w:type="spellEnd"/>
            <w:r>
              <w:rPr>
                <w:sz w:val="20"/>
              </w:rPr>
              <w:t xml:space="preserve"> </w:t>
            </w:r>
            <w:proofErr w:type="gramStart"/>
            <w:r>
              <w:rPr>
                <w:sz w:val="20"/>
              </w:rPr>
              <w:t>do tendões</w:t>
            </w:r>
            <w:proofErr w:type="gramEnd"/>
            <w:r>
              <w:rPr>
                <w:sz w:val="20"/>
              </w:rPr>
              <w:t xml:space="preserve"> </w:t>
            </w:r>
          </w:p>
          <w:p w:rsidR="00482EE0" w:rsidRDefault="005F2220">
            <w:pPr>
              <w:spacing w:after="0" w:line="259" w:lineRule="auto"/>
              <w:ind w:left="0" w:right="63" w:firstLine="0"/>
              <w:jc w:val="center"/>
            </w:pPr>
            <w:r>
              <w:rPr>
                <w:sz w:val="20"/>
              </w:rPr>
              <w:t xml:space="preserve">isquiotibiais </w:t>
            </w:r>
          </w:p>
        </w:tc>
      </w:tr>
      <w:tr w:rsidR="00482EE0">
        <w:trPr>
          <w:trHeight w:val="496"/>
        </w:trPr>
        <w:tc>
          <w:tcPr>
            <w:tcW w:w="2914" w:type="dxa"/>
            <w:tcBorders>
              <w:top w:val="single" w:sz="6" w:space="0" w:color="000000"/>
              <w:left w:val="nil"/>
              <w:bottom w:val="nil"/>
              <w:right w:val="nil"/>
            </w:tcBorders>
          </w:tcPr>
          <w:p w:rsidR="00482EE0" w:rsidRDefault="005F2220">
            <w:pPr>
              <w:spacing w:after="0" w:line="259" w:lineRule="auto"/>
              <w:ind w:left="0" w:right="19" w:firstLine="0"/>
              <w:jc w:val="center"/>
            </w:pPr>
            <w:proofErr w:type="spellStart"/>
            <w:r>
              <w:rPr>
                <w:sz w:val="20"/>
              </w:rPr>
              <w:t>Sajovic</w:t>
            </w:r>
            <w:proofErr w:type="spellEnd"/>
            <w:r>
              <w:rPr>
                <w:sz w:val="20"/>
              </w:rPr>
              <w:t xml:space="preserve"> M; 2018 </w:t>
            </w:r>
          </w:p>
        </w:tc>
        <w:tc>
          <w:tcPr>
            <w:tcW w:w="2688" w:type="dxa"/>
            <w:tcBorders>
              <w:top w:val="single" w:sz="6" w:space="0" w:color="000000"/>
              <w:left w:val="nil"/>
              <w:bottom w:val="nil"/>
              <w:right w:val="nil"/>
            </w:tcBorders>
          </w:tcPr>
          <w:p w:rsidR="00482EE0" w:rsidRDefault="005F2220">
            <w:pPr>
              <w:spacing w:after="0" w:line="259" w:lineRule="auto"/>
              <w:ind w:left="465" w:firstLine="0"/>
              <w:jc w:val="left"/>
            </w:pPr>
            <w:r>
              <w:rPr>
                <w:sz w:val="20"/>
              </w:rPr>
              <w:t xml:space="preserve">3 casos (9,4%) </w:t>
            </w:r>
          </w:p>
        </w:tc>
        <w:tc>
          <w:tcPr>
            <w:tcW w:w="2613" w:type="dxa"/>
            <w:tcBorders>
              <w:top w:val="single" w:sz="6" w:space="0" w:color="000000"/>
              <w:left w:val="nil"/>
              <w:bottom w:val="nil"/>
              <w:right w:val="nil"/>
            </w:tcBorders>
          </w:tcPr>
          <w:p w:rsidR="00482EE0" w:rsidRDefault="005F2220">
            <w:pPr>
              <w:spacing w:after="0" w:line="259" w:lineRule="auto"/>
              <w:ind w:left="525" w:firstLine="0"/>
              <w:jc w:val="left"/>
            </w:pPr>
            <w:r>
              <w:rPr>
                <w:sz w:val="20"/>
              </w:rPr>
              <w:t xml:space="preserve">2 casos (6.3%) </w:t>
            </w:r>
          </w:p>
        </w:tc>
      </w:tr>
      <w:tr w:rsidR="00482EE0">
        <w:trPr>
          <w:trHeight w:val="728"/>
        </w:trPr>
        <w:tc>
          <w:tcPr>
            <w:tcW w:w="2914" w:type="dxa"/>
            <w:tcBorders>
              <w:top w:val="nil"/>
              <w:left w:val="nil"/>
              <w:bottom w:val="nil"/>
              <w:right w:val="nil"/>
            </w:tcBorders>
            <w:vAlign w:val="center"/>
          </w:tcPr>
          <w:p w:rsidR="00482EE0" w:rsidRDefault="005F2220">
            <w:pPr>
              <w:spacing w:after="0" w:line="259" w:lineRule="auto"/>
              <w:ind w:left="0" w:right="18" w:firstLine="0"/>
              <w:jc w:val="center"/>
            </w:pPr>
            <w:proofErr w:type="spellStart"/>
            <w:r>
              <w:rPr>
                <w:sz w:val="20"/>
              </w:rPr>
              <w:t>Björnsson</w:t>
            </w:r>
            <w:proofErr w:type="spellEnd"/>
            <w:r>
              <w:rPr>
                <w:sz w:val="20"/>
              </w:rPr>
              <w:t xml:space="preserve"> H; 2016 </w:t>
            </w:r>
          </w:p>
        </w:tc>
        <w:tc>
          <w:tcPr>
            <w:tcW w:w="2688" w:type="dxa"/>
            <w:tcBorders>
              <w:top w:val="nil"/>
              <w:left w:val="nil"/>
              <w:bottom w:val="nil"/>
              <w:right w:val="nil"/>
            </w:tcBorders>
            <w:vAlign w:val="center"/>
          </w:tcPr>
          <w:p w:rsidR="00482EE0" w:rsidRDefault="005F2220">
            <w:pPr>
              <w:spacing w:after="0" w:line="259" w:lineRule="auto"/>
              <w:ind w:left="465" w:firstLine="0"/>
              <w:jc w:val="left"/>
            </w:pPr>
            <w:r>
              <w:rPr>
                <w:sz w:val="20"/>
              </w:rPr>
              <w:t xml:space="preserve">4 casos (6.6%) </w:t>
            </w:r>
          </w:p>
        </w:tc>
        <w:tc>
          <w:tcPr>
            <w:tcW w:w="2613" w:type="dxa"/>
            <w:tcBorders>
              <w:top w:val="nil"/>
              <w:left w:val="nil"/>
              <w:bottom w:val="nil"/>
              <w:right w:val="nil"/>
            </w:tcBorders>
            <w:vAlign w:val="center"/>
          </w:tcPr>
          <w:p w:rsidR="00482EE0" w:rsidRDefault="005F2220">
            <w:pPr>
              <w:spacing w:after="0" w:line="259" w:lineRule="auto"/>
              <w:ind w:left="40" w:firstLine="0"/>
              <w:jc w:val="center"/>
            </w:pPr>
            <w:r>
              <w:rPr>
                <w:sz w:val="20"/>
              </w:rPr>
              <w:t xml:space="preserve">7 casos (8.1%) </w:t>
            </w:r>
          </w:p>
        </w:tc>
      </w:tr>
      <w:tr w:rsidR="00482EE0">
        <w:trPr>
          <w:trHeight w:val="706"/>
        </w:trPr>
        <w:tc>
          <w:tcPr>
            <w:tcW w:w="2914" w:type="dxa"/>
            <w:tcBorders>
              <w:top w:val="nil"/>
              <w:left w:val="nil"/>
              <w:bottom w:val="nil"/>
              <w:right w:val="nil"/>
            </w:tcBorders>
            <w:vAlign w:val="center"/>
          </w:tcPr>
          <w:p w:rsidR="00482EE0" w:rsidRDefault="005F2220">
            <w:pPr>
              <w:spacing w:after="0" w:line="259" w:lineRule="auto"/>
              <w:ind w:left="0" w:right="33" w:firstLine="0"/>
              <w:jc w:val="center"/>
            </w:pPr>
            <w:r>
              <w:rPr>
                <w:sz w:val="20"/>
              </w:rPr>
              <w:t xml:space="preserve">Smith PA; 2020 </w:t>
            </w:r>
          </w:p>
        </w:tc>
        <w:tc>
          <w:tcPr>
            <w:tcW w:w="2688" w:type="dxa"/>
            <w:tcBorders>
              <w:top w:val="nil"/>
              <w:left w:val="nil"/>
              <w:bottom w:val="nil"/>
              <w:right w:val="nil"/>
            </w:tcBorders>
            <w:vAlign w:val="center"/>
          </w:tcPr>
          <w:p w:rsidR="00482EE0" w:rsidRDefault="005F2220">
            <w:pPr>
              <w:spacing w:after="0" w:line="259" w:lineRule="auto"/>
              <w:ind w:left="781" w:firstLine="0"/>
              <w:jc w:val="left"/>
            </w:pPr>
            <w:r>
              <w:rPr>
                <w:sz w:val="20"/>
              </w:rPr>
              <w:t xml:space="preserve">0 casos </w:t>
            </w:r>
          </w:p>
        </w:tc>
        <w:tc>
          <w:tcPr>
            <w:tcW w:w="2613" w:type="dxa"/>
            <w:tcBorders>
              <w:top w:val="nil"/>
              <w:left w:val="nil"/>
              <w:bottom w:val="nil"/>
              <w:right w:val="nil"/>
            </w:tcBorders>
            <w:vAlign w:val="center"/>
          </w:tcPr>
          <w:p w:rsidR="00482EE0" w:rsidRDefault="005F2220">
            <w:pPr>
              <w:spacing w:after="0" w:line="259" w:lineRule="auto"/>
              <w:ind w:left="0" w:right="35" w:firstLine="0"/>
              <w:jc w:val="center"/>
            </w:pPr>
            <w:r>
              <w:rPr>
                <w:sz w:val="20"/>
              </w:rPr>
              <w:t xml:space="preserve">2 casos (7%) </w:t>
            </w:r>
          </w:p>
        </w:tc>
      </w:tr>
      <w:tr w:rsidR="00482EE0">
        <w:trPr>
          <w:trHeight w:val="706"/>
        </w:trPr>
        <w:tc>
          <w:tcPr>
            <w:tcW w:w="2914" w:type="dxa"/>
            <w:tcBorders>
              <w:top w:val="nil"/>
              <w:left w:val="nil"/>
              <w:bottom w:val="nil"/>
              <w:right w:val="nil"/>
            </w:tcBorders>
            <w:vAlign w:val="center"/>
          </w:tcPr>
          <w:p w:rsidR="00482EE0" w:rsidRDefault="005F2220">
            <w:pPr>
              <w:spacing w:after="0" w:line="259" w:lineRule="auto"/>
              <w:ind w:left="0" w:right="18" w:firstLine="0"/>
              <w:jc w:val="center"/>
            </w:pPr>
            <w:r>
              <w:rPr>
                <w:sz w:val="20"/>
              </w:rPr>
              <w:t xml:space="preserve">Webster KE; 2016 </w:t>
            </w:r>
          </w:p>
        </w:tc>
        <w:tc>
          <w:tcPr>
            <w:tcW w:w="2688" w:type="dxa"/>
            <w:tcBorders>
              <w:top w:val="nil"/>
              <w:left w:val="nil"/>
              <w:bottom w:val="nil"/>
              <w:right w:val="nil"/>
            </w:tcBorders>
            <w:vAlign w:val="center"/>
          </w:tcPr>
          <w:p w:rsidR="00482EE0" w:rsidRDefault="005F2220">
            <w:pPr>
              <w:spacing w:after="0" w:line="259" w:lineRule="auto"/>
              <w:ind w:left="525" w:firstLine="0"/>
              <w:jc w:val="left"/>
            </w:pPr>
            <w:r>
              <w:rPr>
                <w:sz w:val="20"/>
              </w:rPr>
              <w:t xml:space="preserve">1 caso (4.5%) </w:t>
            </w:r>
          </w:p>
        </w:tc>
        <w:tc>
          <w:tcPr>
            <w:tcW w:w="2613" w:type="dxa"/>
            <w:tcBorders>
              <w:top w:val="nil"/>
              <w:left w:val="nil"/>
              <w:bottom w:val="nil"/>
              <w:right w:val="nil"/>
            </w:tcBorders>
            <w:vAlign w:val="center"/>
          </w:tcPr>
          <w:p w:rsidR="00482EE0" w:rsidRDefault="005F2220">
            <w:pPr>
              <w:spacing w:after="0" w:line="259" w:lineRule="auto"/>
              <w:ind w:left="556" w:firstLine="0"/>
              <w:jc w:val="left"/>
            </w:pPr>
            <w:r>
              <w:rPr>
                <w:sz w:val="20"/>
              </w:rPr>
              <w:t xml:space="preserve">3 casos (12%) </w:t>
            </w:r>
          </w:p>
        </w:tc>
      </w:tr>
      <w:tr w:rsidR="00482EE0">
        <w:trPr>
          <w:trHeight w:val="630"/>
        </w:trPr>
        <w:tc>
          <w:tcPr>
            <w:tcW w:w="2914" w:type="dxa"/>
            <w:tcBorders>
              <w:top w:val="nil"/>
              <w:left w:val="nil"/>
              <w:bottom w:val="nil"/>
              <w:right w:val="nil"/>
            </w:tcBorders>
            <w:vAlign w:val="center"/>
          </w:tcPr>
          <w:p w:rsidR="00482EE0" w:rsidRDefault="005F2220">
            <w:pPr>
              <w:spacing w:after="0" w:line="259" w:lineRule="auto"/>
              <w:ind w:left="0" w:right="19" w:firstLine="0"/>
              <w:jc w:val="center"/>
            </w:pPr>
            <w:proofErr w:type="spellStart"/>
            <w:r>
              <w:rPr>
                <w:sz w:val="20"/>
              </w:rPr>
              <w:t>Leitgeb</w:t>
            </w:r>
            <w:proofErr w:type="spellEnd"/>
            <w:r>
              <w:rPr>
                <w:sz w:val="20"/>
              </w:rPr>
              <w:t xml:space="preserve"> J; 2014 </w:t>
            </w:r>
          </w:p>
        </w:tc>
        <w:tc>
          <w:tcPr>
            <w:tcW w:w="2688" w:type="dxa"/>
            <w:tcBorders>
              <w:top w:val="nil"/>
              <w:left w:val="nil"/>
              <w:bottom w:val="nil"/>
              <w:right w:val="nil"/>
            </w:tcBorders>
            <w:vAlign w:val="center"/>
          </w:tcPr>
          <w:p w:rsidR="00482EE0" w:rsidRDefault="005F2220">
            <w:pPr>
              <w:spacing w:after="0" w:line="259" w:lineRule="auto"/>
              <w:ind w:left="1006" w:firstLine="0"/>
              <w:jc w:val="left"/>
            </w:pPr>
            <w:r>
              <w:rPr>
                <w:sz w:val="20"/>
              </w:rPr>
              <w:t xml:space="preserve">NR </w:t>
            </w:r>
          </w:p>
        </w:tc>
        <w:tc>
          <w:tcPr>
            <w:tcW w:w="2613" w:type="dxa"/>
            <w:tcBorders>
              <w:top w:val="nil"/>
              <w:left w:val="nil"/>
              <w:bottom w:val="nil"/>
              <w:right w:val="nil"/>
            </w:tcBorders>
            <w:vAlign w:val="center"/>
          </w:tcPr>
          <w:p w:rsidR="00482EE0" w:rsidRDefault="005F2220">
            <w:pPr>
              <w:spacing w:after="0" w:line="259" w:lineRule="auto"/>
              <w:ind w:left="59" w:firstLine="0"/>
              <w:jc w:val="center"/>
            </w:pPr>
            <w:r>
              <w:rPr>
                <w:sz w:val="20"/>
              </w:rPr>
              <w:t xml:space="preserve">NR </w:t>
            </w:r>
          </w:p>
        </w:tc>
      </w:tr>
      <w:tr w:rsidR="00482EE0">
        <w:trPr>
          <w:trHeight w:val="488"/>
        </w:trPr>
        <w:tc>
          <w:tcPr>
            <w:tcW w:w="2914" w:type="dxa"/>
            <w:tcBorders>
              <w:top w:val="nil"/>
              <w:left w:val="nil"/>
              <w:bottom w:val="single" w:sz="6" w:space="0" w:color="000000"/>
              <w:right w:val="nil"/>
            </w:tcBorders>
            <w:vAlign w:val="center"/>
          </w:tcPr>
          <w:p w:rsidR="00482EE0" w:rsidRDefault="005F2220">
            <w:pPr>
              <w:spacing w:after="0" w:line="259" w:lineRule="auto"/>
              <w:ind w:left="0" w:right="19" w:firstLine="0"/>
              <w:jc w:val="center"/>
            </w:pPr>
            <w:proofErr w:type="spellStart"/>
            <w:r>
              <w:rPr>
                <w:sz w:val="20"/>
              </w:rPr>
              <w:t>Konrads</w:t>
            </w:r>
            <w:proofErr w:type="spellEnd"/>
            <w:r>
              <w:rPr>
                <w:sz w:val="20"/>
              </w:rPr>
              <w:t xml:space="preserve"> C; 2016 </w:t>
            </w:r>
          </w:p>
        </w:tc>
        <w:tc>
          <w:tcPr>
            <w:tcW w:w="2688" w:type="dxa"/>
            <w:tcBorders>
              <w:top w:val="nil"/>
              <w:left w:val="nil"/>
              <w:bottom w:val="single" w:sz="6" w:space="0" w:color="000000"/>
              <w:right w:val="nil"/>
            </w:tcBorders>
            <w:vAlign w:val="center"/>
          </w:tcPr>
          <w:p w:rsidR="00482EE0" w:rsidRDefault="005F2220">
            <w:pPr>
              <w:spacing w:after="0" w:line="259" w:lineRule="auto"/>
              <w:ind w:left="1006" w:firstLine="0"/>
              <w:jc w:val="left"/>
            </w:pPr>
            <w:r>
              <w:rPr>
                <w:sz w:val="20"/>
              </w:rPr>
              <w:t xml:space="preserve">NR </w:t>
            </w:r>
          </w:p>
        </w:tc>
        <w:tc>
          <w:tcPr>
            <w:tcW w:w="2613" w:type="dxa"/>
            <w:tcBorders>
              <w:top w:val="nil"/>
              <w:left w:val="nil"/>
              <w:bottom w:val="single" w:sz="6" w:space="0" w:color="000000"/>
              <w:right w:val="nil"/>
            </w:tcBorders>
            <w:vAlign w:val="center"/>
          </w:tcPr>
          <w:p w:rsidR="00482EE0" w:rsidRDefault="005F2220">
            <w:pPr>
              <w:spacing w:after="0" w:line="259" w:lineRule="auto"/>
              <w:ind w:left="0" w:right="31" w:firstLine="0"/>
              <w:jc w:val="center"/>
            </w:pPr>
            <w:r>
              <w:rPr>
                <w:sz w:val="20"/>
              </w:rPr>
              <w:t>NR</w:t>
            </w:r>
            <w:r>
              <w:rPr>
                <w:sz w:val="20"/>
              </w:rPr>
              <w:t xml:space="preserve"> </w:t>
            </w:r>
          </w:p>
        </w:tc>
      </w:tr>
    </w:tbl>
    <w:p w:rsidR="00482EE0" w:rsidRDefault="005F2220">
      <w:pPr>
        <w:spacing w:after="273" w:line="259" w:lineRule="auto"/>
        <w:ind w:left="1066" w:firstLine="0"/>
        <w:jc w:val="left"/>
      </w:pPr>
      <w:r>
        <w:rPr>
          <w:b/>
        </w:rPr>
        <w:t xml:space="preserve"> </w:t>
      </w:r>
    </w:p>
    <w:p w:rsidR="00482EE0" w:rsidRDefault="005F2220">
      <w:pPr>
        <w:spacing w:after="272" w:line="259" w:lineRule="auto"/>
        <w:ind w:left="1066" w:firstLine="0"/>
        <w:jc w:val="left"/>
      </w:pPr>
      <w:r>
        <w:rPr>
          <w:b/>
        </w:rPr>
        <w:t xml:space="preserve"> </w:t>
      </w:r>
    </w:p>
    <w:p w:rsidR="00482EE0" w:rsidRDefault="005F2220">
      <w:pPr>
        <w:pStyle w:val="Ttulo2"/>
        <w:ind w:left="1061"/>
      </w:pPr>
      <w:r>
        <w:t xml:space="preserve">5.4 Avaliação Tendão Patelar x Tendão </w:t>
      </w:r>
      <w:proofErr w:type="spellStart"/>
      <w:r>
        <w:t>Quadricipital</w:t>
      </w:r>
      <w:proofErr w:type="spellEnd"/>
      <w:r>
        <w:t xml:space="preserve"> </w:t>
      </w:r>
    </w:p>
    <w:p w:rsidR="00482EE0" w:rsidRDefault="005F2220">
      <w:pPr>
        <w:spacing w:after="148" w:line="367" w:lineRule="auto"/>
        <w:ind w:left="1061" w:right="705"/>
      </w:pPr>
      <w:r>
        <w:t>Foram comparados 2</w:t>
      </w:r>
      <w:r>
        <w:rPr>
          <w:vertAlign w:val="superscript"/>
        </w:rPr>
        <w:t>26,27</w:t>
      </w:r>
      <w:r>
        <w:t xml:space="preserve"> </w:t>
      </w:r>
      <w:r>
        <w:t xml:space="preserve">estudos distintos para avaliar as questões de prognóstico da reconstrução do ligamento cruzado anterior utilizando o tendão patelar ou o tendão </w:t>
      </w:r>
      <w:proofErr w:type="spellStart"/>
      <w:r>
        <w:lastRenderedPageBreak/>
        <w:t>quadricipital</w:t>
      </w:r>
      <w:proofErr w:type="spellEnd"/>
      <w:r>
        <w:t xml:space="preserve">. Consideramos os fatores: Ruptura do enxerto; estabilidade do joelho e resultados funcionais. </w:t>
      </w:r>
    </w:p>
    <w:p w:rsidR="00482EE0" w:rsidRDefault="005F2220">
      <w:pPr>
        <w:spacing w:after="272" w:line="259" w:lineRule="auto"/>
        <w:ind w:left="1066" w:firstLine="0"/>
        <w:jc w:val="left"/>
      </w:pPr>
      <w:r>
        <w:t xml:space="preserve"> </w:t>
      </w:r>
    </w:p>
    <w:p w:rsidR="00482EE0" w:rsidRDefault="005F2220">
      <w:pPr>
        <w:pStyle w:val="Ttulo4"/>
        <w:ind w:left="1061"/>
      </w:pPr>
      <w:r>
        <w:t>5</w:t>
      </w:r>
      <w:r>
        <w:t xml:space="preserve">.4.1 Avaliação da estabilidade do joelho </w:t>
      </w:r>
    </w:p>
    <w:p w:rsidR="00482EE0" w:rsidRDefault="005F2220">
      <w:pPr>
        <w:spacing w:after="180" w:line="361" w:lineRule="auto"/>
        <w:ind w:left="1061" w:right="705"/>
      </w:pPr>
      <w:r>
        <w:t xml:space="preserve">Dos 2 ensaios clínicos randomizados que comparavam os resultados da reconstrução ligamentar utilizando os </w:t>
      </w:r>
      <w:proofErr w:type="spellStart"/>
      <w:r>
        <w:t>autoenxertos</w:t>
      </w:r>
      <w:proofErr w:type="spellEnd"/>
      <w:r>
        <w:t xml:space="preserve"> do tendão patelar e do tendão </w:t>
      </w:r>
      <w:proofErr w:type="spellStart"/>
      <w:r>
        <w:t>quadricipital</w:t>
      </w:r>
      <w:proofErr w:type="spellEnd"/>
      <w:r>
        <w:t>, ambos utilizaram o Artrômetro KT para avaliar a fr</w:t>
      </w:r>
      <w:r>
        <w:t xml:space="preserve">ouxidão do ligamento, nenhum realizou o teste de </w:t>
      </w:r>
      <w:proofErr w:type="spellStart"/>
      <w:r>
        <w:t>Lachman</w:t>
      </w:r>
      <w:proofErr w:type="spellEnd"/>
      <w:r>
        <w:t xml:space="preserve"> e apenas o estudo de </w:t>
      </w:r>
      <w:proofErr w:type="spellStart"/>
      <w:r>
        <w:t>Lund</w:t>
      </w:r>
      <w:proofErr w:type="spellEnd"/>
      <w:r>
        <w:t xml:space="preserve"> B</w:t>
      </w:r>
      <w:r>
        <w:rPr>
          <w:vertAlign w:val="superscript"/>
        </w:rPr>
        <w:t>27</w:t>
      </w:r>
      <w:r>
        <w:t xml:space="preserve"> realizou o teste de </w:t>
      </w:r>
      <w:proofErr w:type="spellStart"/>
      <w:r>
        <w:t>Pivot</w:t>
      </w:r>
      <w:proofErr w:type="spellEnd"/>
      <w:r>
        <w:t xml:space="preserve"> Shift. Com relação ao uso do Artrômetro KT, os estudos demonstraram resultados semelhantes entre os dois tipos de </w:t>
      </w:r>
      <w:proofErr w:type="spellStart"/>
      <w:r>
        <w:t>autoenxertos</w:t>
      </w:r>
      <w:proofErr w:type="spellEnd"/>
      <w:r>
        <w:t xml:space="preserve"> não possuindo di</w:t>
      </w:r>
      <w:r>
        <w:t xml:space="preserve">ferenças significativas. Entretanto, o estudo de </w:t>
      </w:r>
      <w:proofErr w:type="spellStart"/>
      <w:r>
        <w:t>Lund</w:t>
      </w:r>
      <w:proofErr w:type="spellEnd"/>
      <w:r>
        <w:t xml:space="preserve"> B</w:t>
      </w:r>
      <w:r>
        <w:rPr>
          <w:vertAlign w:val="superscript"/>
        </w:rPr>
        <w:t>27</w:t>
      </w:r>
      <w:r>
        <w:t xml:space="preserve"> realizou o teste de </w:t>
      </w:r>
      <w:proofErr w:type="spellStart"/>
      <w:r>
        <w:t>Pivot</w:t>
      </w:r>
      <w:proofErr w:type="spellEnd"/>
      <w:r>
        <w:t xml:space="preserve"> Shift que demonstrou resultados melhores no grupo de pacientes que tiveram o LCA reconstruído com o </w:t>
      </w:r>
      <w:proofErr w:type="spellStart"/>
      <w:r>
        <w:t>autoenxerto</w:t>
      </w:r>
      <w:proofErr w:type="spellEnd"/>
      <w:r>
        <w:t xml:space="preserve"> proveniente do tendão </w:t>
      </w:r>
      <w:proofErr w:type="spellStart"/>
      <w:r>
        <w:t>quadricipital</w:t>
      </w:r>
      <w:proofErr w:type="spellEnd"/>
      <w:r>
        <w:t xml:space="preserve">. (Tabela 5) </w:t>
      </w:r>
    </w:p>
    <w:p w:rsidR="00482EE0" w:rsidRDefault="005F2220">
      <w:pPr>
        <w:ind w:left="1061" w:right="705"/>
      </w:pPr>
      <w:r>
        <w:t>Tabela 5. A</w:t>
      </w:r>
      <w:r>
        <w:t xml:space="preserve">valiação estabilidade do joelho, </w:t>
      </w:r>
      <w:proofErr w:type="spellStart"/>
      <w:r>
        <w:t>autoenxerto</w:t>
      </w:r>
      <w:proofErr w:type="spellEnd"/>
      <w:r>
        <w:t xml:space="preserve"> do tendão patelar </w:t>
      </w:r>
      <w:proofErr w:type="spellStart"/>
      <w:r>
        <w:t>vs</w:t>
      </w:r>
      <w:proofErr w:type="spellEnd"/>
      <w:r>
        <w:t xml:space="preserve"> </w:t>
      </w:r>
      <w:proofErr w:type="spellStart"/>
      <w:r>
        <w:t>autoenxerto</w:t>
      </w:r>
      <w:proofErr w:type="spellEnd"/>
      <w:r>
        <w:t xml:space="preserve"> do tendão </w:t>
      </w:r>
      <w:proofErr w:type="spellStart"/>
      <w:r>
        <w:t>quadricipital</w:t>
      </w:r>
      <w:proofErr w:type="spellEnd"/>
      <w:r>
        <w:t xml:space="preserve">. </w:t>
      </w:r>
    </w:p>
    <w:tbl>
      <w:tblPr>
        <w:tblStyle w:val="TableGrid"/>
        <w:tblW w:w="9958" w:type="dxa"/>
        <w:tblInd w:w="631" w:type="dxa"/>
        <w:tblCellMar>
          <w:top w:w="0" w:type="dxa"/>
          <w:left w:w="0" w:type="dxa"/>
          <w:bottom w:w="0" w:type="dxa"/>
          <w:right w:w="115" w:type="dxa"/>
        </w:tblCellMar>
        <w:tblLook w:val="04A0" w:firstRow="1" w:lastRow="0" w:firstColumn="1" w:lastColumn="0" w:noHBand="0" w:noVBand="1"/>
      </w:tblPr>
      <w:tblGrid>
        <w:gridCol w:w="1667"/>
        <w:gridCol w:w="1923"/>
        <w:gridCol w:w="2403"/>
        <w:gridCol w:w="2013"/>
        <w:gridCol w:w="1952"/>
      </w:tblGrid>
      <w:tr w:rsidR="00482EE0">
        <w:trPr>
          <w:trHeight w:val="706"/>
        </w:trPr>
        <w:tc>
          <w:tcPr>
            <w:tcW w:w="1667" w:type="dxa"/>
            <w:tcBorders>
              <w:top w:val="single" w:sz="6" w:space="0" w:color="000000"/>
              <w:left w:val="nil"/>
              <w:bottom w:val="single" w:sz="6" w:space="0" w:color="000000"/>
              <w:right w:val="nil"/>
            </w:tcBorders>
          </w:tcPr>
          <w:p w:rsidR="00482EE0" w:rsidRDefault="005F2220">
            <w:pPr>
              <w:spacing w:after="0" w:line="259" w:lineRule="auto"/>
              <w:ind w:left="0" w:right="45" w:firstLine="0"/>
              <w:jc w:val="center"/>
            </w:pPr>
            <w:r>
              <w:rPr>
                <w:sz w:val="20"/>
              </w:rPr>
              <w:t xml:space="preserve">Autor  </w:t>
            </w:r>
          </w:p>
        </w:tc>
        <w:tc>
          <w:tcPr>
            <w:tcW w:w="1923" w:type="dxa"/>
            <w:tcBorders>
              <w:top w:val="single" w:sz="6" w:space="0" w:color="000000"/>
              <w:left w:val="nil"/>
              <w:bottom w:val="single" w:sz="6" w:space="0" w:color="000000"/>
              <w:right w:val="nil"/>
            </w:tcBorders>
          </w:tcPr>
          <w:p w:rsidR="00482EE0" w:rsidRDefault="005F2220">
            <w:pPr>
              <w:spacing w:after="0" w:line="259" w:lineRule="auto"/>
              <w:ind w:left="421" w:hanging="421"/>
              <w:jc w:val="left"/>
            </w:pPr>
            <w:r>
              <w:rPr>
                <w:sz w:val="20"/>
              </w:rPr>
              <w:t xml:space="preserve">Teste de </w:t>
            </w:r>
            <w:proofErr w:type="spellStart"/>
            <w:r>
              <w:rPr>
                <w:sz w:val="20"/>
              </w:rPr>
              <w:t>Lachman</w:t>
            </w:r>
            <w:proofErr w:type="spellEnd"/>
            <w:r>
              <w:rPr>
                <w:sz w:val="20"/>
              </w:rPr>
              <w:t xml:space="preserve"> Negativo </w:t>
            </w:r>
          </w:p>
        </w:tc>
        <w:tc>
          <w:tcPr>
            <w:tcW w:w="2403" w:type="dxa"/>
            <w:tcBorders>
              <w:top w:val="single" w:sz="6" w:space="0" w:color="000000"/>
              <w:left w:val="nil"/>
              <w:bottom w:val="single" w:sz="6" w:space="0" w:color="000000"/>
              <w:right w:val="nil"/>
            </w:tcBorders>
          </w:tcPr>
          <w:p w:rsidR="00482EE0" w:rsidRDefault="005F2220">
            <w:pPr>
              <w:spacing w:after="0" w:line="259" w:lineRule="auto"/>
              <w:ind w:left="496" w:hanging="496"/>
              <w:jc w:val="left"/>
            </w:pPr>
            <w:r>
              <w:rPr>
                <w:sz w:val="20"/>
              </w:rPr>
              <w:t xml:space="preserve">Teste de </w:t>
            </w:r>
            <w:proofErr w:type="spellStart"/>
            <w:r>
              <w:rPr>
                <w:sz w:val="20"/>
              </w:rPr>
              <w:t>Pivot</w:t>
            </w:r>
            <w:proofErr w:type="spellEnd"/>
            <w:r>
              <w:rPr>
                <w:sz w:val="20"/>
              </w:rPr>
              <w:t xml:space="preserve"> Shift Negativo </w:t>
            </w:r>
          </w:p>
        </w:tc>
        <w:tc>
          <w:tcPr>
            <w:tcW w:w="2013" w:type="dxa"/>
            <w:tcBorders>
              <w:top w:val="single" w:sz="6" w:space="0" w:color="000000"/>
              <w:left w:val="nil"/>
              <w:bottom w:val="single" w:sz="6" w:space="0" w:color="000000"/>
              <w:right w:val="nil"/>
            </w:tcBorders>
          </w:tcPr>
          <w:p w:rsidR="00482EE0" w:rsidRDefault="005F2220">
            <w:pPr>
              <w:spacing w:after="0" w:line="259" w:lineRule="auto"/>
              <w:ind w:left="0" w:right="539" w:firstLine="0"/>
              <w:jc w:val="center"/>
            </w:pPr>
            <w:proofErr w:type="spellStart"/>
            <w:r>
              <w:rPr>
                <w:sz w:val="20"/>
              </w:rPr>
              <w:t>Artromêtro</w:t>
            </w:r>
            <w:proofErr w:type="spellEnd"/>
            <w:r>
              <w:rPr>
                <w:sz w:val="20"/>
              </w:rPr>
              <w:t xml:space="preserve"> KT &lt; 2 mm </w:t>
            </w:r>
          </w:p>
        </w:tc>
        <w:tc>
          <w:tcPr>
            <w:tcW w:w="1952" w:type="dxa"/>
            <w:tcBorders>
              <w:top w:val="single" w:sz="6" w:space="0" w:color="000000"/>
              <w:left w:val="nil"/>
              <w:bottom w:val="single" w:sz="6" w:space="0" w:color="000000"/>
              <w:right w:val="nil"/>
            </w:tcBorders>
          </w:tcPr>
          <w:p w:rsidR="00482EE0" w:rsidRDefault="005F2220">
            <w:pPr>
              <w:spacing w:after="0" w:line="259" w:lineRule="auto"/>
              <w:ind w:left="0" w:right="124" w:firstLine="0"/>
              <w:jc w:val="center"/>
            </w:pPr>
            <w:r>
              <w:rPr>
                <w:sz w:val="20"/>
              </w:rPr>
              <w:t xml:space="preserve">Artrômetro  </w:t>
            </w:r>
          </w:p>
          <w:p w:rsidR="00482EE0" w:rsidRDefault="005F2220">
            <w:pPr>
              <w:spacing w:after="0" w:line="259" w:lineRule="auto"/>
              <w:ind w:left="0" w:right="81" w:firstLine="0"/>
              <w:jc w:val="center"/>
            </w:pPr>
            <w:r>
              <w:rPr>
                <w:sz w:val="20"/>
              </w:rPr>
              <w:t xml:space="preserve">KT </w:t>
            </w:r>
          </w:p>
          <w:p w:rsidR="00482EE0" w:rsidRDefault="005F2220">
            <w:pPr>
              <w:spacing w:after="0" w:line="259" w:lineRule="auto"/>
              <w:ind w:left="0" w:firstLine="0"/>
              <w:jc w:val="left"/>
            </w:pPr>
            <w:r>
              <w:rPr>
                <w:sz w:val="20"/>
              </w:rPr>
              <w:t xml:space="preserve">Lado a Lado Média </w:t>
            </w:r>
          </w:p>
        </w:tc>
      </w:tr>
      <w:tr w:rsidR="00482EE0">
        <w:trPr>
          <w:trHeight w:val="803"/>
        </w:trPr>
        <w:tc>
          <w:tcPr>
            <w:tcW w:w="1667" w:type="dxa"/>
            <w:tcBorders>
              <w:top w:val="single" w:sz="6" w:space="0" w:color="000000"/>
              <w:left w:val="nil"/>
              <w:bottom w:val="nil"/>
              <w:right w:val="nil"/>
            </w:tcBorders>
          </w:tcPr>
          <w:p w:rsidR="00482EE0" w:rsidRDefault="005F2220">
            <w:pPr>
              <w:spacing w:after="0" w:line="259" w:lineRule="auto"/>
              <w:ind w:left="511" w:hanging="151"/>
              <w:jc w:val="left"/>
            </w:pPr>
            <w:proofErr w:type="spellStart"/>
            <w:r>
              <w:rPr>
                <w:sz w:val="20"/>
              </w:rPr>
              <w:t>Barié</w:t>
            </w:r>
            <w:proofErr w:type="spellEnd"/>
            <w:r>
              <w:rPr>
                <w:sz w:val="20"/>
              </w:rPr>
              <w:t xml:space="preserve"> A; 2020 </w:t>
            </w:r>
          </w:p>
        </w:tc>
        <w:tc>
          <w:tcPr>
            <w:tcW w:w="1923" w:type="dxa"/>
            <w:tcBorders>
              <w:top w:val="single" w:sz="6" w:space="0" w:color="000000"/>
              <w:left w:val="nil"/>
              <w:bottom w:val="nil"/>
              <w:right w:val="nil"/>
            </w:tcBorders>
          </w:tcPr>
          <w:p w:rsidR="00482EE0" w:rsidRDefault="005F2220">
            <w:pPr>
              <w:spacing w:after="0" w:line="259" w:lineRule="auto"/>
              <w:ind w:left="631" w:firstLine="0"/>
              <w:jc w:val="left"/>
            </w:pPr>
            <w:r>
              <w:rPr>
                <w:sz w:val="20"/>
              </w:rPr>
              <w:t xml:space="preserve">NR </w:t>
            </w:r>
          </w:p>
        </w:tc>
        <w:tc>
          <w:tcPr>
            <w:tcW w:w="2403" w:type="dxa"/>
            <w:tcBorders>
              <w:top w:val="single" w:sz="6" w:space="0" w:color="000000"/>
              <w:left w:val="nil"/>
              <w:bottom w:val="nil"/>
              <w:right w:val="nil"/>
            </w:tcBorders>
          </w:tcPr>
          <w:p w:rsidR="00482EE0" w:rsidRDefault="005F2220">
            <w:pPr>
              <w:spacing w:after="0" w:line="259" w:lineRule="auto"/>
              <w:ind w:left="751" w:firstLine="0"/>
              <w:jc w:val="left"/>
            </w:pPr>
            <w:r>
              <w:rPr>
                <w:sz w:val="20"/>
              </w:rPr>
              <w:t xml:space="preserve">NR </w:t>
            </w:r>
          </w:p>
        </w:tc>
        <w:tc>
          <w:tcPr>
            <w:tcW w:w="2013" w:type="dxa"/>
            <w:tcBorders>
              <w:top w:val="single" w:sz="6" w:space="0" w:color="000000"/>
              <w:left w:val="nil"/>
              <w:bottom w:val="nil"/>
              <w:right w:val="nil"/>
            </w:tcBorders>
          </w:tcPr>
          <w:p w:rsidR="00482EE0" w:rsidRDefault="005F2220">
            <w:pPr>
              <w:spacing w:after="0" w:line="259" w:lineRule="auto"/>
              <w:ind w:left="481" w:firstLine="0"/>
              <w:jc w:val="left"/>
            </w:pPr>
            <w:r>
              <w:rPr>
                <w:sz w:val="20"/>
              </w:rPr>
              <w:t xml:space="preserve">NR </w:t>
            </w:r>
          </w:p>
        </w:tc>
        <w:tc>
          <w:tcPr>
            <w:tcW w:w="1952" w:type="dxa"/>
            <w:tcBorders>
              <w:top w:val="single" w:sz="6" w:space="0" w:color="000000"/>
              <w:left w:val="nil"/>
              <w:bottom w:val="nil"/>
              <w:right w:val="nil"/>
            </w:tcBorders>
            <w:vAlign w:val="bottom"/>
          </w:tcPr>
          <w:p w:rsidR="00482EE0" w:rsidRDefault="005F2220">
            <w:pPr>
              <w:spacing w:after="18" w:line="257" w:lineRule="auto"/>
              <w:ind w:left="706" w:right="79" w:hanging="571"/>
              <w:jc w:val="left"/>
            </w:pPr>
            <w:r>
              <w:rPr>
                <w:sz w:val="20"/>
              </w:rPr>
              <w:t xml:space="preserve">1.05 ± 1.36 mm </w:t>
            </w:r>
            <w:proofErr w:type="spellStart"/>
            <w:r>
              <w:rPr>
                <w:sz w:val="20"/>
              </w:rPr>
              <w:t>vs</w:t>
            </w:r>
            <w:proofErr w:type="spellEnd"/>
            <w:r>
              <w:rPr>
                <w:sz w:val="20"/>
              </w:rPr>
              <w:t xml:space="preserve"> </w:t>
            </w:r>
          </w:p>
          <w:p w:rsidR="00482EE0" w:rsidRDefault="005F2220">
            <w:pPr>
              <w:spacing w:after="0" w:line="259" w:lineRule="auto"/>
              <w:ind w:left="75" w:firstLine="0"/>
              <w:jc w:val="left"/>
            </w:pPr>
            <w:r>
              <w:rPr>
                <w:sz w:val="20"/>
              </w:rPr>
              <w:t xml:space="preserve">1.00 ± 1.095 mm </w:t>
            </w:r>
          </w:p>
          <w:p w:rsidR="00482EE0" w:rsidRDefault="005F2220">
            <w:pPr>
              <w:spacing w:after="0" w:line="259" w:lineRule="auto"/>
              <w:ind w:left="811" w:firstLine="0"/>
              <w:jc w:val="left"/>
            </w:pPr>
            <w:r>
              <w:rPr>
                <w:sz w:val="20"/>
              </w:rPr>
              <w:t xml:space="preserve"> </w:t>
            </w:r>
          </w:p>
        </w:tc>
      </w:tr>
      <w:tr w:rsidR="00482EE0">
        <w:trPr>
          <w:trHeight w:val="923"/>
        </w:trPr>
        <w:tc>
          <w:tcPr>
            <w:tcW w:w="1667" w:type="dxa"/>
            <w:tcBorders>
              <w:top w:val="nil"/>
              <w:left w:val="nil"/>
              <w:bottom w:val="single" w:sz="6" w:space="0" w:color="000000"/>
              <w:right w:val="nil"/>
            </w:tcBorders>
          </w:tcPr>
          <w:p w:rsidR="00482EE0" w:rsidRDefault="005F2220">
            <w:pPr>
              <w:spacing w:after="0" w:line="259" w:lineRule="auto"/>
              <w:ind w:left="135" w:firstLine="0"/>
              <w:jc w:val="left"/>
            </w:pPr>
            <w:proofErr w:type="spellStart"/>
            <w:r>
              <w:rPr>
                <w:sz w:val="20"/>
              </w:rPr>
              <w:t>Lund</w:t>
            </w:r>
            <w:proofErr w:type="spellEnd"/>
            <w:r>
              <w:rPr>
                <w:sz w:val="20"/>
              </w:rPr>
              <w:t xml:space="preserve"> B; 2014 </w:t>
            </w:r>
          </w:p>
        </w:tc>
        <w:tc>
          <w:tcPr>
            <w:tcW w:w="1923" w:type="dxa"/>
            <w:tcBorders>
              <w:top w:val="nil"/>
              <w:left w:val="nil"/>
              <w:bottom w:val="single" w:sz="6" w:space="0" w:color="000000"/>
              <w:right w:val="nil"/>
            </w:tcBorders>
          </w:tcPr>
          <w:p w:rsidR="00482EE0" w:rsidRDefault="005F2220">
            <w:pPr>
              <w:spacing w:after="0" w:line="259" w:lineRule="auto"/>
              <w:ind w:left="631" w:firstLine="0"/>
              <w:jc w:val="left"/>
            </w:pPr>
            <w:r>
              <w:rPr>
                <w:sz w:val="20"/>
              </w:rPr>
              <w:t xml:space="preserve">NR </w:t>
            </w:r>
          </w:p>
        </w:tc>
        <w:tc>
          <w:tcPr>
            <w:tcW w:w="2403" w:type="dxa"/>
            <w:tcBorders>
              <w:top w:val="nil"/>
              <w:left w:val="nil"/>
              <w:bottom w:val="single" w:sz="6" w:space="0" w:color="000000"/>
              <w:right w:val="nil"/>
            </w:tcBorders>
          </w:tcPr>
          <w:p w:rsidR="00482EE0" w:rsidRDefault="005F2220">
            <w:pPr>
              <w:spacing w:after="0" w:line="259" w:lineRule="auto"/>
              <w:ind w:left="331" w:firstLine="0"/>
              <w:jc w:val="left"/>
            </w:pPr>
            <w:r>
              <w:rPr>
                <w:sz w:val="20"/>
              </w:rPr>
              <w:t xml:space="preserve">62% </w:t>
            </w:r>
            <w:proofErr w:type="spellStart"/>
            <w:r>
              <w:rPr>
                <w:sz w:val="20"/>
              </w:rPr>
              <w:t>vs</w:t>
            </w:r>
            <w:proofErr w:type="spellEnd"/>
            <w:r>
              <w:rPr>
                <w:sz w:val="20"/>
              </w:rPr>
              <w:t xml:space="preserve"> 86% </w:t>
            </w:r>
          </w:p>
        </w:tc>
        <w:tc>
          <w:tcPr>
            <w:tcW w:w="2013" w:type="dxa"/>
            <w:tcBorders>
              <w:top w:val="nil"/>
              <w:left w:val="nil"/>
              <w:bottom w:val="single" w:sz="6" w:space="0" w:color="000000"/>
              <w:right w:val="nil"/>
            </w:tcBorders>
          </w:tcPr>
          <w:p w:rsidR="00482EE0" w:rsidRDefault="005F2220">
            <w:pPr>
              <w:spacing w:after="0" w:line="259" w:lineRule="auto"/>
              <w:ind w:left="61" w:firstLine="0"/>
              <w:jc w:val="left"/>
            </w:pPr>
            <w:r>
              <w:rPr>
                <w:sz w:val="20"/>
              </w:rPr>
              <w:t xml:space="preserve">76% </w:t>
            </w:r>
            <w:proofErr w:type="spellStart"/>
            <w:r>
              <w:rPr>
                <w:sz w:val="20"/>
              </w:rPr>
              <w:t>vs</w:t>
            </w:r>
            <w:proofErr w:type="spellEnd"/>
            <w:r>
              <w:rPr>
                <w:sz w:val="20"/>
              </w:rPr>
              <w:t xml:space="preserve"> 77% </w:t>
            </w:r>
          </w:p>
        </w:tc>
        <w:tc>
          <w:tcPr>
            <w:tcW w:w="1952" w:type="dxa"/>
            <w:tcBorders>
              <w:top w:val="nil"/>
              <w:left w:val="nil"/>
              <w:bottom w:val="single" w:sz="6" w:space="0" w:color="000000"/>
              <w:right w:val="nil"/>
            </w:tcBorders>
            <w:vAlign w:val="center"/>
          </w:tcPr>
          <w:p w:rsidR="00482EE0" w:rsidRDefault="005F2220">
            <w:pPr>
              <w:spacing w:after="1" w:line="241" w:lineRule="auto"/>
              <w:ind w:left="706" w:right="184" w:hanging="481"/>
              <w:jc w:val="left"/>
            </w:pPr>
            <w:r>
              <w:rPr>
                <w:sz w:val="20"/>
              </w:rPr>
              <w:t xml:space="preserve">0.8 ± 1.7 mm </w:t>
            </w:r>
            <w:proofErr w:type="spellStart"/>
            <w:r>
              <w:rPr>
                <w:sz w:val="20"/>
              </w:rPr>
              <w:t>vs</w:t>
            </w:r>
            <w:proofErr w:type="spellEnd"/>
            <w:r>
              <w:rPr>
                <w:sz w:val="20"/>
              </w:rPr>
              <w:t xml:space="preserve">  </w:t>
            </w:r>
          </w:p>
          <w:p w:rsidR="00482EE0" w:rsidRDefault="005F2220">
            <w:pPr>
              <w:spacing w:after="0" w:line="259" w:lineRule="auto"/>
              <w:ind w:left="225" w:firstLine="0"/>
              <w:jc w:val="left"/>
            </w:pPr>
            <w:r>
              <w:rPr>
                <w:sz w:val="20"/>
              </w:rPr>
              <w:t xml:space="preserve">1.1 ± 1.4 mm </w:t>
            </w:r>
          </w:p>
        </w:tc>
      </w:tr>
    </w:tbl>
    <w:p w:rsidR="00482EE0" w:rsidRDefault="005F2220">
      <w:pPr>
        <w:spacing w:after="272" w:line="259" w:lineRule="auto"/>
        <w:ind w:left="1066" w:firstLine="0"/>
        <w:jc w:val="left"/>
      </w:pPr>
      <w:r>
        <w:rPr>
          <w:b/>
        </w:rPr>
        <w:t xml:space="preserve"> </w:t>
      </w:r>
    </w:p>
    <w:p w:rsidR="00482EE0" w:rsidRDefault="005F2220">
      <w:pPr>
        <w:pStyle w:val="Ttulo4"/>
        <w:ind w:left="1061"/>
      </w:pPr>
      <w:r>
        <w:t xml:space="preserve">5.4.2 Avaliação dos resultados funcionais </w:t>
      </w:r>
    </w:p>
    <w:p w:rsidR="00482EE0" w:rsidRDefault="005F2220">
      <w:pPr>
        <w:spacing w:after="155" w:line="361" w:lineRule="auto"/>
        <w:ind w:left="1061" w:right="705"/>
      </w:pPr>
      <w:r>
        <w:t xml:space="preserve">Dos 2 </w:t>
      </w:r>
      <w:r>
        <w:t xml:space="preserve">ensaios clínicos randomizados que comparavam os resultados da reconstrução ligamentar utilizando os </w:t>
      </w:r>
      <w:proofErr w:type="spellStart"/>
      <w:r>
        <w:t>autoenxertos</w:t>
      </w:r>
      <w:proofErr w:type="spellEnd"/>
      <w:r>
        <w:t xml:space="preserve"> do tendão patelar e tendão </w:t>
      </w:r>
      <w:proofErr w:type="spellStart"/>
      <w:r>
        <w:t>quadricipital</w:t>
      </w:r>
      <w:proofErr w:type="spellEnd"/>
      <w:r>
        <w:t xml:space="preserve">, ambos apresentaram o IKDC score e apenas um apresentou o </w:t>
      </w:r>
      <w:proofErr w:type="spellStart"/>
      <w:r>
        <w:t>Lysholm</w:t>
      </w:r>
      <w:proofErr w:type="spellEnd"/>
      <w:r>
        <w:t xml:space="preserve"> Score para avaliação. O estudo de </w:t>
      </w:r>
      <w:proofErr w:type="spellStart"/>
      <w:r>
        <w:t>Ba</w:t>
      </w:r>
      <w:r>
        <w:t>rié</w:t>
      </w:r>
      <w:proofErr w:type="spellEnd"/>
      <w:r>
        <w:t xml:space="preserve"> A</w:t>
      </w:r>
      <w:r>
        <w:rPr>
          <w:vertAlign w:val="superscript"/>
        </w:rPr>
        <w:t xml:space="preserve">26 </w:t>
      </w:r>
      <w:r>
        <w:t xml:space="preserve">trouxe ambos os questionários e apresentou resultados estatisticamente semelhantes entre os dois grupos de </w:t>
      </w:r>
      <w:proofErr w:type="spellStart"/>
      <w:r>
        <w:t>autoenxertos</w:t>
      </w:r>
      <w:proofErr w:type="spellEnd"/>
      <w:r>
        <w:t xml:space="preserve">.  O estudo de </w:t>
      </w:r>
      <w:proofErr w:type="spellStart"/>
      <w:r>
        <w:t>Lund</w:t>
      </w:r>
      <w:proofErr w:type="spellEnd"/>
      <w:r>
        <w:t xml:space="preserve"> B </w:t>
      </w:r>
      <w:r>
        <w:rPr>
          <w:vertAlign w:val="superscript"/>
        </w:rPr>
        <w:t>27</w:t>
      </w:r>
      <w:r>
        <w:t xml:space="preserve"> trouxe o IKDC score apresentando resultados ligeiramente melhores no grupo do tendão </w:t>
      </w:r>
      <w:proofErr w:type="spellStart"/>
      <w:r>
        <w:t>quadricipital</w:t>
      </w:r>
      <w:proofErr w:type="spellEnd"/>
      <w:r>
        <w:t>. Entr</w:t>
      </w:r>
      <w:r>
        <w:t xml:space="preserve">etanto, a diferença entre os dois grupos não se apresenta significativa, demonstrando que os dois tipos de </w:t>
      </w:r>
      <w:proofErr w:type="spellStart"/>
      <w:r>
        <w:t>autoenxertos</w:t>
      </w:r>
      <w:proofErr w:type="spellEnd"/>
      <w:r>
        <w:t xml:space="preserve"> apresentam resultados clínicos satisfatórios segundo os escores. (Tabela 6) </w:t>
      </w:r>
    </w:p>
    <w:p w:rsidR="00482EE0" w:rsidRDefault="005F2220">
      <w:pPr>
        <w:ind w:left="1061" w:right="705"/>
      </w:pPr>
      <w:r>
        <w:lastRenderedPageBreak/>
        <w:t xml:space="preserve">Tabela 6. Avaliação funcional do joelho, </w:t>
      </w:r>
      <w:proofErr w:type="spellStart"/>
      <w:r>
        <w:t>autoenxerto</w:t>
      </w:r>
      <w:proofErr w:type="spellEnd"/>
      <w:r>
        <w:t xml:space="preserve"> do ten</w:t>
      </w:r>
      <w:r>
        <w:t xml:space="preserve">dão patelar </w:t>
      </w:r>
      <w:proofErr w:type="spellStart"/>
      <w:r>
        <w:t>vs</w:t>
      </w:r>
      <w:proofErr w:type="spellEnd"/>
      <w:r>
        <w:t xml:space="preserve"> </w:t>
      </w:r>
      <w:proofErr w:type="spellStart"/>
      <w:r>
        <w:t>autoenxerto</w:t>
      </w:r>
      <w:proofErr w:type="spellEnd"/>
      <w:r>
        <w:t xml:space="preserve"> do tendão </w:t>
      </w:r>
      <w:proofErr w:type="spellStart"/>
      <w:r>
        <w:t>quadricipital</w:t>
      </w:r>
      <w:proofErr w:type="spellEnd"/>
      <w:r>
        <w:t xml:space="preserve">. </w:t>
      </w:r>
    </w:p>
    <w:tbl>
      <w:tblPr>
        <w:tblStyle w:val="TableGrid"/>
        <w:tblW w:w="9237" w:type="dxa"/>
        <w:tblInd w:w="991" w:type="dxa"/>
        <w:tblCellMar>
          <w:top w:w="0" w:type="dxa"/>
          <w:left w:w="0" w:type="dxa"/>
          <w:bottom w:w="0" w:type="dxa"/>
          <w:right w:w="427" w:type="dxa"/>
        </w:tblCellMar>
        <w:tblLook w:val="04A0" w:firstRow="1" w:lastRow="0" w:firstColumn="1" w:lastColumn="0" w:noHBand="0" w:noVBand="1"/>
      </w:tblPr>
      <w:tblGrid>
        <w:gridCol w:w="2072"/>
        <w:gridCol w:w="2554"/>
        <w:gridCol w:w="2674"/>
        <w:gridCol w:w="1937"/>
      </w:tblGrid>
      <w:tr w:rsidR="00482EE0">
        <w:trPr>
          <w:trHeight w:val="480"/>
        </w:trPr>
        <w:tc>
          <w:tcPr>
            <w:tcW w:w="2072" w:type="dxa"/>
            <w:tcBorders>
              <w:top w:val="single" w:sz="6" w:space="0" w:color="000000"/>
              <w:left w:val="nil"/>
              <w:bottom w:val="single" w:sz="6" w:space="0" w:color="000000"/>
              <w:right w:val="nil"/>
            </w:tcBorders>
          </w:tcPr>
          <w:p w:rsidR="00482EE0" w:rsidRDefault="005F2220">
            <w:pPr>
              <w:spacing w:after="0" w:line="259" w:lineRule="auto"/>
              <w:ind w:left="405" w:firstLine="0"/>
              <w:jc w:val="left"/>
            </w:pPr>
            <w:r>
              <w:rPr>
                <w:sz w:val="20"/>
              </w:rPr>
              <w:t xml:space="preserve">Autor  </w:t>
            </w:r>
          </w:p>
        </w:tc>
        <w:tc>
          <w:tcPr>
            <w:tcW w:w="2554" w:type="dxa"/>
            <w:tcBorders>
              <w:top w:val="single" w:sz="6" w:space="0" w:color="000000"/>
              <w:left w:val="nil"/>
              <w:bottom w:val="single" w:sz="6" w:space="0" w:color="000000"/>
              <w:right w:val="nil"/>
            </w:tcBorders>
          </w:tcPr>
          <w:p w:rsidR="00482EE0" w:rsidRDefault="005F2220">
            <w:pPr>
              <w:spacing w:after="0" w:line="259" w:lineRule="auto"/>
              <w:ind w:left="0" w:firstLine="0"/>
              <w:jc w:val="left"/>
            </w:pPr>
            <w:r>
              <w:rPr>
                <w:sz w:val="20"/>
              </w:rPr>
              <w:t xml:space="preserve">IKDC Score </w:t>
            </w:r>
          </w:p>
        </w:tc>
        <w:tc>
          <w:tcPr>
            <w:tcW w:w="2674" w:type="dxa"/>
            <w:tcBorders>
              <w:top w:val="single" w:sz="6" w:space="0" w:color="000000"/>
              <w:left w:val="nil"/>
              <w:bottom w:val="single" w:sz="6" w:space="0" w:color="000000"/>
              <w:right w:val="nil"/>
            </w:tcBorders>
          </w:tcPr>
          <w:p w:rsidR="00482EE0" w:rsidRDefault="005F2220">
            <w:pPr>
              <w:spacing w:after="0" w:line="259" w:lineRule="auto"/>
              <w:ind w:left="316" w:right="642" w:hanging="316"/>
            </w:pPr>
            <w:proofErr w:type="spellStart"/>
            <w:r>
              <w:rPr>
                <w:sz w:val="20"/>
              </w:rPr>
              <w:t>Lysholm</w:t>
            </w:r>
            <w:proofErr w:type="spellEnd"/>
            <w:r>
              <w:rPr>
                <w:sz w:val="20"/>
              </w:rPr>
              <w:t xml:space="preserve"> Score 84 - 100 </w:t>
            </w:r>
          </w:p>
        </w:tc>
        <w:tc>
          <w:tcPr>
            <w:tcW w:w="1937" w:type="dxa"/>
            <w:tcBorders>
              <w:top w:val="single" w:sz="6" w:space="0" w:color="000000"/>
              <w:left w:val="nil"/>
              <w:bottom w:val="single" w:sz="6" w:space="0" w:color="000000"/>
              <w:right w:val="nil"/>
            </w:tcBorders>
          </w:tcPr>
          <w:p w:rsidR="00482EE0" w:rsidRDefault="005F2220">
            <w:pPr>
              <w:spacing w:after="0" w:line="259" w:lineRule="auto"/>
              <w:ind w:left="405" w:hanging="405"/>
              <w:jc w:val="left"/>
            </w:pPr>
            <w:proofErr w:type="spellStart"/>
            <w:r>
              <w:rPr>
                <w:sz w:val="20"/>
              </w:rPr>
              <w:t>Lysholm</w:t>
            </w:r>
            <w:proofErr w:type="spellEnd"/>
            <w:r>
              <w:rPr>
                <w:sz w:val="20"/>
              </w:rPr>
              <w:t xml:space="preserve"> Score Média </w:t>
            </w:r>
          </w:p>
        </w:tc>
      </w:tr>
      <w:tr w:rsidR="00482EE0">
        <w:trPr>
          <w:trHeight w:val="803"/>
        </w:trPr>
        <w:tc>
          <w:tcPr>
            <w:tcW w:w="2072" w:type="dxa"/>
            <w:tcBorders>
              <w:top w:val="single" w:sz="6" w:space="0" w:color="000000"/>
              <w:left w:val="nil"/>
              <w:bottom w:val="nil"/>
              <w:right w:val="nil"/>
            </w:tcBorders>
          </w:tcPr>
          <w:p w:rsidR="00482EE0" w:rsidRDefault="005F2220">
            <w:pPr>
              <w:spacing w:after="0" w:line="259" w:lineRule="auto"/>
              <w:ind w:left="391" w:right="208" w:hanging="150"/>
              <w:jc w:val="left"/>
            </w:pPr>
            <w:proofErr w:type="spellStart"/>
            <w:r>
              <w:rPr>
                <w:sz w:val="20"/>
              </w:rPr>
              <w:t>Barié</w:t>
            </w:r>
            <w:proofErr w:type="spellEnd"/>
            <w:r>
              <w:rPr>
                <w:sz w:val="20"/>
              </w:rPr>
              <w:t xml:space="preserve"> A; 2020 </w:t>
            </w:r>
          </w:p>
        </w:tc>
        <w:tc>
          <w:tcPr>
            <w:tcW w:w="2554" w:type="dxa"/>
            <w:tcBorders>
              <w:top w:val="single" w:sz="6" w:space="0" w:color="000000"/>
              <w:left w:val="nil"/>
              <w:bottom w:val="nil"/>
              <w:right w:val="nil"/>
            </w:tcBorders>
          </w:tcPr>
          <w:p w:rsidR="00482EE0" w:rsidRDefault="005F2220">
            <w:pPr>
              <w:numPr>
                <w:ilvl w:val="0"/>
                <w:numId w:val="8"/>
              </w:numPr>
              <w:spacing w:after="17" w:line="257" w:lineRule="auto"/>
              <w:ind w:right="529" w:hanging="255"/>
              <w:jc w:val="left"/>
            </w:pPr>
            <w:r>
              <w:rPr>
                <w:sz w:val="20"/>
              </w:rPr>
              <w:t xml:space="preserve">± 7.3 </w:t>
            </w:r>
            <w:proofErr w:type="spellStart"/>
            <w:r>
              <w:rPr>
                <w:sz w:val="20"/>
              </w:rPr>
              <w:t>vs</w:t>
            </w:r>
            <w:proofErr w:type="spellEnd"/>
            <w:r>
              <w:rPr>
                <w:sz w:val="20"/>
              </w:rPr>
              <w:t xml:space="preserve"> </w:t>
            </w:r>
          </w:p>
          <w:p w:rsidR="00482EE0" w:rsidRDefault="005F2220">
            <w:pPr>
              <w:numPr>
                <w:ilvl w:val="0"/>
                <w:numId w:val="8"/>
              </w:numPr>
              <w:spacing w:after="0" w:line="259" w:lineRule="auto"/>
              <w:ind w:right="529" w:hanging="255"/>
              <w:jc w:val="left"/>
            </w:pPr>
            <w:r>
              <w:rPr>
                <w:sz w:val="20"/>
              </w:rPr>
              <w:t xml:space="preserve">± 11.5 </w:t>
            </w:r>
          </w:p>
        </w:tc>
        <w:tc>
          <w:tcPr>
            <w:tcW w:w="2674" w:type="dxa"/>
            <w:tcBorders>
              <w:top w:val="single" w:sz="6" w:space="0" w:color="000000"/>
              <w:left w:val="nil"/>
              <w:bottom w:val="nil"/>
              <w:right w:val="nil"/>
            </w:tcBorders>
          </w:tcPr>
          <w:p w:rsidR="00482EE0" w:rsidRDefault="005F2220">
            <w:pPr>
              <w:spacing w:after="448" w:line="259" w:lineRule="auto"/>
              <w:ind w:left="541" w:firstLine="0"/>
              <w:jc w:val="left"/>
            </w:pPr>
            <w:r>
              <w:rPr>
                <w:sz w:val="20"/>
              </w:rPr>
              <w:t xml:space="preserve">NR </w:t>
            </w:r>
          </w:p>
          <w:p w:rsidR="00482EE0" w:rsidRDefault="005F2220">
            <w:pPr>
              <w:spacing w:after="0" w:line="259" w:lineRule="auto"/>
              <w:ind w:left="0" w:firstLine="0"/>
              <w:jc w:val="right"/>
            </w:pPr>
            <w:r>
              <w:rPr>
                <w:sz w:val="20"/>
              </w:rPr>
              <w:t xml:space="preserve"> </w:t>
            </w:r>
          </w:p>
        </w:tc>
        <w:tc>
          <w:tcPr>
            <w:tcW w:w="1937" w:type="dxa"/>
            <w:tcBorders>
              <w:top w:val="single" w:sz="6" w:space="0" w:color="000000"/>
              <w:left w:val="nil"/>
              <w:bottom w:val="nil"/>
              <w:right w:val="nil"/>
            </w:tcBorders>
          </w:tcPr>
          <w:p w:rsidR="00482EE0" w:rsidRDefault="005F2220">
            <w:pPr>
              <w:spacing w:after="17" w:line="257" w:lineRule="auto"/>
              <w:ind w:left="570" w:right="158" w:hanging="315"/>
              <w:jc w:val="left"/>
            </w:pPr>
            <w:r>
              <w:rPr>
                <w:sz w:val="20"/>
              </w:rPr>
              <w:t xml:space="preserve">95.2 ± 6.6 </w:t>
            </w:r>
            <w:proofErr w:type="spellStart"/>
            <w:r>
              <w:rPr>
                <w:sz w:val="20"/>
              </w:rPr>
              <w:t>vs</w:t>
            </w:r>
            <w:proofErr w:type="spellEnd"/>
            <w:r>
              <w:rPr>
                <w:sz w:val="20"/>
              </w:rPr>
              <w:t xml:space="preserve"> </w:t>
            </w:r>
          </w:p>
          <w:p w:rsidR="00482EE0" w:rsidRDefault="005F2220">
            <w:pPr>
              <w:spacing w:after="0" w:line="259" w:lineRule="auto"/>
              <w:ind w:left="255" w:firstLine="0"/>
              <w:jc w:val="left"/>
            </w:pPr>
            <w:r>
              <w:rPr>
                <w:sz w:val="20"/>
              </w:rPr>
              <w:t xml:space="preserve">95.6 ± 7.8 </w:t>
            </w:r>
          </w:p>
        </w:tc>
      </w:tr>
      <w:tr w:rsidR="00482EE0">
        <w:trPr>
          <w:trHeight w:val="803"/>
        </w:trPr>
        <w:tc>
          <w:tcPr>
            <w:tcW w:w="2072" w:type="dxa"/>
            <w:tcBorders>
              <w:top w:val="nil"/>
              <w:left w:val="nil"/>
              <w:bottom w:val="single" w:sz="6" w:space="0" w:color="000000"/>
              <w:right w:val="nil"/>
            </w:tcBorders>
          </w:tcPr>
          <w:p w:rsidR="00482EE0" w:rsidRDefault="005F2220">
            <w:pPr>
              <w:spacing w:after="0" w:line="259" w:lineRule="auto"/>
              <w:ind w:left="391" w:right="223" w:hanging="135"/>
              <w:jc w:val="left"/>
            </w:pPr>
            <w:proofErr w:type="spellStart"/>
            <w:r>
              <w:rPr>
                <w:sz w:val="20"/>
              </w:rPr>
              <w:t>Lund</w:t>
            </w:r>
            <w:proofErr w:type="spellEnd"/>
            <w:r>
              <w:rPr>
                <w:sz w:val="20"/>
              </w:rPr>
              <w:t xml:space="preserve"> B; 2014 </w:t>
            </w:r>
          </w:p>
        </w:tc>
        <w:tc>
          <w:tcPr>
            <w:tcW w:w="2554" w:type="dxa"/>
            <w:tcBorders>
              <w:top w:val="nil"/>
              <w:left w:val="nil"/>
              <w:bottom w:val="single" w:sz="6" w:space="0" w:color="000000"/>
              <w:right w:val="nil"/>
            </w:tcBorders>
            <w:vAlign w:val="bottom"/>
          </w:tcPr>
          <w:p w:rsidR="00482EE0" w:rsidRDefault="005F2220">
            <w:pPr>
              <w:spacing w:after="0" w:line="241" w:lineRule="auto"/>
              <w:ind w:left="376" w:right="1058" w:hanging="225"/>
              <w:jc w:val="left"/>
            </w:pPr>
            <w:r>
              <w:rPr>
                <w:sz w:val="20"/>
              </w:rPr>
              <w:t xml:space="preserve">70 ± 16 </w:t>
            </w:r>
            <w:proofErr w:type="spellStart"/>
            <w:r>
              <w:rPr>
                <w:sz w:val="20"/>
              </w:rPr>
              <w:t>vs</w:t>
            </w:r>
            <w:proofErr w:type="spellEnd"/>
            <w:r>
              <w:rPr>
                <w:sz w:val="20"/>
              </w:rPr>
              <w:t xml:space="preserve"> </w:t>
            </w:r>
          </w:p>
          <w:p w:rsidR="00482EE0" w:rsidRDefault="005F2220">
            <w:pPr>
              <w:spacing w:after="0" w:line="259" w:lineRule="auto"/>
              <w:ind w:left="151" w:firstLine="0"/>
              <w:jc w:val="left"/>
            </w:pPr>
            <w:r>
              <w:rPr>
                <w:sz w:val="20"/>
              </w:rPr>
              <w:t xml:space="preserve">84 ± 13 </w:t>
            </w:r>
          </w:p>
        </w:tc>
        <w:tc>
          <w:tcPr>
            <w:tcW w:w="2674" w:type="dxa"/>
            <w:tcBorders>
              <w:top w:val="nil"/>
              <w:left w:val="nil"/>
              <w:bottom w:val="single" w:sz="6" w:space="0" w:color="000000"/>
              <w:right w:val="nil"/>
            </w:tcBorders>
          </w:tcPr>
          <w:p w:rsidR="00482EE0" w:rsidRDefault="005F2220">
            <w:pPr>
              <w:spacing w:after="0" w:line="259" w:lineRule="auto"/>
              <w:ind w:left="541" w:firstLine="0"/>
              <w:jc w:val="left"/>
            </w:pPr>
            <w:r>
              <w:rPr>
                <w:sz w:val="20"/>
              </w:rPr>
              <w:t xml:space="preserve">NR </w:t>
            </w:r>
          </w:p>
        </w:tc>
        <w:tc>
          <w:tcPr>
            <w:tcW w:w="1937" w:type="dxa"/>
            <w:tcBorders>
              <w:top w:val="nil"/>
              <w:left w:val="nil"/>
              <w:bottom w:val="single" w:sz="6" w:space="0" w:color="000000"/>
              <w:right w:val="nil"/>
            </w:tcBorders>
          </w:tcPr>
          <w:p w:rsidR="00482EE0" w:rsidRDefault="005F2220">
            <w:pPr>
              <w:spacing w:after="0" w:line="259" w:lineRule="auto"/>
              <w:ind w:left="540" w:firstLine="0"/>
              <w:jc w:val="left"/>
            </w:pPr>
            <w:r>
              <w:rPr>
                <w:sz w:val="20"/>
              </w:rPr>
              <w:t xml:space="preserve">NR </w:t>
            </w:r>
          </w:p>
        </w:tc>
      </w:tr>
    </w:tbl>
    <w:p w:rsidR="00482EE0" w:rsidRDefault="005F2220">
      <w:pPr>
        <w:spacing w:after="287" w:line="259" w:lineRule="auto"/>
        <w:ind w:left="1066" w:firstLine="0"/>
        <w:jc w:val="left"/>
      </w:pPr>
      <w:r>
        <w:rPr>
          <w:b/>
        </w:rPr>
        <w:t xml:space="preserve"> </w:t>
      </w:r>
    </w:p>
    <w:p w:rsidR="00482EE0" w:rsidRDefault="005F2220">
      <w:pPr>
        <w:spacing w:after="273" w:line="259" w:lineRule="auto"/>
        <w:ind w:left="1066" w:firstLine="0"/>
        <w:jc w:val="left"/>
      </w:pPr>
      <w:r>
        <w:rPr>
          <w:b/>
        </w:rPr>
        <w:t xml:space="preserve"> </w:t>
      </w:r>
    </w:p>
    <w:p w:rsidR="00482EE0" w:rsidRDefault="005F2220">
      <w:pPr>
        <w:spacing w:after="0" w:line="259" w:lineRule="auto"/>
        <w:ind w:left="1066" w:firstLine="0"/>
        <w:jc w:val="left"/>
      </w:pPr>
      <w:r>
        <w:rPr>
          <w:b/>
        </w:rPr>
        <w:t xml:space="preserve"> </w:t>
      </w:r>
    </w:p>
    <w:p w:rsidR="00482EE0" w:rsidRDefault="005F2220">
      <w:pPr>
        <w:pStyle w:val="Ttulo4"/>
        <w:ind w:left="1061"/>
      </w:pPr>
      <w:r>
        <w:t xml:space="preserve">5.4.3 Casos de ruptura do enxerto </w:t>
      </w:r>
    </w:p>
    <w:p w:rsidR="00482EE0" w:rsidRDefault="005F2220">
      <w:pPr>
        <w:spacing w:after="162" w:line="356" w:lineRule="auto"/>
        <w:ind w:left="1061" w:right="705"/>
      </w:pPr>
      <w:r>
        <w:t xml:space="preserve">Os 2 ensaios clínicos randomizados que comparavam os resultados da reconstrução ligamentar utilizando os </w:t>
      </w:r>
      <w:proofErr w:type="spellStart"/>
      <w:r>
        <w:t>autoenxertos</w:t>
      </w:r>
      <w:proofErr w:type="spellEnd"/>
      <w:r>
        <w:t xml:space="preserve"> do tendão patelar e tendão </w:t>
      </w:r>
      <w:proofErr w:type="spellStart"/>
      <w:r>
        <w:t>quadricipital</w:t>
      </w:r>
      <w:proofErr w:type="spellEnd"/>
      <w:r>
        <w:t>, ambos relataram apenas 1 caso de ruptura presente no grupo do</w:t>
      </w:r>
      <w:r>
        <w:t xml:space="preserve"> tendão patelar e não relataram casos de ruptura no grupo do tendão </w:t>
      </w:r>
      <w:proofErr w:type="spellStart"/>
      <w:r>
        <w:t>quadricipital</w:t>
      </w:r>
      <w:proofErr w:type="spellEnd"/>
      <w:r>
        <w:t xml:space="preserve">. Estatisticamente a diferença entre os 2 grupos se apresenta insignificante. (Tabela 7) </w:t>
      </w:r>
    </w:p>
    <w:p w:rsidR="00482EE0" w:rsidRDefault="005F2220">
      <w:pPr>
        <w:ind w:left="1061" w:right="705"/>
      </w:pPr>
      <w:r>
        <w:t>Tabela 7</w:t>
      </w:r>
      <w:r>
        <w:t xml:space="preserve">. Casos de ruptura do enxerto, </w:t>
      </w:r>
      <w:proofErr w:type="spellStart"/>
      <w:r>
        <w:t>Autoenxerto</w:t>
      </w:r>
      <w:proofErr w:type="spellEnd"/>
      <w:r>
        <w:t xml:space="preserve"> do tendão patelar </w:t>
      </w:r>
      <w:proofErr w:type="spellStart"/>
      <w:r>
        <w:t>vs</w:t>
      </w:r>
      <w:proofErr w:type="spellEnd"/>
      <w:r>
        <w:t xml:space="preserve"> </w:t>
      </w:r>
      <w:proofErr w:type="spellStart"/>
      <w:r>
        <w:t>autoenxerto</w:t>
      </w:r>
      <w:proofErr w:type="spellEnd"/>
      <w:r>
        <w:t xml:space="preserve"> do tendão </w:t>
      </w:r>
      <w:proofErr w:type="spellStart"/>
      <w:r>
        <w:t>quadricipital</w:t>
      </w:r>
      <w:proofErr w:type="spellEnd"/>
      <w:r>
        <w:t xml:space="preserve"> </w:t>
      </w:r>
    </w:p>
    <w:tbl>
      <w:tblPr>
        <w:tblStyle w:val="TableGrid"/>
        <w:tblW w:w="8216" w:type="dxa"/>
        <w:tblInd w:w="1501" w:type="dxa"/>
        <w:tblCellMar>
          <w:top w:w="11" w:type="dxa"/>
          <w:left w:w="0" w:type="dxa"/>
          <w:bottom w:w="8" w:type="dxa"/>
          <w:right w:w="174" w:type="dxa"/>
        </w:tblCellMar>
        <w:tblLook w:val="04A0" w:firstRow="1" w:lastRow="0" w:firstColumn="1" w:lastColumn="0" w:noHBand="0" w:noVBand="1"/>
      </w:tblPr>
      <w:tblGrid>
        <w:gridCol w:w="2915"/>
        <w:gridCol w:w="2688"/>
        <w:gridCol w:w="2613"/>
      </w:tblGrid>
      <w:tr w:rsidR="00482EE0">
        <w:trPr>
          <w:trHeight w:val="706"/>
        </w:trPr>
        <w:tc>
          <w:tcPr>
            <w:tcW w:w="2914" w:type="dxa"/>
            <w:tcBorders>
              <w:top w:val="single" w:sz="6" w:space="0" w:color="000000"/>
              <w:left w:val="nil"/>
              <w:bottom w:val="single" w:sz="6" w:space="0" w:color="000000"/>
              <w:right w:val="nil"/>
            </w:tcBorders>
          </w:tcPr>
          <w:p w:rsidR="00482EE0" w:rsidRDefault="005F2220">
            <w:pPr>
              <w:spacing w:after="0" w:line="259" w:lineRule="auto"/>
              <w:ind w:left="57" w:firstLine="0"/>
              <w:jc w:val="center"/>
            </w:pPr>
            <w:r>
              <w:rPr>
                <w:sz w:val="20"/>
              </w:rPr>
              <w:t xml:space="preserve">Autor  </w:t>
            </w:r>
          </w:p>
        </w:tc>
        <w:tc>
          <w:tcPr>
            <w:tcW w:w="2688" w:type="dxa"/>
            <w:tcBorders>
              <w:top w:val="single" w:sz="6" w:space="0" w:color="000000"/>
              <w:left w:val="nil"/>
              <w:bottom w:val="single" w:sz="6" w:space="0" w:color="000000"/>
              <w:right w:val="nil"/>
            </w:tcBorders>
          </w:tcPr>
          <w:p w:rsidR="00482EE0" w:rsidRDefault="005F2220">
            <w:pPr>
              <w:spacing w:after="42" w:line="241" w:lineRule="auto"/>
              <w:ind w:left="0" w:firstLine="0"/>
              <w:jc w:val="center"/>
            </w:pPr>
            <w:r>
              <w:rPr>
                <w:sz w:val="20"/>
              </w:rPr>
              <w:t xml:space="preserve">Ruptura total ou parcial do </w:t>
            </w:r>
            <w:proofErr w:type="spellStart"/>
            <w:r>
              <w:rPr>
                <w:sz w:val="20"/>
              </w:rPr>
              <w:t>autoenxerto</w:t>
            </w:r>
            <w:proofErr w:type="spellEnd"/>
            <w:r>
              <w:rPr>
                <w:sz w:val="20"/>
              </w:rPr>
              <w:t xml:space="preserve"> do tendão </w:t>
            </w:r>
          </w:p>
          <w:p w:rsidR="00482EE0" w:rsidRDefault="005F2220">
            <w:pPr>
              <w:tabs>
                <w:tab w:val="center" w:pos="1188"/>
                <w:tab w:val="center" w:pos="1487"/>
              </w:tabs>
              <w:spacing w:after="0" w:line="259" w:lineRule="auto"/>
              <w:ind w:left="0" w:firstLine="0"/>
              <w:jc w:val="left"/>
            </w:pPr>
            <w:r>
              <w:rPr>
                <w:rFonts w:ascii="Calibri" w:eastAsia="Calibri" w:hAnsi="Calibri" w:cs="Calibri"/>
                <w:sz w:val="22"/>
              </w:rPr>
              <w:tab/>
            </w:r>
            <w:r>
              <w:rPr>
                <w:sz w:val="20"/>
              </w:rPr>
              <w:t xml:space="preserve">patelar </w:t>
            </w:r>
            <w:r>
              <w:rPr>
                <w:sz w:val="20"/>
              </w:rPr>
              <w:tab/>
              <w:t xml:space="preserve"> </w:t>
            </w:r>
          </w:p>
        </w:tc>
        <w:tc>
          <w:tcPr>
            <w:tcW w:w="2613" w:type="dxa"/>
            <w:tcBorders>
              <w:top w:val="single" w:sz="6" w:space="0" w:color="000000"/>
              <w:left w:val="nil"/>
              <w:bottom w:val="single" w:sz="6" w:space="0" w:color="000000"/>
              <w:right w:val="nil"/>
            </w:tcBorders>
          </w:tcPr>
          <w:p w:rsidR="00482EE0" w:rsidRDefault="005F2220">
            <w:pPr>
              <w:spacing w:after="0" w:line="259" w:lineRule="auto"/>
              <w:ind w:left="180" w:right="65" w:hanging="180"/>
            </w:pPr>
            <w:r>
              <w:rPr>
                <w:sz w:val="20"/>
              </w:rPr>
              <w:t xml:space="preserve">Ruptura total ou parcial do </w:t>
            </w:r>
            <w:proofErr w:type="spellStart"/>
            <w:r>
              <w:rPr>
                <w:sz w:val="20"/>
              </w:rPr>
              <w:t>autoenxerto</w:t>
            </w:r>
            <w:proofErr w:type="spellEnd"/>
            <w:r>
              <w:rPr>
                <w:sz w:val="20"/>
              </w:rPr>
              <w:t xml:space="preserve"> do tendão </w:t>
            </w:r>
            <w:proofErr w:type="spellStart"/>
            <w:r>
              <w:rPr>
                <w:sz w:val="20"/>
              </w:rPr>
              <w:t>quadricipital</w:t>
            </w:r>
            <w:proofErr w:type="spellEnd"/>
            <w:r>
              <w:rPr>
                <w:sz w:val="20"/>
              </w:rPr>
              <w:t xml:space="preserve"> </w:t>
            </w:r>
          </w:p>
        </w:tc>
      </w:tr>
      <w:tr w:rsidR="00482EE0">
        <w:trPr>
          <w:trHeight w:val="607"/>
        </w:trPr>
        <w:tc>
          <w:tcPr>
            <w:tcW w:w="2914" w:type="dxa"/>
            <w:tcBorders>
              <w:top w:val="single" w:sz="6" w:space="0" w:color="000000"/>
              <w:left w:val="nil"/>
              <w:bottom w:val="nil"/>
              <w:right w:val="nil"/>
            </w:tcBorders>
          </w:tcPr>
          <w:p w:rsidR="00482EE0" w:rsidRDefault="005F2220">
            <w:pPr>
              <w:spacing w:after="0" w:line="259" w:lineRule="auto"/>
              <w:ind w:left="0" w:right="36" w:firstLine="0"/>
              <w:jc w:val="center"/>
            </w:pPr>
            <w:proofErr w:type="spellStart"/>
            <w:r>
              <w:rPr>
                <w:sz w:val="20"/>
              </w:rPr>
              <w:t>Barié</w:t>
            </w:r>
            <w:proofErr w:type="spellEnd"/>
            <w:r>
              <w:rPr>
                <w:sz w:val="20"/>
              </w:rPr>
              <w:t xml:space="preserve"> A; 2020 </w:t>
            </w:r>
          </w:p>
        </w:tc>
        <w:tc>
          <w:tcPr>
            <w:tcW w:w="2688" w:type="dxa"/>
            <w:tcBorders>
              <w:top w:val="single" w:sz="6" w:space="0" w:color="000000"/>
              <w:left w:val="nil"/>
              <w:bottom w:val="nil"/>
              <w:right w:val="nil"/>
            </w:tcBorders>
          </w:tcPr>
          <w:p w:rsidR="00482EE0" w:rsidRDefault="005F2220">
            <w:pPr>
              <w:spacing w:after="0" w:line="259" w:lineRule="auto"/>
              <w:ind w:left="856" w:right="54" w:hanging="406"/>
              <w:jc w:val="left"/>
            </w:pPr>
            <w:r>
              <w:rPr>
                <w:sz w:val="20"/>
              </w:rPr>
              <w:t xml:space="preserve">1 </w:t>
            </w:r>
            <w:r>
              <w:rPr>
                <w:sz w:val="20"/>
              </w:rPr>
              <w:t xml:space="preserve">caso relatado (3,3%) </w:t>
            </w:r>
          </w:p>
        </w:tc>
        <w:tc>
          <w:tcPr>
            <w:tcW w:w="2613" w:type="dxa"/>
            <w:tcBorders>
              <w:top w:val="single" w:sz="6" w:space="0" w:color="000000"/>
              <w:left w:val="nil"/>
              <w:bottom w:val="nil"/>
              <w:right w:val="nil"/>
            </w:tcBorders>
          </w:tcPr>
          <w:p w:rsidR="00482EE0" w:rsidRDefault="005F2220">
            <w:pPr>
              <w:spacing w:after="0" w:line="259" w:lineRule="auto"/>
              <w:ind w:left="0" w:right="31" w:firstLine="0"/>
              <w:jc w:val="center"/>
            </w:pPr>
            <w:r>
              <w:rPr>
                <w:sz w:val="20"/>
              </w:rPr>
              <w:t xml:space="preserve">NR </w:t>
            </w:r>
          </w:p>
        </w:tc>
      </w:tr>
      <w:tr w:rsidR="00482EE0">
        <w:trPr>
          <w:trHeight w:val="609"/>
        </w:trPr>
        <w:tc>
          <w:tcPr>
            <w:tcW w:w="2914" w:type="dxa"/>
            <w:tcBorders>
              <w:top w:val="nil"/>
              <w:left w:val="nil"/>
              <w:bottom w:val="single" w:sz="6" w:space="0" w:color="000000"/>
              <w:right w:val="nil"/>
            </w:tcBorders>
            <w:vAlign w:val="center"/>
          </w:tcPr>
          <w:p w:rsidR="00482EE0" w:rsidRDefault="005F2220">
            <w:pPr>
              <w:spacing w:after="0" w:line="259" w:lineRule="auto"/>
              <w:ind w:left="0" w:right="36" w:firstLine="0"/>
              <w:jc w:val="center"/>
            </w:pPr>
            <w:proofErr w:type="spellStart"/>
            <w:r>
              <w:rPr>
                <w:sz w:val="20"/>
              </w:rPr>
              <w:t>Lund</w:t>
            </w:r>
            <w:proofErr w:type="spellEnd"/>
            <w:r>
              <w:rPr>
                <w:sz w:val="20"/>
              </w:rPr>
              <w:t xml:space="preserve"> B; 2014 </w:t>
            </w:r>
          </w:p>
        </w:tc>
        <w:tc>
          <w:tcPr>
            <w:tcW w:w="2688" w:type="dxa"/>
            <w:tcBorders>
              <w:top w:val="nil"/>
              <w:left w:val="nil"/>
              <w:bottom w:val="single" w:sz="6" w:space="0" w:color="000000"/>
              <w:right w:val="nil"/>
            </w:tcBorders>
            <w:vAlign w:val="bottom"/>
          </w:tcPr>
          <w:p w:rsidR="00482EE0" w:rsidRDefault="005F2220">
            <w:pPr>
              <w:spacing w:after="0" w:line="259" w:lineRule="auto"/>
              <w:ind w:left="931" w:right="218" w:hanging="481"/>
              <w:jc w:val="left"/>
            </w:pPr>
            <w:r>
              <w:rPr>
                <w:sz w:val="20"/>
              </w:rPr>
              <w:t xml:space="preserve">1 caso relatado (4%) </w:t>
            </w:r>
          </w:p>
        </w:tc>
        <w:tc>
          <w:tcPr>
            <w:tcW w:w="2613" w:type="dxa"/>
            <w:tcBorders>
              <w:top w:val="nil"/>
              <w:left w:val="nil"/>
              <w:bottom w:val="single" w:sz="6" w:space="0" w:color="000000"/>
              <w:right w:val="nil"/>
            </w:tcBorders>
            <w:vAlign w:val="center"/>
          </w:tcPr>
          <w:p w:rsidR="00482EE0" w:rsidRDefault="005F2220">
            <w:pPr>
              <w:spacing w:after="0" w:line="259" w:lineRule="auto"/>
              <w:ind w:left="0" w:right="31" w:firstLine="0"/>
              <w:jc w:val="center"/>
            </w:pPr>
            <w:r>
              <w:rPr>
                <w:sz w:val="20"/>
              </w:rPr>
              <w:t xml:space="preserve">NR </w:t>
            </w:r>
          </w:p>
        </w:tc>
      </w:tr>
    </w:tbl>
    <w:p w:rsidR="00482EE0" w:rsidRDefault="005F2220">
      <w:pPr>
        <w:spacing w:after="272" w:line="259" w:lineRule="auto"/>
        <w:ind w:left="1066" w:firstLine="0"/>
        <w:jc w:val="left"/>
      </w:pPr>
      <w:r>
        <w:rPr>
          <w:b/>
        </w:rPr>
        <w:t xml:space="preserve"> </w:t>
      </w:r>
    </w:p>
    <w:p w:rsidR="00482EE0" w:rsidRDefault="005F2220">
      <w:pPr>
        <w:pStyle w:val="Ttulo2"/>
        <w:spacing w:after="262"/>
        <w:ind w:left="1061"/>
      </w:pPr>
      <w:r>
        <w:t xml:space="preserve">5.5 Avaliação Tendão </w:t>
      </w:r>
      <w:proofErr w:type="spellStart"/>
      <w:r>
        <w:t>Quadricipital</w:t>
      </w:r>
      <w:proofErr w:type="spellEnd"/>
      <w:r>
        <w:t xml:space="preserve"> x Tendão dos Isquiotibiais  </w:t>
      </w:r>
    </w:p>
    <w:p w:rsidR="00482EE0" w:rsidRDefault="005F2220">
      <w:pPr>
        <w:spacing w:after="147" w:line="368" w:lineRule="auto"/>
        <w:ind w:left="1061" w:right="705"/>
      </w:pPr>
      <w:r>
        <w:t>Foram comparados 3</w:t>
      </w:r>
      <w:r>
        <w:rPr>
          <w:vertAlign w:val="superscript"/>
        </w:rPr>
        <w:t>23,24,25</w:t>
      </w:r>
      <w:r>
        <w:t xml:space="preserve"> </w:t>
      </w:r>
      <w:r>
        <w:t xml:space="preserve">estudos distintos para avaliar as questões de prognóstico da reconstrução do ligamento cruzado anterior utilizando o tendão dos isquiotibiais ou o tendão </w:t>
      </w:r>
      <w:proofErr w:type="spellStart"/>
      <w:r>
        <w:t>quadricipital</w:t>
      </w:r>
      <w:proofErr w:type="spellEnd"/>
      <w:r>
        <w:t>. Consideramos os fatores: Ruptura do enxerto; estabilidade do joelho e resultados funcio</w:t>
      </w:r>
      <w:r>
        <w:t xml:space="preserve">nais.  </w:t>
      </w:r>
    </w:p>
    <w:p w:rsidR="00482EE0" w:rsidRDefault="005F2220">
      <w:pPr>
        <w:spacing w:after="287" w:line="259" w:lineRule="auto"/>
        <w:ind w:left="1066" w:firstLine="0"/>
        <w:jc w:val="left"/>
      </w:pPr>
      <w:r>
        <w:t xml:space="preserve"> </w:t>
      </w:r>
    </w:p>
    <w:p w:rsidR="00482EE0" w:rsidRDefault="005F2220">
      <w:pPr>
        <w:pStyle w:val="Ttulo4"/>
        <w:ind w:left="1061"/>
      </w:pPr>
      <w:r>
        <w:t xml:space="preserve">5.5.1 Avaliação da estabilidade do joelho </w:t>
      </w:r>
    </w:p>
    <w:p w:rsidR="00482EE0" w:rsidRDefault="005F2220">
      <w:pPr>
        <w:spacing w:after="107" w:line="362" w:lineRule="auto"/>
        <w:ind w:left="1061" w:right="705"/>
      </w:pPr>
      <w:r>
        <w:t xml:space="preserve">Três ensaios clínicos randomizados compararam os resultados da reconstrução ligamentar utilizando os </w:t>
      </w:r>
      <w:proofErr w:type="spellStart"/>
      <w:r>
        <w:t>autoenxertos</w:t>
      </w:r>
      <w:proofErr w:type="spellEnd"/>
      <w:r>
        <w:t xml:space="preserve"> do tendão </w:t>
      </w:r>
      <w:proofErr w:type="spellStart"/>
      <w:r>
        <w:t>quadricipital</w:t>
      </w:r>
      <w:proofErr w:type="spellEnd"/>
      <w:r>
        <w:t xml:space="preserve"> e dos tendões </w:t>
      </w:r>
      <w:r>
        <w:lastRenderedPageBreak/>
        <w:t>isquiotibiais, 2 deles utilizaram o Artrômetro KT p</w:t>
      </w:r>
      <w:r>
        <w:t xml:space="preserve">ara avaliar a frouxidão do ligamento, 2 deles realizaram o teste de </w:t>
      </w:r>
      <w:proofErr w:type="spellStart"/>
      <w:r>
        <w:t>Pivot</w:t>
      </w:r>
      <w:proofErr w:type="spellEnd"/>
      <w:r>
        <w:t xml:space="preserve"> Shift e apenas um deles relatou utilizar o teste de </w:t>
      </w:r>
      <w:proofErr w:type="spellStart"/>
      <w:r>
        <w:t>Lachman</w:t>
      </w:r>
      <w:proofErr w:type="spellEnd"/>
      <w:r>
        <w:t xml:space="preserve">. Com relação aos testes de </w:t>
      </w:r>
      <w:proofErr w:type="spellStart"/>
      <w:r>
        <w:t>Pivot</w:t>
      </w:r>
      <w:proofErr w:type="spellEnd"/>
      <w:r>
        <w:t xml:space="preserve"> Shift e de </w:t>
      </w:r>
      <w:proofErr w:type="spellStart"/>
      <w:r>
        <w:t>Lachman</w:t>
      </w:r>
      <w:proofErr w:type="spellEnd"/>
      <w:r>
        <w:t>, os estudos demonstraram resultados semelhantes entre os dois tipos de</w:t>
      </w:r>
      <w:r>
        <w:t xml:space="preserve"> </w:t>
      </w:r>
      <w:proofErr w:type="spellStart"/>
      <w:r>
        <w:t>autoenxertos</w:t>
      </w:r>
      <w:proofErr w:type="spellEnd"/>
      <w:r>
        <w:t xml:space="preserve"> não possuindo diferenças significativas. Ao utilizar o Artrômetro KT para avaliar a frouxidão do ligamento, os estudos de </w:t>
      </w:r>
      <w:proofErr w:type="spellStart"/>
      <w:r>
        <w:t>Horstmann</w:t>
      </w:r>
      <w:proofErr w:type="spellEnd"/>
      <w:r>
        <w:t xml:space="preserve"> H</w:t>
      </w:r>
      <w:r>
        <w:rPr>
          <w:vertAlign w:val="superscript"/>
        </w:rPr>
        <w:t>24</w:t>
      </w:r>
      <w:r>
        <w:t xml:space="preserve"> e de </w:t>
      </w:r>
      <w:proofErr w:type="spellStart"/>
      <w:r>
        <w:t>Lind</w:t>
      </w:r>
      <w:proofErr w:type="spellEnd"/>
      <w:r>
        <w:t xml:space="preserve"> M</w:t>
      </w:r>
      <w:r>
        <w:rPr>
          <w:vertAlign w:val="superscript"/>
        </w:rPr>
        <w:t>25</w:t>
      </w:r>
      <w:r>
        <w:t xml:space="preserve"> demonstraram que o </w:t>
      </w:r>
      <w:proofErr w:type="spellStart"/>
      <w:r>
        <w:t>autoenxerto</w:t>
      </w:r>
      <w:proofErr w:type="spellEnd"/>
      <w:r>
        <w:t xml:space="preserve"> do tendão </w:t>
      </w:r>
      <w:proofErr w:type="spellStart"/>
      <w:r>
        <w:t>quadricipital</w:t>
      </w:r>
      <w:proofErr w:type="spellEnd"/>
      <w:r>
        <w:t xml:space="preserve"> apresenta resultados melhores, com um</w:t>
      </w:r>
      <w:r>
        <w:t xml:space="preserve">a menor frouxidão do ligamento reconstruído e menor deslocamento </w:t>
      </w:r>
      <w:proofErr w:type="spellStart"/>
      <w:r>
        <w:t>antero-posterior</w:t>
      </w:r>
      <w:proofErr w:type="spellEnd"/>
      <w:r>
        <w:t xml:space="preserve"> do joelho. </w:t>
      </w:r>
    </w:p>
    <w:p w:rsidR="00482EE0" w:rsidRDefault="005F2220">
      <w:pPr>
        <w:spacing w:after="284"/>
        <w:ind w:left="1061" w:right="705"/>
      </w:pPr>
      <w:r>
        <w:t xml:space="preserve">(Tabela 8) </w:t>
      </w:r>
    </w:p>
    <w:p w:rsidR="00482EE0" w:rsidRDefault="005F2220">
      <w:pPr>
        <w:ind w:left="1061" w:right="705"/>
      </w:pPr>
      <w:r>
        <w:t xml:space="preserve">Tabela 8. Avaliação estabilidade do joelho, </w:t>
      </w:r>
      <w:proofErr w:type="spellStart"/>
      <w:r>
        <w:t>autoenxerto</w:t>
      </w:r>
      <w:proofErr w:type="spellEnd"/>
      <w:r>
        <w:t xml:space="preserve"> do tendão </w:t>
      </w:r>
      <w:proofErr w:type="spellStart"/>
      <w:r>
        <w:t>quadricipital</w:t>
      </w:r>
      <w:proofErr w:type="spellEnd"/>
      <w:r>
        <w:t xml:space="preserve"> </w:t>
      </w:r>
      <w:proofErr w:type="spellStart"/>
      <w:r>
        <w:t>vs</w:t>
      </w:r>
      <w:proofErr w:type="spellEnd"/>
      <w:r>
        <w:t xml:space="preserve"> </w:t>
      </w:r>
      <w:proofErr w:type="spellStart"/>
      <w:r>
        <w:t>autoenxerto</w:t>
      </w:r>
      <w:proofErr w:type="spellEnd"/>
      <w:r>
        <w:t xml:space="preserve"> do tendão dos isquiotibiais. </w:t>
      </w:r>
    </w:p>
    <w:tbl>
      <w:tblPr>
        <w:tblStyle w:val="TableGrid"/>
        <w:tblW w:w="9958" w:type="dxa"/>
        <w:tblInd w:w="631" w:type="dxa"/>
        <w:tblCellMar>
          <w:top w:w="0" w:type="dxa"/>
          <w:left w:w="0" w:type="dxa"/>
          <w:bottom w:w="0" w:type="dxa"/>
          <w:right w:w="115" w:type="dxa"/>
        </w:tblCellMar>
        <w:tblLook w:val="04A0" w:firstRow="1" w:lastRow="0" w:firstColumn="1" w:lastColumn="0" w:noHBand="0" w:noVBand="1"/>
      </w:tblPr>
      <w:tblGrid>
        <w:gridCol w:w="1667"/>
        <w:gridCol w:w="1923"/>
        <w:gridCol w:w="2073"/>
        <w:gridCol w:w="2313"/>
        <w:gridCol w:w="1982"/>
      </w:tblGrid>
      <w:tr w:rsidR="00482EE0">
        <w:trPr>
          <w:trHeight w:val="705"/>
        </w:trPr>
        <w:tc>
          <w:tcPr>
            <w:tcW w:w="1667" w:type="dxa"/>
            <w:tcBorders>
              <w:top w:val="single" w:sz="6" w:space="0" w:color="000000"/>
              <w:left w:val="nil"/>
              <w:bottom w:val="single" w:sz="6" w:space="0" w:color="000000"/>
              <w:right w:val="nil"/>
            </w:tcBorders>
          </w:tcPr>
          <w:p w:rsidR="00482EE0" w:rsidRDefault="005F2220">
            <w:pPr>
              <w:spacing w:after="0" w:line="259" w:lineRule="auto"/>
              <w:ind w:left="0" w:right="45" w:firstLine="0"/>
              <w:jc w:val="center"/>
            </w:pPr>
            <w:r>
              <w:rPr>
                <w:sz w:val="20"/>
              </w:rPr>
              <w:t xml:space="preserve">Autor  </w:t>
            </w:r>
          </w:p>
        </w:tc>
        <w:tc>
          <w:tcPr>
            <w:tcW w:w="1923" w:type="dxa"/>
            <w:tcBorders>
              <w:top w:val="single" w:sz="6" w:space="0" w:color="000000"/>
              <w:left w:val="nil"/>
              <w:bottom w:val="single" w:sz="6" w:space="0" w:color="000000"/>
              <w:right w:val="nil"/>
            </w:tcBorders>
          </w:tcPr>
          <w:p w:rsidR="00482EE0" w:rsidRDefault="005F2220">
            <w:pPr>
              <w:spacing w:after="0" w:line="259" w:lineRule="auto"/>
              <w:ind w:left="421" w:hanging="421"/>
              <w:jc w:val="left"/>
            </w:pPr>
            <w:r>
              <w:rPr>
                <w:sz w:val="20"/>
              </w:rPr>
              <w:t xml:space="preserve">Teste de </w:t>
            </w:r>
            <w:proofErr w:type="spellStart"/>
            <w:r>
              <w:rPr>
                <w:sz w:val="20"/>
              </w:rPr>
              <w:t>Lachman</w:t>
            </w:r>
            <w:proofErr w:type="spellEnd"/>
            <w:r>
              <w:rPr>
                <w:sz w:val="20"/>
              </w:rPr>
              <w:t xml:space="preserve"> Negativo </w:t>
            </w:r>
          </w:p>
        </w:tc>
        <w:tc>
          <w:tcPr>
            <w:tcW w:w="2073" w:type="dxa"/>
            <w:tcBorders>
              <w:top w:val="single" w:sz="6" w:space="0" w:color="000000"/>
              <w:left w:val="nil"/>
              <w:bottom w:val="single" w:sz="6" w:space="0" w:color="000000"/>
              <w:right w:val="nil"/>
            </w:tcBorders>
          </w:tcPr>
          <w:p w:rsidR="00482EE0" w:rsidRDefault="005F2220">
            <w:pPr>
              <w:spacing w:after="0" w:line="259" w:lineRule="auto"/>
              <w:ind w:left="496" w:hanging="496"/>
              <w:jc w:val="left"/>
            </w:pPr>
            <w:r>
              <w:rPr>
                <w:sz w:val="20"/>
              </w:rPr>
              <w:t xml:space="preserve">Teste de </w:t>
            </w:r>
            <w:proofErr w:type="spellStart"/>
            <w:r>
              <w:rPr>
                <w:sz w:val="20"/>
              </w:rPr>
              <w:t>Pivot</w:t>
            </w:r>
            <w:proofErr w:type="spellEnd"/>
            <w:r>
              <w:rPr>
                <w:sz w:val="20"/>
              </w:rPr>
              <w:t xml:space="preserve"> Shift Negativo </w:t>
            </w:r>
          </w:p>
        </w:tc>
        <w:tc>
          <w:tcPr>
            <w:tcW w:w="2313" w:type="dxa"/>
            <w:tcBorders>
              <w:top w:val="single" w:sz="6" w:space="0" w:color="000000"/>
              <w:left w:val="nil"/>
              <w:bottom w:val="single" w:sz="6" w:space="0" w:color="000000"/>
              <w:right w:val="nil"/>
            </w:tcBorders>
          </w:tcPr>
          <w:p w:rsidR="00482EE0" w:rsidRDefault="005F2220">
            <w:pPr>
              <w:spacing w:after="0" w:line="259" w:lineRule="auto"/>
              <w:ind w:left="330" w:firstLine="0"/>
              <w:jc w:val="left"/>
            </w:pPr>
            <w:proofErr w:type="spellStart"/>
            <w:r>
              <w:rPr>
                <w:sz w:val="20"/>
              </w:rPr>
              <w:t>Artromêtro</w:t>
            </w:r>
            <w:proofErr w:type="spellEnd"/>
            <w:r>
              <w:rPr>
                <w:sz w:val="20"/>
              </w:rPr>
              <w:t xml:space="preserve"> KT </w:t>
            </w:r>
          </w:p>
          <w:p w:rsidR="00482EE0" w:rsidRDefault="005F2220">
            <w:pPr>
              <w:spacing w:after="14" w:line="259" w:lineRule="auto"/>
              <w:ind w:left="0" w:firstLine="0"/>
              <w:jc w:val="left"/>
            </w:pPr>
            <w:r>
              <w:rPr>
                <w:sz w:val="20"/>
              </w:rPr>
              <w:t xml:space="preserve">Diferença lado a lado </w:t>
            </w:r>
          </w:p>
          <w:p w:rsidR="00482EE0" w:rsidRDefault="005F2220">
            <w:pPr>
              <w:tabs>
                <w:tab w:val="center" w:pos="920"/>
                <w:tab w:val="center" w:pos="1621"/>
              </w:tabs>
              <w:spacing w:after="0" w:line="259" w:lineRule="auto"/>
              <w:ind w:left="0" w:firstLine="0"/>
              <w:jc w:val="left"/>
            </w:pPr>
            <w:r>
              <w:rPr>
                <w:rFonts w:ascii="Calibri" w:eastAsia="Calibri" w:hAnsi="Calibri" w:cs="Calibri"/>
                <w:sz w:val="22"/>
              </w:rPr>
              <w:tab/>
            </w:r>
            <w:r>
              <w:rPr>
                <w:sz w:val="20"/>
              </w:rPr>
              <w:t xml:space="preserve">(media em mm </w:t>
            </w:r>
            <w:r>
              <w:rPr>
                <w:sz w:val="20"/>
              </w:rPr>
              <w:tab/>
              <w:t xml:space="preserve">) </w:t>
            </w:r>
          </w:p>
        </w:tc>
        <w:tc>
          <w:tcPr>
            <w:tcW w:w="1982" w:type="dxa"/>
            <w:tcBorders>
              <w:top w:val="single" w:sz="6" w:space="0" w:color="000000"/>
              <w:left w:val="nil"/>
              <w:bottom w:val="single" w:sz="6" w:space="0" w:color="000000"/>
              <w:right w:val="nil"/>
            </w:tcBorders>
          </w:tcPr>
          <w:p w:rsidR="00482EE0" w:rsidRDefault="005F2220">
            <w:pPr>
              <w:spacing w:after="0" w:line="259" w:lineRule="auto"/>
              <w:ind w:left="0" w:right="94" w:firstLine="0"/>
              <w:jc w:val="center"/>
            </w:pPr>
            <w:r>
              <w:rPr>
                <w:sz w:val="20"/>
              </w:rPr>
              <w:t xml:space="preserve">Artrômetro  </w:t>
            </w:r>
          </w:p>
          <w:p w:rsidR="00482EE0" w:rsidRDefault="005F2220">
            <w:pPr>
              <w:spacing w:after="0" w:line="259" w:lineRule="auto"/>
              <w:ind w:left="0" w:right="51" w:firstLine="0"/>
              <w:jc w:val="center"/>
            </w:pPr>
            <w:r>
              <w:rPr>
                <w:sz w:val="20"/>
              </w:rPr>
              <w:t xml:space="preserve">KT </w:t>
            </w:r>
          </w:p>
          <w:p w:rsidR="00482EE0" w:rsidRDefault="005F2220">
            <w:pPr>
              <w:spacing w:after="0" w:line="259" w:lineRule="auto"/>
              <w:ind w:left="0" w:firstLine="0"/>
              <w:jc w:val="left"/>
            </w:pPr>
            <w:r>
              <w:rPr>
                <w:sz w:val="20"/>
              </w:rPr>
              <w:t xml:space="preserve">Lado a Lado &lt; 3mm </w:t>
            </w:r>
          </w:p>
        </w:tc>
      </w:tr>
      <w:tr w:rsidR="00482EE0">
        <w:trPr>
          <w:trHeight w:val="811"/>
        </w:trPr>
        <w:tc>
          <w:tcPr>
            <w:tcW w:w="1667" w:type="dxa"/>
            <w:tcBorders>
              <w:top w:val="single" w:sz="6" w:space="0" w:color="000000"/>
              <w:left w:val="nil"/>
              <w:bottom w:val="nil"/>
              <w:right w:val="nil"/>
            </w:tcBorders>
          </w:tcPr>
          <w:p w:rsidR="00482EE0" w:rsidRDefault="005F2220">
            <w:pPr>
              <w:spacing w:after="0" w:line="259" w:lineRule="auto"/>
              <w:ind w:left="375" w:right="109" w:hanging="135"/>
              <w:jc w:val="left"/>
            </w:pPr>
            <w:proofErr w:type="spellStart"/>
            <w:r>
              <w:rPr>
                <w:sz w:val="20"/>
              </w:rPr>
              <w:t>Horstmann</w:t>
            </w:r>
            <w:proofErr w:type="spellEnd"/>
            <w:r>
              <w:rPr>
                <w:sz w:val="20"/>
              </w:rPr>
              <w:t xml:space="preserve"> H; 2022 </w:t>
            </w:r>
          </w:p>
        </w:tc>
        <w:tc>
          <w:tcPr>
            <w:tcW w:w="1923" w:type="dxa"/>
            <w:tcBorders>
              <w:top w:val="single" w:sz="6" w:space="0" w:color="000000"/>
              <w:left w:val="nil"/>
              <w:bottom w:val="nil"/>
              <w:right w:val="nil"/>
            </w:tcBorders>
          </w:tcPr>
          <w:p w:rsidR="00482EE0" w:rsidRDefault="005F2220">
            <w:pPr>
              <w:spacing w:after="0" w:line="259" w:lineRule="auto"/>
              <w:ind w:left="631" w:firstLine="0"/>
              <w:jc w:val="left"/>
            </w:pPr>
            <w:r>
              <w:rPr>
                <w:sz w:val="20"/>
              </w:rPr>
              <w:t xml:space="preserve">NR </w:t>
            </w:r>
          </w:p>
        </w:tc>
        <w:tc>
          <w:tcPr>
            <w:tcW w:w="2073" w:type="dxa"/>
            <w:tcBorders>
              <w:top w:val="single" w:sz="6" w:space="0" w:color="000000"/>
              <w:left w:val="nil"/>
              <w:bottom w:val="nil"/>
              <w:right w:val="nil"/>
            </w:tcBorders>
          </w:tcPr>
          <w:p w:rsidR="00482EE0" w:rsidRDefault="005F2220">
            <w:pPr>
              <w:spacing w:after="0" w:line="259" w:lineRule="auto"/>
              <w:ind w:left="226" w:firstLine="0"/>
              <w:jc w:val="left"/>
            </w:pPr>
            <w:r>
              <w:rPr>
                <w:sz w:val="20"/>
              </w:rPr>
              <w:t xml:space="preserve">100% </w:t>
            </w:r>
            <w:proofErr w:type="spellStart"/>
            <w:r>
              <w:rPr>
                <w:sz w:val="20"/>
              </w:rPr>
              <w:t>vs</w:t>
            </w:r>
            <w:proofErr w:type="spellEnd"/>
            <w:r>
              <w:rPr>
                <w:sz w:val="20"/>
              </w:rPr>
              <w:t xml:space="preserve"> 100% </w:t>
            </w:r>
          </w:p>
        </w:tc>
        <w:tc>
          <w:tcPr>
            <w:tcW w:w="2313" w:type="dxa"/>
            <w:tcBorders>
              <w:top w:val="single" w:sz="6" w:space="0" w:color="000000"/>
              <w:left w:val="nil"/>
              <w:bottom w:val="nil"/>
              <w:right w:val="nil"/>
            </w:tcBorders>
          </w:tcPr>
          <w:p w:rsidR="00482EE0" w:rsidRDefault="005F2220">
            <w:pPr>
              <w:spacing w:after="33" w:line="241" w:lineRule="auto"/>
              <w:ind w:left="841" w:right="619" w:hanging="255"/>
              <w:jc w:val="left"/>
            </w:pPr>
            <w:r>
              <w:rPr>
                <w:sz w:val="20"/>
              </w:rPr>
              <w:t xml:space="preserve">0.7 ± 1.1 </w:t>
            </w:r>
            <w:proofErr w:type="spellStart"/>
            <w:r>
              <w:rPr>
                <w:sz w:val="20"/>
              </w:rPr>
              <w:t>vs</w:t>
            </w:r>
            <w:proofErr w:type="spellEnd"/>
            <w:r>
              <w:rPr>
                <w:sz w:val="20"/>
              </w:rPr>
              <w:t xml:space="preserve">  </w:t>
            </w:r>
          </w:p>
          <w:p w:rsidR="00482EE0" w:rsidRDefault="005F2220">
            <w:pPr>
              <w:spacing w:after="0" w:line="259" w:lineRule="auto"/>
              <w:ind w:left="586" w:firstLine="0"/>
              <w:jc w:val="left"/>
            </w:pPr>
            <w:r>
              <w:rPr>
                <w:sz w:val="20"/>
              </w:rPr>
              <w:t xml:space="preserve">0.2 ± 2.2 </w:t>
            </w:r>
          </w:p>
        </w:tc>
        <w:tc>
          <w:tcPr>
            <w:tcW w:w="1982" w:type="dxa"/>
            <w:tcBorders>
              <w:top w:val="single" w:sz="6" w:space="0" w:color="000000"/>
              <w:left w:val="nil"/>
              <w:bottom w:val="nil"/>
              <w:right w:val="nil"/>
            </w:tcBorders>
          </w:tcPr>
          <w:p w:rsidR="00482EE0" w:rsidRDefault="005F2220">
            <w:pPr>
              <w:spacing w:after="0" w:line="259" w:lineRule="auto"/>
              <w:ind w:left="706" w:firstLine="0"/>
              <w:jc w:val="left"/>
            </w:pPr>
            <w:r>
              <w:rPr>
                <w:sz w:val="20"/>
              </w:rPr>
              <w:t xml:space="preserve">NR </w:t>
            </w:r>
          </w:p>
        </w:tc>
      </w:tr>
      <w:tr w:rsidR="00482EE0">
        <w:trPr>
          <w:trHeight w:val="946"/>
        </w:trPr>
        <w:tc>
          <w:tcPr>
            <w:tcW w:w="1667" w:type="dxa"/>
            <w:tcBorders>
              <w:top w:val="nil"/>
              <w:left w:val="nil"/>
              <w:bottom w:val="nil"/>
              <w:right w:val="nil"/>
            </w:tcBorders>
            <w:vAlign w:val="bottom"/>
          </w:tcPr>
          <w:p w:rsidR="00482EE0" w:rsidRDefault="005F2220">
            <w:pPr>
              <w:spacing w:after="0" w:line="259" w:lineRule="auto"/>
              <w:ind w:left="375" w:firstLine="0"/>
              <w:jc w:val="left"/>
            </w:pPr>
            <w:proofErr w:type="spellStart"/>
            <w:r>
              <w:rPr>
                <w:sz w:val="20"/>
              </w:rPr>
              <w:t>Vilchez</w:t>
            </w:r>
            <w:proofErr w:type="spellEnd"/>
            <w:r>
              <w:rPr>
                <w:sz w:val="20"/>
              </w:rPr>
              <w:t>-</w:t>
            </w:r>
          </w:p>
          <w:p w:rsidR="00482EE0" w:rsidRDefault="005F2220">
            <w:pPr>
              <w:spacing w:after="0" w:line="259" w:lineRule="auto"/>
              <w:ind w:left="210" w:firstLine="0"/>
              <w:jc w:val="left"/>
            </w:pPr>
            <w:proofErr w:type="spellStart"/>
            <w:r>
              <w:rPr>
                <w:sz w:val="20"/>
              </w:rPr>
              <w:t>Cavazos</w:t>
            </w:r>
            <w:proofErr w:type="spellEnd"/>
            <w:r>
              <w:rPr>
                <w:sz w:val="20"/>
              </w:rPr>
              <w:t xml:space="preserve"> F; </w:t>
            </w:r>
          </w:p>
          <w:p w:rsidR="00482EE0" w:rsidRDefault="005F2220">
            <w:pPr>
              <w:spacing w:after="0" w:line="259" w:lineRule="auto"/>
              <w:ind w:left="511" w:firstLine="0"/>
              <w:jc w:val="left"/>
            </w:pPr>
            <w:r>
              <w:rPr>
                <w:sz w:val="20"/>
              </w:rPr>
              <w:t xml:space="preserve">2020 </w:t>
            </w:r>
          </w:p>
          <w:p w:rsidR="00482EE0" w:rsidRDefault="005F2220">
            <w:pPr>
              <w:spacing w:after="0" w:line="259" w:lineRule="auto"/>
              <w:ind w:left="0" w:right="56" w:firstLine="0"/>
              <w:jc w:val="center"/>
            </w:pPr>
            <w:r>
              <w:rPr>
                <w:sz w:val="20"/>
              </w:rPr>
              <w:t xml:space="preserve"> </w:t>
            </w:r>
          </w:p>
        </w:tc>
        <w:tc>
          <w:tcPr>
            <w:tcW w:w="1923" w:type="dxa"/>
            <w:tcBorders>
              <w:top w:val="nil"/>
              <w:left w:val="nil"/>
              <w:bottom w:val="nil"/>
              <w:right w:val="nil"/>
            </w:tcBorders>
          </w:tcPr>
          <w:p w:rsidR="00482EE0" w:rsidRDefault="005F2220">
            <w:pPr>
              <w:spacing w:after="0" w:line="259" w:lineRule="auto"/>
              <w:ind w:left="91" w:firstLine="0"/>
              <w:jc w:val="left"/>
            </w:pPr>
            <w:r>
              <w:rPr>
                <w:sz w:val="20"/>
              </w:rPr>
              <w:t>100</w:t>
            </w:r>
            <w:r>
              <w:rPr>
                <w:sz w:val="20"/>
              </w:rPr>
              <w:t xml:space="preserve">% </w:t>
            </w:r>
            <w:proofErr w:type="spellStart"/>
            <w:r>
              <w:rPr>
                <w:sz w:val="20"/>
              </w:rPr>
              <w:t>vs</w:t>
            </w:r>
            <w:proofErr w:type="spellEnd"/>
            <w:r>
              <w:rPr>
                <w:sz w:val="20"/>
              </w:rPr>
              <w:t xml:space="preserve"> 100% </w:t>
            </w:r>
          </w:p>
        </w:tc>
        <w:tc>
          <w:tcPr>
            <w:tcW w:w="2073" w:type="dxa"/>
            <w:tcBorders>
              <w:top w:val="nil"/>
              <w:left w:val="nil"/>
              <w:bottom w:val="nil"/>
              <w:right w:val="nil"/>
            </w:tcBorders>
          </w:tcPr>
          <w:p w:rsidR="00482EE0" w:rsidRDefault="005F2220">
            <w:pPr>
              <w:spacing w:after="0" w:line="259" w:lineRule="auto"/>
              <w:ind w:left="0" w:right="90" w:firstLine="0"/>
              <w:jc w:val="center"/>
            </w:pPr>
            <w:r>
              <w:rPr>
                <w:sz w:val="20"/>
              </w:rPr>
              <w:t xml:space="preserve">NR </w:t>
            </w:r>
          </w:p>
        </w:tc>
        <w:tc>
          <w:tcPr>
            <w:tcW w:w="2313" w:type="dxa"/>
            <w:tcBorders>
              <w:top w:val="nil"/>
              <w:left w:val="nil"/>
              <w:bottom w:val="nil"/>
              <w:right w:val="nil"/>
            </w:tcBorders>
          </w:tcPr>
          <w:p w:rsidR="00482EE0" w:rsidRDefault="005F2220">
            <w:pPr>
              <w:spacing w:after="0" w:line="259" w:lineRule="auto"/>
              <w:ind w:left="811" w:firstLine="0"/>
              <w:jc w:val="left"/>
            </w:pPr>
            <w:r>
              <w:rPr>
                <w:sz w:val="20"/>
              </w:rPr>
              <w:t xml:space="preserve">NR </w:t>
            </w:r>
          </w:p>
        </w:tc>
        <w:tc>
          <w:tcPr>
            <w:tcW w:w="1982" w:type="dxa"/>
            <w:tcBorders>
              <w:top w:val="nil"/>
              <w:left w:val="nil"/>
              <w:bottom w:val="nil"/>
              <w:right w:val="nil"/>
            </w:tcBorders>
          </w:tcPr>
          <w:p w:rsidR="00482EE0" w:rsidRDefault="005F2220">
            <w:pPr>
              <w:spacing w:after="0" w:line="259" w:lineRule="auto"/>
              <w:ind w:left="706" w:firstLine="0"/>
              <w:jc w:val="left"/>
            </w:pPr>
            <w:r>
              <w:rPr>
                <w:sz w:val="20"/>
              </w:rPr>
              <w:t xml:space="preserve">NR </w:t>
            </w:r>
          </w:p>
        </w:tc>
      </w:tr>
      <w:tr w:rsidR="00482EE0">
        <w:trPr>
          <w:trHeight w:val="946"/>
        </w:trPr>
        <w:tc>
          <w:tcPr>
            <w:tcW w:w="1667" w:type="dxa"/>
            <w:tcBorders>
              <w:top w:val="nil"/>
              <w:left w:val="nil"/>
              <w:bottom w:val="single" w:sz="6" w:space="0" w:color="000000"/>
              <w:right w:val="nil"/>
            </w:tcBorders>
          </w:tcPr>
          <w:p w:rsidR="00482EE0" w:rsidRDefault="005F2220">
            <w:pPr>
              <w:spacing w:after="0" w:line="259" w:lineRule="auto"/>
              <w:ind w:left="120" w:firstLine="0"/>
              <w:jc w:val="left"/>
            </w:pPr>
            <w:r>
              <w:rPr>
                <w:sz w:val="20"/>
              </w:rPr>
              <w:t xml:space="preserve"> </w:t>
            </w:r>
          </w:p>
          <w:p w:rsidR="00482EE0" w:rsidRDefault="005F2220">
            <w:pPr>
              <w:spacing w:after="0" w:line="259" w:lineRule="auto"/>
              <w:ind w:left="0" w:right="117" w:firstLine="0"/>
              <w:jc w:val="center"/>
            </w:pPr>
            <w:proofErr w:type="spellStart"/>
            <w:r>
              <w:rPr>
                <w:sz w:val="20"/>
              </w:rPr>
              <w:t>Lind</w:t>
            </w:r>
            <w:proofErr w:type="spellEnd"/>
            <w:r>
              <w:rPr>
                <w:sz w:val="20"/>
              </w:rPr>
              <w:t xml:space="preserve"> M;  </w:t>
            </w:r>
          </w:p>
          <w:p w:rsidR="00482EE0" w:rsidRDefault="005F2220">
            <w:pPr>
              <w:spacing w:after="0" w:line="259" w:lineRule="auto"/>
              <w:ind w:left="511" w:firstLine="0"/>
              <w:jc w:val="left"/>
            </w:pPr>
            <w:r>
              <w:rPr>
                <w:sz w:val="20"/>
              </w:rPr>
              <w:t xml:space="preserve">2019 </w:t>
            </w:r>
          </w:p>
        </w:tc>
        <w:tc>
          <w:tcPr>
            <w:tcW w:w="1923" w:type="dxa"/>
            <w:tcBorders>
              <w:top w:val="nil"/>
              <w:left w:val="nil"/>
              <w:bottom w:val="single" w:sz="6" w:space="0" w:color="000000"/>
              <w:right w:val="nil"/>
            </w:tcBorders>
          </w:tcPr>
          <w:p w:rsidR="00482EE0" w:rsidRDefault="005F2220">
            <w:pPr>
              <w:spacing w:after="0" w:line="259" w:lineRule="auto"/>
              <w:ind w:left="631" w:firstLine="0"/>
              <w:jc w:val="left"/>
            </w:pPr>
            <w:r>
              <w:rPr>
                <w:sz w:val="20"/>
              </w:rPr>
              <w:t xml:space="preserve">NR </w:t>
            </w:r>
          </w:p>
        </w:tc>
        <w:tc>
          <w:tcPr>
            <w:tcW w:w="2073" w:type="dxa"/>
            <w:tcBorders>
              <w:top w:val="nil"/>
              <w:left w:val="nil"/>
              <w:bottom w:val="single" w:sz="6" w:space="0" w:color="000000"/>
              <w:right w:val="nil"/>
            </w:tcBorders>
          </w:tcPr>
          <w:p w:rsidR="00482EE0" w:rsidRDefault="005F2220">
            <w:pPr>
              <w:spacing w:after="0" w:line="259" w:lineRule="auto"/>
              <w:ind w:left="331" w:firstLine="0"/>
              <w:jc w:val="left"/>
            </w:pPr>
            <w:r>
              <w:rPr>
                <w:sz w:val="20"/>
              </w:rPr>
              <w:t xml:space="preserve">83% </w:t>
            </w:r>
            <w:proofErr w:type="spellStart"/>
            <w:r>
              <w:rPr>
                <w:sz w:val="20"/>
              </w:rPr>
              <w:t>vs</w:t>
            </w:r>
            <w:proofErr w:type="spellEnd"/>
            <w:r>
              <w:rPr>
                <w:sz w:val="20"/>
              </w:rPr>
              <w:t xml:space="preserve"> 77%  </w:t>
            </w:r>
          </w:p>
        </w:tc>
        <w:tc>
          <w:tcPr>
            <w:tcW w:w="2313" w:type="dxa"/>
            <w:tcBorders>
              <w:top w:val="nil"/>
              <w:left w:val="nil"/>
              <w:bottom w:val="single" w:sz="6" w:space="0" w:color="000000"/>
              <w:right w:val="nil"/>
            </w:tcBorders>
            <w:vAlign w:val="center"/>
          </w:tcPr>
          <w:p w:rsidR="00482EE0" w:rsidRDefault="005F2220">
            <w:pPr>
              <w:spacing w:after="23" w:line="241" w:lineRule="auto"/>
              <w:ind w:left="841" w:right="619" w:hanging="255"/>
              <w:jc w:val="left"/>
            </w:pPr>
            <w:r>
              <w:rPr>
                <w:sz w:val="20"/>
              </w:rPr>
              <w:t xml:space="preserve">1.8 ± 1.0 </w:t>
            </w:r>
            <w:proofErr w:type="spellStart"/>
            <w:r>
              <w:rPr>
                <w:sz w:val="20"/>
              </w:rPr>
              <w:t>vs</w:t>
            </w:r>
            <w:proofErr w:type="spellEnd"/>
            <w:r>
              <w:rPr>
                <w:sz w:val="20"/>
              </w:rPr>
              <w:t xml:space="preserve">  </w:t>
            </w:r>
          </w:p>
          <w:p w:rsidR="00482EE0" w:rsidRDefault="005F2220">
            <w:pPr>
              <w:spacing w:after="0" w:line="259" w:lineRule="auto"/>
              <w:ind w:left="586" w:firstLine="0"/>
              <w:jc w:val="left"/>
            </w:pPr>
            <w:r>
              <w:rPr>
                <w:sz w:val="20"/>
              </w:rPr>
              <w:t xml:space="preserve">1.9 ± 1.7 </w:t>
            </w:r>
          </w:p>
        </w:tc>
        <w:tc>
          <w:tcPr>
            <w:tcW w:w="1982" w:type="dxa"/>
            <w:tcBorders>
              <w:top w:val="nil"/>
              <w:left w:val="nil"/>
              <w:bottom w:val="single" w:sz="6" w:space="0" w:color="000000"/>
              <w:right w:val="nil"/>
            </w:tcBorders>
          </w:tcPr>
          <w:p w:rsidR="00482EE0" w:rsidRDefault="005F2220">
            <w:pPr>
              <w:spacing w:after="0" w:line="259" w:lineRule="auto"/>
              <w:ind w:left="706" w:firstLine="0"/>
              <w:jc w:val="left"/>
            </w:pPr>
            <w:r>
              <w:rPr>
                <w:sz w:val="20"/>
              </w:rPr>
              <w:t xml:space="preserve">NR </w:t>
            </w:r>
          </w:p>
        </w:tc>
      </w:tr>
    </w:tbl>
    <w:p w:rsidR="00482EE0" w:rsidRDefault="005F2220">
      <w:pPr>
        <w:spacing w:after="272" w:line="259" w:lineRule="auto"/>
        <w:ind w:left="1066" w:firstLine="0"/>
        <w:jc w:val="left"/>
      </w:pPr>
      <w:r>
        <w:rPr>
          <w:b/>
        </w:rPr>
        <w:t xml:space="preserve"> </w:t>
      </w:r>
    </w:p>
    <w:p w:rsidR="00482EE0" w:rsidRDefault="005F2220">
      <w:pPr>
        <w:pStyle w:val="Ttulo4"/>
        <w:ind w:left="1061"/>
      </w:pPr>
      <w:r>
        <w:t xml:space="preserve">5.5.2 Avaliação dos resultados funcionais </w:t>
      </w:r>
    </w:p>
    <w:p w:rsidR="00482EE0" w:rsidRDefault="005F2220">
      <w:pPr>
        <w:spacing w:after="155" w:line="362" w:lineRule="auto"/>
        <w:ind w:left="1061" w:right="705"/>
      </w:pPr>
      <w:r>
        <w:t xml:space="preserve">Dos 3 ensaios clínicos randomizados que comparavam os resultados da reconstrução ligamentar utilizando os </w:t>
      </w:r>
      <w:proofErr w:type="spellStart"/>
      <w:r>
        <w:t>autoenxertos</w:t>
      </w:r>
      <w:proofErr w:type="spellEnd"/>
      <w:r>
        <w:t xml:space="preserve"> do tendão </w:t>
      </w:r>
      <w:proofErr w:type="spellStart"/>
      <w:r>
        <w:t>quadricipital</w:t>
      </w:r>
      <w:proofErr w:type="spellEnd"/>
      <w:r>
        <w:t xml:space="preserve"> e tendões isquiotibiais, todos trouxeram algum parâmetro de avaliação funcional do joelho. Os 3 estudos utilizara</w:t>
      </w:r>
      <w:r>
        <w:t xml:space="preserve">m o escore IKDC enquanto dois estudos utilizaram o escore de </w:t>
      </w:r>
      <w:proofErr w:type="spellStart"/>
      <w:r>
        <w:t>Lysholm</w:t>
      </w:r>
      <w:proofErr w:type="spellEnd"/>
      <w:r>
        <w:t xml:space="preserve">. Com relação ao escore IKDC, os três estudos demonstraram resultados semelhantes, não havendo diferenças significativas entre os 2 tipos de </w:t>
      </w:r>
      <w:proofErr w:type="spellStart"/>
      <w:r>
        <w:t>autoenxertos</w:t>
      </w:r>
      <w:proofErr w:type="spellEnd"/>
      <w:r>
        <w:t xml:space="preserve">. O escore de </w:t>
      </w:r>
      <w:proofErr w:type="spellStart"/>
      <w:r>
        <w:t>Lysholm</w:t>
      </w:r>
      <w:proofErr w:type="spellEnd"/>
      <w:r>
        <w:t xml:space="preserve"> demonstrou re</w:t>
      </w:r>
      <w:r>
        <w:t xml:space="preserve">sultados semelhantes entre o </w:t>
      </w:r>
      <w:proofErr w:type="spellStart"/>
      <w:r>
        <w:t>autoenxerto</w:t>
      </w:r>
      <w:proofErr w:type="spellEnd"/>
      <w:r>
        <w:t xml:space="preserve"> do tendão </w:t>
      </w:r>
      <w:proofErr w:type="spellStart"/>
      <w:r>
        <w:t>quadricipital</w:t>
      </w:r>
      <w:proofErr w:type="spellEnd"/>
      <w:r>
        <w:t xml:space="preserve"> e o </w:t>
      </w:r>
      <w:proofErr w:type="spellStart"/>
      <w:r>
        <w:t>autoenxerto</w:t>
      </w:r>
      <w:proofErr w:type="spellEnd"/>
      <w:r>
        <w:t xml:space="preserve"> do tendão dos isquiotibiais, como podemos ver no estudo de </w:t>
      </w:r>
      <w:proofErr w:type="spellStart"/>
      <w:r>
        <w:t>Horstmann</w:t>
      </w:r>
      <w:proofErr w:type="spellEnd"/>
      <w:r>
        <w:t xml:space="preserve"> H</w:t>
      </w:r>
      <w:r>
        <w:rPr>
          <w:vertAlign w:val="superscript"/>
        </w:rPr>
        <w:t>24</w:t>
      </w:r>
      <w:r>
        <w:t xml:space="preserve">, no qual as medias variam entre 90.4 ± 11.9 e 83.5 ± 17.4 para o tendão </w:t>
      </w:r>
      <w:proofErr w:type="spellStart"/>
      <w:r>
        <w:t>quadricipital</w:t>
      </w:r>
      <w:proofErr w:type="spellEnd"/>
      <w:r>
        <w:t xml:space="preserve"> e os tendões isq</w:t>
      </w:r>
      <w:r>
        <w:t xml:space="preserve">uiotibiais, respectivamente. (Tabela 9) </w:t>
      </w:r>
    </w:p>
    <w:tbl>
      <w:tblPr>
        <w:tblStyle w:val="TableGrid"/>
        <w:tblpPr w:vertAnchor="text" w:tblpX="1111" w:tblpY="986"/>
        <w:tblOverlap w:val="never"/>
        <w:tblW w:w="8375" w:type="dxa"/>
        <w:tblInd w:w="0" w:type="dxa"/>
        <w:tblCellMar>
          <w:top w:w="0" w:type="dxa"/>
          <w:left w:w="0" w:type="dxa"/>
          <w:bottom w:w="0" w:type="dxa"/>
          <w:right w:w="0" w:type="dxa"/>
        </w:tblCellMar>
        <w:tblLook w:val="04A0" w:firstRow="1" w:lastRow="0" w:firstColumn="1" w:lastColumn="0" w:noHBand="0" w:noVBand="1"/>
      </w:tblPr>
      <w:tblGrid>
        <w:gridCol w:w="1952"/>
        <w:gridCol w:w="2554"/>
        <w:gridCol w:w="2673"/>
        <w:gridCol w:w="1196"/>
      </w:tblGrid>
      <w:tr w:rsidR="00482EE0">
        <w:trPr>
          <w:trHeight w:val="229"/>
        </w:trPr>
        <w:tc>
          <w:tcPr>
            <w:tcW w:w="1952" w:type="dxa"/>
            <w:tcBorders>
              <w:top w:val="nil"/>
              <w:left w:val="nil"/>
              <w:bottom w:val="nil"/>
              <w:right w:val="nil"/>
            </w:tcBorders>
          </w:tcPr>
          <w:p w:rsidR="00482EE0" w:rsidRDefault="00482EE0">
            <w:pPr>
              <w:spacing w:after="160" w:line="259" w:lineRule="auto"/>
              <w:ind w:left="0" w:firstLine="0"/>
              <w:jc w:val="left"/>
            </w:pPr>
          </w:p>
        </w:tc>
        <w:tc>
          <w:tcPr>
            <w:tcW w:w="2554" w:type="dxa"/>
            <w:tcBorders>
              <w:top w:val="nil"/>
              <w:left w:val="nil"/>
              <w:bottom w:val="nil"/>
              <w:right w:val="nil"/>
            </w:tcBorders>
          </w:tcPr>
          <w:p w:rsidR="00482EE0" w:rsidRDefault="00482EE0">
            <w:pPr>
              <w:spacing w:after="160" w:line="259" w:lineRule="auto"/>
              <w:ind w:left="0" w:firstLine="0"/>
              <w:jc w:val="left"/>
            </w:pPr>
          </w:p>
        </w:tc>
        <w:tc>
          <w:tcPr>
            <w:tcW w:w="2674" w:type="dxa"/>
            <w:tcBorders>
              <w:top w:val="nil"/>
              <w:left w:val="nil"/>
              <w:bottom w:val="nil"/>
              <w:right w:val="nil"/>
            </w:tcBorders>
          </w:tcPr>
          <w:p w:rsidR="00482EE0" w:rsidRDefault="00482EE0">
            <w:pPr>
              <w:spacing w:after="160" w:line="259" w:lineRule="auto"/>
              <w:ind w:left="0" w:firstLine="0"/>
              <w:jc w:val="left"/>
            </w:pPr>
          </w:p>
        </w:tc>
        <w:tc>
          <w:tcPr>
            <w:tcW w:w="1196" w:type="dxa"/>
            <w:tcBorders>
              <w:top w:val="nil"/>
              <w:left w:val="nil"/>
              <w:bottom w:val="nil"/>
              <w:right w:val="nil"/>
            </w:tcBorders>
          </w:tcPr>
          <w:p w:rsidR="00482EE0" w:rsidRDefault="005F2220">
            <w:pPr>
              <w:spacing w:after="0" w:line="259" w:lineRule="auto"/>
              <w:ind w:left="405" w:firstLine="0"/>
              <w:jc w:val="left"/>
            </w:pPr>
            <w:r>
              <w:rPr>
                <w:sz w:val="20"/>
              </w:rPr>
              <w:t xml:space="preserve">Média </w:t>
            </w:r>
          </w:p>
        </w:tc>
      </w:tr>
      <w:tr w:rsidR="00482EE0">
        <w:trPr>
          <w:trHeight w:val="766"/>
        </w:trPr>
        <w:tc>
          <w:tcPr>
            <w:tcW w:w="1952" w:type="dxa"/>
            <w:tcBorders>
              <w:top w:val="nil"/>
              <w:left w:val="nil"/>
              <w:bottom w:val="nil"/>
              <w:right w:val="nil"/>
            </w:tcBorders>
          </w:tcPr>
          <w:p w:rsidR="00482EE0" w:rsidRDefault="005F2220">
            <w:pPr>
              <w:spacing w:after="0" w:line="259" w:lineRule="auto"/>
              <w:ind w:left="151" w:right="750" w:hanging="151"/>
              <w:jc w:val="left"/>
            </w:pPr>
            <w:proofErr w:type="spellStart"/>
            <w:r>
              <w:rPr>
                <w:sz w:val="20"/>
              </w:rPr>
              <w:t>Horstmann</w:t>
            </w:r>
            <w:proofErr w:type="spellEnd"/>
            <w:r>
              <w:rPr>
                <w:sz w:val="20"/>
              </w:rPr>
              <w:t xml:space="preserve"> H; 2022 </w:t>
            </w:r>
          </w:p>
        </w:tc>
        <w:tc>
          <w:tcPr>
            <w:tcW w:w="2554" w:type="dxa"/>
            <w:tcBorders>
              <w:top w:val="nil"/>
              <w:left w:val="nil"/>
              <w:bottom w:val="nil"/>
              <w:right w:val="nil"/>
            </w:tcBorders>
          </w:tcPr>
          <w:p w:rsidR="00482EE0" w:rsidRDefault="005F2220">
            <w:pPr>
              <w:spacing w:after="48" w:line="241" w:lineRule="auto"/>
              <w:ind w:left="376" w:right="1350" w:hanging="376"/>
              <w:jc w:val="left"/>
            </w:pPr>
            <w:r>
              <w:rPr>
                <w:sz w:val="20"/>
              </w:rPr>
              <w:t xml:space="preserve">89.3 ± 12.2 </w:t>
            </w:r>
            <w:proofErr w:type="spellStart"/>
            <w:r>
              <w:rPr>
                <w:sz w:val="20"/>
              </w:rPr>
              <w:t>vs</w:t>
            </w:r>
            <w:proofErr w:type="spellEnd"/>
            <w:r>
              <w:rPr>
                <w:sz w:val="20"/>
              </w:rPr>
              <w:t xml:space="preserve">  </w:t>
            </w:r>
          </w:p>
          <w:p w:rsidR="00482EE0" w:rsidRDefault="005F2220">
            <w:pPr>
              <w:spacing w:after="0" w:line="259" w:lineRule="auto"/>
              <w:ind w:left="0" w:firstLine="0"/>
              <w:jc w:val="left"/>
            </w:pPr>
            <w:r>
              <w:rPr>
                <w:sz w:val="20"/>
              </w:rPr>
              <w:t xml:space="preserve">83.7 ± 12.7 </w:t>
            </w:r>
          </w:p>
        </w:tc>
        <w:tc>
          <w:tcPr>
            <w:tcW w:w="2674" w:type="dxa"/>
            <w:tcBorders>
              <w:top w:val="nil"/>
              <w:left w:val="nil"/>
              <w:bottom w:val="nil"/>
              <w:right w:val="nil"/>
            </w:tcBorders>
          </w:tcPr>
          <w:p w:rsidR="00482EE0" w:rsidRDefault="005F2220">
            <w:pPr>
              <w:spacing w:after="0" w:line="259" w:lineRule="auto"/>
              <w:ind w:left="541" w:firstLine="0"/>
              <w:jc w:val="left"/>
            </w:pPr>
            <w:r>
              <w:rPr>
                <w:sz w:val="20"/>
              </w:rPr>
              <w:t xml:space="preserve">NR </w:t>
            </w:r>
          </w:p>
        </w:tc>
        <w:tc>
          <w:tcPr>
            <w:tcW w:w="1196" w:type="dxa"/>
            <w:tcBorders>
              <w:top w:val="nil"/>
              <w:left w:val="nil"/>
              <w:bottom w:val="nil"/>
              <w:right w:val="nil"/>
            </w:tcBorders>
          </w:tcPr>
          <w:p w:rsidR="00482EE0" w:rsidRDefault="005F2220">
            <w:pPr>
              <w:spacing w:after="48" w:line="241" w:lineRule="auto"/>
              <w:ind w:left="94" w:firstLine="0"/>
              <w:jc w:val="center"/>
            </w:pPr>
            <w:r>
              <w:rPr>
                <w:sz w:val="20"/>
              </w:rPr>
              <w:t xml:space="preserve">90.4 ± 11.9 </w:t>
            </w:r>
            <w:proofErr w:type="spellStart"/>
            <w:r>
              <w:rPr>
                <w:sz w:val="20"/>
              </w:rPr>
              <w:t>vs</w:t>
            </w:r>
            <w:proofErr w:type="spellEnd"/>
            <w:r>
              <w:rPr>
                <w:sz w:val="20"/>
              </w:rPr>
              <w:t xml:space="preserve"> </w:t>
            </w:r>
          </w:p>
          <w:p w:rsidR="00482EE0" w:rsidRDefault="005F2220">
            <w:pPr>
              <w:spacing w:after="0" w:line="259" w:lineRule="auto"/>
              <w:ind w:left="0" w:right="53" w:firstLine="0"/>
              <w:jc w:val="right"/>
            </w:pPr>
            <w:r>
              <w:rPr>
                <w:sz w:val="20"/>
              </w:rPr>
              <w:t xml:space="preserve">83.5 ± 17.4 </w:t>
            </w:r>
          </w:p>
        </w:tc>
      </w:tr>
      <w:tr w:rsidR="00482EE0">
        <w:trPr>
          <w:trHeight w:val="739"/>
        </w:trPr>
        <w:tc>
          <w:tcPr>
            <w:tcW w:w="1952" w:type="dxa"/>
            <w:tcBorders>
              <w:top w:val="nil"/>
              <w:left w:val="nil"/>
              <w:bottom w:val="nil"/>
              <w:right w:val="nil"/>
            </w:tcBorders>
          </w:tcPr>
          <w:p w:rsidR="00482EE0" w:rsidRDefault="005F2220">
            <w:pPr>
              <w:spacing w:after="0" w:line="241" w:lineRule="auto"/>
              <w:ind w:left="106" w:right="365" w:firstLine="30"/>
              <w:jc w:val="left"/>
            </w:pPr>
            <w:proofErr w:type="spellStart"/>
            <w:r>
              <w:rPr>
                <w:sz w:val="20"/>
              </w:rPr>
              <w:t>VilchezCavazos</w:t>
            </w:r>
            <w:proofErr w:type="spellEnd"/>
            <w:r>
              <w:rPr>
                <w:sz w:val="20"/>
              </w:rPr>
              <w:t xml:space="preserve"> </w:t>
            </w:r>
          </w:p>
          <w:p w:rsidR="00482EE0" w:rsidRDefault="005F2220">
            <w:pPr>
              <w:spacing w:after="0" w:line="259" w:lineRule="auto"/>
              <w:ind w:left="151" w:firstLine="0"/>
              <w:jc w:val="left"/>
            </w:pPr>
            <w:r>
              <w:rPr>
                <w:sz w:val="20"/>
              </w:rPr>
              <w:t xml:space="preserve">F; 2020 </w:t>
            </w:r>
          </w:p>
        </w:tc>
        <w:tc>
          <w:tcPr>
            <w:tcW w:w="2554" w:type="dxa"/>
            <w:tcBorders>
              <w:top w:val="nil"/>
              <w:left w:val="nil"/>
              <w:bottom w:val="nil"/>
              <w:right w:val="nil"/>
            </w:tcBorders>
          </w:tcPr>
          <w:p w:rsidR="00482EE0" w:rsidRDefault="005F2220">
            <w:pPr>
              <w:spacing w:after="0" w:line="259" w:lineRule="auto"/>
              <w:ind w:left="481" w:firstLine="0"/>
              <w:jc w:val="left"/>
            </w:pPr>
            <w:r>
              <w:rPr>
                <w:sz w:val="20"/>
              </w:rPr>
              <w:t xml:space="preserve"> </w:t>
            </w:r>
          </w:p>
          <w:p w:rsidR="00482EE0" w:rsidRDefault="005F2220">
            <w:pPr>
              <w:spacing w:after="0" w:line="259" w:lineRule="auto"/>
              <w:ind w:left="91" w:firstLine="0"/>
              <w:jc w:val="left"/>
            </w:pPr>
            <w:r>
              <w:rPr>
                <w:sz w:val="20"/>
              </w:rPr>
              <w:t xml:space="preserve">90 </w:t>
            </w:r>
            <w:proofErr w:type="spellStart"/>
            <w:r>
              <w:rPr>
                <w:sz w:val="20"/>
              </w:rPr>
              <w:t>vs</w:t>
            </w:r>
            <w:proofErr w:type="spellEnd"/>
            <w:r>
              <w:rPr>
                <w:sz w:val="20"/>
              </w:rPr>
              <w:t xml:space="preserve"> 90 </w:t>
            </w:r>
          </w:p>
        </w:tc>
        <w:tc>
          <w:tcPr>
            <w:tcW w:w="2674" w:type="dxa"/>
            <w:tcBorders>
              <w:top w:val="nil"/>
              <w:left w:val="nil"/>
              <w:bottom w:val="nil"/>
              <w:right w:val="nil"/>
            </w:tcBorders>
          </w:tcPr>
          <w:p w:rsidR="00482EE0" w:rsidRDefault="005F2220">
            <w:pPr>
              <w:spacing w:after="0" w:line="259" w:lineRule="auto"/>
              <w:ind w:left="676" w:firstLine="0"/>
              <w:jc w:val="left"/>
            </w:pPr>
            <w:r>
              <w:rPr>
                <w:sz w:val="20"/>
              </w:rPr>
              <w:t xml:space="preserve"> </w:t>
            </w:r>
          </w:p>
          <w:p w:rsidR="00482EE0" w:rsidRDefault="005F2220">
            <w:pPr>
              <w:spacing w:after="0" w:line="259" w:lineRule="auto"/>
              <w:ind w:left="541" w:firstLine="0"/>
              <w:jc w:val="left"/>
            </w:pPr>
            <w:r>
              <w:rPr>
                <w:sz w:val="20"/>
              </w:rPr>
              <w:t xml:space="preserve">NR </w:t>
            </w:r>
          </w:p>
        </w:tc>
        <w:tc>
          <w:tcPr>
            <w:tcW w:w="1196" w:type="dxa"/>
            <w:tcBorders>
              <w:top w:val="nil"/>
              <w:left w:val="nil"/>
              <w:bottom w:val="nil"/>
              <w:right w:val="nil"/>
            </w:tcBorders>
          </w:tcPr>
          <w:p w:rsidR="00482EE0" w:rsidRDefault="005F2220">
            <w:pPr>
              <w:spacing w:after="0" w:line="259" w:lineRule="auto"/>
              <w:ind w:left="209" w:firstLine="0"/>
              <w:jc w:val="center"/>
            </w:pPr>
            <w:r>
              <w:rPr>
                <w:sz w:val="20"/>
              </w:rPr>
              <w:t xml:space="preserve"> </w:t>
            </w:r>
          </w:p>
          <w:p w:rsidR="00482EE0" w:rsidRDefault="005F2220">
            <w:pPr>
              <w:spacing w:after="0" w:line="259" w:lineRule="auto"/>
              <w:ind w:left="285" w:firstLine="0"/>
              <w:jc w:val="left"/>
            </w:pPr>
            <w:r>
              <w:rPr>
                <w:sz w:val="20"/>
              </w:rPr>
              <w:t xml:space="preserve">95 </w:t>
            </w:r>
            <w:proofErr w:type="spellStart"/>
            <w:r>
              <w:rPr>
                <w:sz w:val="20"/>
              </w:rPr>
              <w:t>vs</w:t>
            </w:r>
            <w:proofErr w:type="spellEnd"/>
            <w:r>
              <w:rPr>
                <w:sz w:val="20"/>
              </w:rPr>
              <w:t xml:space="preserve"> 98 </w:t>
            </w:r>
          </w:p>
        </w:tc>
      </w:tr>
    </w:tbl>
    <w:p w:rsidR="00482EE0" w:rsidRDefault="005F2220">
      <w:pPr>
        <w:spacing w:after="190"/>
        <w:ind w:left="1061" w:right="70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638810</wp:posOffset>
                </wp:positionH>
                <wp:positionV relativeFrom="paragraph">
                  <wp:posOffset>471298</wp:posOffset>
                </wp:positionV>
                <wp:extent cx="5855970" cy="305053"/>
                <wp:effectExtent l="0" t="0" r="0" b="0"/>
                <wp:wrapSquare wrapText="bothSides"/>
                <wp:docPr id="44006" name="Group 44006"/>
                <wp:cNvGraphicFramePr/>
                <a:graphic xmlns:a="http://schemas.openxmlformats.org/drawingml/2006/main">
                  <a:graphicData uri="http://schemas.microsoft.com/office/word/2010/wordprocessingGroup">
                    <wpg:wgp>
                      <wpg:cNvGrpSpPr/>
                      <wpg:grpSpPr>
                        <a:xfrm>
                          <a:off x="0" y="0"/>
                          <a:ext cx="5855970" cy="305053"/>
                          <a:chOff x="0" y="0"/>
                          <a:chExt cx="5855970" cy="305053"/>
                        </a:xfrm>
                      </wpg:grpSpPr>
                      <wps:wsp>
                        <wps:cNvPr id="3790" name="Rectangle 3790"/>
                        <wps:cNvSpPr/>
                        <wps:spPr>
                          <a:xfrm>
                            <a:off x="247904" y="12017"/>
                            <a:ext cx="450584" cy="183627"/>
                          </a:xfrm>
                          <a:prstGeom prst="rect">
                            <a:avLst/>
                          </a:prstGeom>
                          <a:ln>
                            <a:noFill/>
                          </a:ln>
                        </wps:spPr>
                        <wps:txbx>
                          <w:txbxContent>
                            <w:p w:rsidR="00482EE0" w:rsidRDefault="005F2220">
                              <w:pPr>
                                <w:spacing w:after="160" w:line="259" w:lineRule="auto"/>
                                <w:ind w:left="0" w:firstLine="0"/>
                                <w:jc w:val="left"/>
                              </w:pPr>
                              <w:r>
                                <w:rPr>
                                  <w:sz w:val="20"/>
                                </w:rPr>
                                <w:t xml:space="preserve">Autor </w:t>
                              </w:r>
                            </w:p>
                          </w:txbxContent>
                        </wps:txbx>
                        <wps:bodyPr horzOverflow="overflow" vert="horz" lIns="0" tIns="0" rIns="0" bIns="0" rtlCol="0">
                          <a:noAutofit/>
                        </wps:bodyPr>
                      </wps:wsp>
                      <wps:wsp>
                        <wps:cNvPr id="3791" name="Rectangle 3791"/>
                        <wps:cNvSpPr/>
                        <wps:spPr>
                          <a:xfrm>
                            <a:off x="591566" y="12017"/>
                            <a:ext cx="45755" cy="183627"/>
                          </a:xfrm>
                          <a:prstGeom prst="rect">
                            <a:avLst/>
                          </a:prstGeom>
                          <a:ln>
                            <a:noFill/>
                          </a:ln>
                        </wps:spPr>
                        <wps:txbx>
                          <w:txbxContent>
                            <w:p w:rsidR="00482EE0" w:rsidRDefault="005F222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792" name="Rectangle 3792"/>
                        <wps:cNvSpPr/>
                        <wps:spPr>
                          <a:xfrm>
                            <a:off x="1306449" y="12017"/>
                            <a:ext cx="901168" cy="183627"/>
                          </a:xfrm>
                          <a:prstGeom prst="rect">
                            <a:avLst/>
                          </a:prstGeom>
                          <a:ln>
                            <a:noFill/>
                          </a:ln>
                        </wps:spPr>
                        <wps:txbx>
                          <w:txbxContent>
                            <w:p w:rsidR="00482EE0" w:rsidRDefault="005F2220">
                              <w:pPr>
                                <w:spacing w:after="160" w:line="259" w:lineRule="auto"/>
                                <w:ind w:left="0" w:firstLine="0"/>
                                <w:jc w:val="left"/>
                              </w:pPr>
                              <w:r>
                                <w:rPr>
                                  <w:sz w:val="20"/>
                                </w:rPr>
                                <w:t>IKDC Score</w:t>
                              </w:r>
                            </w:p>
                          </w:txbxContent>
                        </wps:txbx>
                        <wps:bodyPr horzOverflow="overflow" vert="horz" lIns="0" tIns="0" rIns="0" bIns="0" rtlCol="0">
                          <a:noAutofit/>
                        </wps:bodyPr>
                      </wps:wsp>
                      <wps:wsp>
                        <wps:cNvPr id="3793" name="Rectangle 3793"/>
                        <wps:cNvSpPr/>
                        <wps:spPr>
                          <a:xfrm>
                            <a:off x="1983740" y="12017"/>
                            <a:ext cx="45755" cy="183627"/>
                          </a:xfrm>
                          <a:prstGeom prst="rect">
                            <a:avLst/>
                          </a:prstGeom>
                          <a:ln>
                            <a:noFill/>
                          </a:ln>
                        </wps:spPr>
                        <wps:txbx>
                          <w:txbxContent>
                            <w:p w:rsidR="00482EE0" w:rsidRDefault="005F222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794" name="Rectangle 3794"/>
                        <wps:cNvSpPr/>
                        <wps:spPr>
                          <a:xfrm>
                            <a:off x="2927985" y="12017"/>
                            <a:ext cx="1128437" cy="183627"/>
                          </a:xfrm>
                          <a:prstGeom prst="rect">
                            <a:avLst/>
                          </a:prstGeom>
                          <a:ln>
                            <a:noFill/>
                          </a:ln>
                        </wps:spPr>
                        <wps:txbx>
                          <w:txbxContent>
                            <w:p w:rsidR="00482EE0" w:rsidRDefault="005F2220">
                              <w:pPr>
                                <w:spacing w:after="160" w:line="259" w:lineRule="auto"/>
                                <w:ind w:left="0" w:firstLine="0"/>
                                <w:jc w:val="left"/>
                              </w:pPr>
                              <w:proofErr w:type="spellStart"/>
                              <w:r>
                                <w:rPr>
                                  <w:sz w:val="20"/>
                                </w:rPr>
                                <w:t>Lysholm</w:t>
                              </w:r>
                              <w:proofErr w:type="spellEnd"/>
                              <w:r>
                                <w:rPr>
                                  <w:sz w:val="20"/>
                                </w:rPr>
                                <w:t xml:space="preserve"> Score</w:t>
                              </w:r>
                            </w:p>
                          </w:txbxContent>
                        </wps:txbx>
                        <wps:bodyPr horzOverflow="overflow" vert="horz" lIns="0" tIns="0" rIns="0" bIns="0" rtlCol="0">
                          <a:noAutofit/>
                        </wps:bodyPr>
                      </wps:wsp>
                      <wps:wsp>
                        <wps:cNvPr id="3795" name="Rectangle 3795"/>
                        <wps:cNvSpPr/>
                        <wps:spPr>
                          <a:xfrm>
                            <a:off x="3776726" y="12017"/>
                            <a:ext cx="45755" cy="183627"/>
                          </a:xfrm>
                          <a:prstGeom prst="rect">
                            <a:avLst/>
                          </a:prstGeom>
                          <a:ln>
                            <a:noFill/>
                          </a:ln>
                        </wps:spPr>
                        <wps:txbx>
                          <w:txbxContent>
                            <w:p w:rsidR="00482EE0" w:rsidRDefault="005F222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2741" name="Rectangle 42741"/>
                        <wps:cNvSpPr/>
                        <wps:spPr>
                          <a:xfrm>
                            <a:off x="3128391" y="154892"/>
                            <a:ext cx="180269" cy="183627"/>
                          </a:xfrm>
                          <a:prstGeom prst="rect">
                            <a:avLst/>
                          </a:prstGeom>
                          <a:ln>
                            <a:noFill/>
                          </a:ln>
                        </wps:spPr>
                        <wps:txbx>
                          <w:txbxContent>
                            <w:p w:rsidR="00482EE0" w:rsidRDefault="005F2220">
                              <w:pPr>
                                <w:spacing w:after="160" w:line="259" w:lineRule="auto"/>
                                <w:ind w:left="0" w:firstLine="0"/>
                                <w:jc w:val="left"/>
                              </w:pPr>
                              <w:r>
                                <w:rPr>
                                  <w:sz w:val="20"/>
                                </w:rPr>
                                <w:t>84</w:t>
                              </w:r>
                            </w:p>
                          </w:txbxContent>
                        </wps:txbx>
                        <wps:bodyPr horzOverflow="overflow" vert="horz" lIns="0" tIns="0" rIns="0" bIns="0" rtlCol="0">
                          <a:noAutofit/>
                        </wps:bodyPr>
                      </wps:wsp>
                      <wps:wsp>
                        <wps:cNvPr id="42744" name="Rectangle 42744"/>
                        <wps:cNvSpPr/>
                        <wps:spPr>
                          <a:xfrm>
                            <a:off x="3261741" y="154892"/>
                            <a:ext cx="45755" cy="183627"/>
                          </a:xfrm>
                          <a:prstGeom prst="rect">
                            <a:avLst/>
                          </a:prstGeom>
                          <a:ln>
                            <a:noFill/>
                          </a:ln>
                        </wps:spPr>
                        <wps:txbx>
                          <w:txbxContent>
                            <w:p w:rsidR="00482EE0" w:rsidRDefault="005F222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797" name="Rectangle 3797"/>
                        <wps:cNvSpPr/>
                        <wps:spPr>
                          <a:xfrm>
                            <a:off x="3309239" y="154892"/>
                            <a:ext cx="54842" cy="183627"/>
                          </a:xfrm>
                          <a:prstGeom prst="rect">
                            <a:avLst/>
                          </a:prstGeom>
                          <a:ln>
                            <a:noFill/>
                          </a:ln>
                        </wps:spPr>
                        <wps:txbx>
                          <w:txbxContent>
                            <w:p w:rsidR="00482EE0" w:rsidRDefault="005F2220">
                              <w:pPr>
                                <w:spacing w:after="160" w:line="259" w:lineRule="auto"/>
                                <w:ind w:left="0" w:firstLine="0"/>
                                <w:jc w:val="left"/>
                              </w:pPr>
                              <w:r>
                                <w:rPr>
                                  <w:sz w:val="20"/>
                                </w:rPr>
                                <w:t>-</w:t>
                              </w:r>
                            </w:p>
                          </w:txbxContent>
                        </wps:txbx>
                        <wps:bodyPr horzOverflow="overflow" vert="horz" lIns="0" tIns="0" rIns="0" bIns="0" rtlCol="0">
                          <a:noAutofit/>
                        </wps:bodyPr>
                      </wps:wsp>
                      <wps:wsp>
                        <wps:cNvPr id="3798" name="Rectangle 3798"/>
                        <wps:cNvSpPr/>
                        <wps:spPr>
                          <a:xfrm>
                            <a:off x="3347720" y="154892"/>
                            <a:ext cx="45755" cy="183627"/>
                          </a:xfrm>
                          <a:prstGeom prst="rect">
                            <a:avLst/>
                          </a:prstGeom>
                          <a:ln>
                            <a:noFill/>
                          </a:ln>
                        </wps:spPr>
                        <wps:txbx>
                          <w:txbxContent>
                            <w:p w:rsidR="00482EE0" w:rsidRDefault="005F222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799" name="Rectangle 3799"/>
                        <wps:cNvSpPr/>
                        <wps:spPr>
                          <a:xfrm>
                            <a:off x="3385820" y="154892"/>
                            <a:ext cx="268947" cy="183627"/>
                          </a:xfrm>
                          <a:prstGeom prst="rect">
                            <a:avLst/>
                          </a:prstGeom>
                          <a:ln>
                            <a:noFill/>
                          </a:ln>
                        </wps:spPr>
                        <wps:txbx>
                          <w:txbxContent>
                            <w:p w:rsidR="00482EE0" w:rsidRDefault="005F2220">
                              <w:pPr>
                                <w:spacing w:after="160" w:line="259" w:lineRule="auto"/>
                                <w:ind w:left="0" w:firstLine="0"/>
                                <w:jc w:val="left"/>
                              </w:pPr>
                              <w:r>
                                <w:rPr>
                                  <w:sz w:val="20"/>
                                </w:rPr>
                                <w:t>100</w:t>
                              </w:r>
                            </w:p>
                          </w:txbxContent>
                        </wps:txbx>
                        <wps:bodyPr horzOverflow="overflow" vert="horz" lIns="0" tIns="0" rIns="0" bIns="0" rtlCol="0">
                          <a:noAutofit/>
                        </wps:bodyPr>
                      </wps:wsp>
                      <wps:wsp>
                        <wps:cNvPr id="3800" name="Rectangle 3800"/>
                        <wps:cNvSpPr/>
                        <wps:spPr>
                          <a:xfrm>
                            <a:off x="3585845" y="154892"/>
                            <a:ext cx="45755" cy="183627"/>
                          </a:xfrm>
                          <a:prstGeom prst="rect">
                            <a:avLst/>
                          </a:prstGeom>
                          <a:ln>
                            <a:noFill/>
                          </a:ln>
                        </wps:spPr>
                        <wps:txbx>
                          <w:txbxContent>
                            <w:p w:rsidR="00482EE0" w:rsidRDefault="005F222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801" name="Rectangle 3801"/>
                        <wps:cNvSpPr/>
                        <wps:spPr>
                          <a:xfrm>
                            <a:off x="4625721" y="12017"/>
                            <a:ext cx="1128437" cy="183627"/>
                          </a:xfrm>
                          <a:prstGeom prst="rect">
                            <a:avLst/>
                          </a:prstGeom>
                          <a:ln>
                            <a:noFill/>
                          </a:ln>
                        </wps:spPr>
                        <wps:txbx>
                          <w:txbxContent>
                            <w:p w:rsidR="00482EE0" w:rsidRDefault="005F2220">
                              <w:pPr>
                                <w:spacing w:after="160" w:line="259" w:lineRule="auto"/>
                                <w:ind w:left="0" w:firstLine="0"/>
                                <w:jc w:val="left"/>
                              </w:pPr>
                              <w:proofErr w:type="spellStart"/>
                              <w:r>
                                <w:rPr>
                                  <w:sz w:val="20"/>
                                </w:rPr>
                                <w:t>Lysholm</w:t>
                              </w:r>
                              <w:proofErr w:type="spellEnd"/>
                              <w:r>
                                <w:rPr>
                                  <w:sz w:val="20"/>
                                </w:rPr>
                                <w:t xml:space="preserve"> Score</w:t>
                              </w:r>
                            </w:p>
                          </w:txbxContent>
                        </wps:txbx>
                        <wps:bodyPr horzOverflow="overflow" vert="horz" lIns="0" tIns="0" rIns="0" bIns="0" rtlCol="0">
                          <a:noAutofit/>
                        </wps:bodyPr>
                      </wps:wsp>
                      <wps:wsp>
                        <wps:cNvPr id="3802" name="Rectangle 3802"/>
                        <wps:cNvSpPr/>
                        <wps:spPr>
                          <a:xfrm>
                            <a:off x="5474335" y="12017"/>
                            <a:ext cx="45755" cy="183627"/>
                          </a:xfrm>
                          <a:prstGeom prst="rect">
                            <a:avLst/>
                          </a:prstGeom>
                          <a:ln>
                            <a:noFill/>
                          </a:ln>
                        </wps:spPr>
                        <wps:txbx>
                          <w:txbxContent>
                            <w:p w:rsidR="00482EE0" w:rsidRDefault="005F222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8293" name="Shape 48293"/>
                        <wps:cNvSpPr/>
                        <wps:spPr>
                          <a:xfrm>
                            <a:off x="0" y="0"/>
                            <a:ext cx="762953" cy="9525"/>
                          </a:xfrm>
                          <a:custGeom>
                            <a:avLst/>
                            <a:gdLst/>
                            <a:ahLst/>
                            <a:cxnLst/>
                            <a:rect l="0" t="0" r="0" b="0"/>
                            <a:pathLst>
                              <a:path w="762953" h="9525">
                                <a:moveTo>
                                  <a:pt x="0" y="0"/>
                                </a:moveTo>
                                <a:lnTo>
                                  <a:pt x="762953" y="0"/>
                                </a:lnTo>
                                <a:lnTo>
                                  <a:pt x="76295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4" name="Shape 48294"/>
                        <wps:cNvSpPr/>
                        <wps:spPr>
                          <a:xfrm>
                            <a:off x="76301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5" name="Shape 48295"/>
                        <wps:cNvSpPr/>
                        <wps:spPr>
                          <a:xfrm>
                            <a:off x="772541" y="0"/>
                            <a:ext cx="1688211" cy="9525"/>
                          </a:xfrm>
                          <a:custGeom>
                            <a:avLst/>
                            <a:gdLst/>
                            <a:ahLst/>
                            <a:cxnLst/>
                            <a:rect l="0" t="0" r="0" b="0"/>
                            <a:pathLst>
                              <a:path w="1688211" h="9525">
                                <a:moveTo>
                                  <a:pt x="0" y="0"/>
                                </a:moveTo>
                                <a:lnTo>
                                  <a:pt x="1688211" y="0"/>
                                </a:lnTo>
                                <a:lnTo>
                                  <a:pt x="168821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6" name="Shape 48296"/>
                        <wps:cNvSpPr/>
                        <wps:spPr>
                          <a:xfrm>
                            <a:off x="246062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7" name="Shape 48297"/>
                        <wps:cNvSpPr/>
                        <wps:spPr>
                          <a:xfrm>
                            <a:off x="2470150" y="0"/>
                            <a:ext cx="1783334" cy="9525"/>
                          </a:xfrm>
                          <a:custGeom>
                            <a:avLst/>
                            <a:gdLst/>
                            <a:ahLst/>
                            <a:cxnLst/>
                            <a:rect l="0" t="0" r="0" b="0"/>
                            <a:pathLst>
                              <a:path w="1783334" h="9525">
                                <a:moveTo>
                                  <a:pt x="0" y="0"/>
                                </a:moveTo>
                                <a:lnTo>
                                  <a:pt x="1783334" y="0"/>
                                </a:lnTo>
                                <a:lnTo>
                                  <a:pt x="178333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8" name="Shape 48298"/>
                        <wps:cNvSpPr/>
                        <wps:spPr>
                          <a:xfrm>
                            <a:off x="425348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9" name="Shape 48299"/>
                        <wps:cNvSpPr/>
                        <wps:spPr>
                          <a:xfrm>
                            <a:off x="4263009" y="0"/>
                            <a:ext cx="1592961" cy="9525"/>
                          </a:xfrm>
                          <a:custGeom>
                            <a:avLst/>
                            <a:gdLst/>
                            <a:ahLst/>
                            <a:cxnLst/>
                            <a:rect l="0" t="0" r="0" b="0"/>
                            <a:pathLst>
                              <a:path w="1592961" h="9525">
                                <a:moveTo>
                                  <a:pt x="0" y="0"/>
                                </a:moveTo>
                                <a:lnTo>
                                  <a:pt x="1592961" y="0"/>
                                </a:lnTo>
                                <a:lnTo>
                                  <a:pt x="159296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0" name="Shape 48300"/>
                        <wps:cNvSpPr/>
                        <wps:spPr>
                          <a:xfrm>
                            <a:off x="0" y="295528"/>
                            <a:ext cx="762953" cy="9525"/>
                          </a:xfrm>
                          <a:custGeom>
                            <a:avLst/>
                            <a:gdLst/>
                            <a:ahLst/>
                            <a:cxnLst/>
                            <a:rect l="0" t="0" r="0" b="0"/>
                            <a:pathLst>
                              <a:path w="762953" h="9525">
                                <a:moveTo>
                                  <a:pt x="0" y="0"/>
                                </a:moveTo>
                                <a:lnTo>
                                  <a:pt x="762953" y="0"/>
                                </a:lnTo>
                                <a:lnTo>
                                  <a:pt x="76295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1" name="Shape 48301"/>
                        <wps:cNvSpPr/>
                        <wps:spPr>
                          <a:xfrm>
                            <a:off x="763016" y="295528"/>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2" name="Shape 48302"/>
                        <wps:cNvSpPr/>
                        <wps:spPr>
                          <a:xfrm>
                            <a:off x="772541" y="295528"/>
                            <a:ext cx="1688211" cy="9525"/>
                          </a:xfrm>
                          <a:custGeom>
                            <a:avLst/>
                            <a:gdLst/>
                            <a:ahLst/>
                            <a:cxnLst/>
                            <a:rect l="0" t="0" r="0" b="0"/>
                            <a:pathLst>
                              <a:path w="1688211" h="9525">
                                <a:moveTo>
                                  <a:pt x="0" y="0"/>
                                </a:moveTo>
                                <a:lnTo>
                                  <a:pt x="1688211" y="0"/>
                                </a:lnTo>
                                <a:lnTo>
                                  <a:pt x="168821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3" name="Shape 48303"/>
                        <wps:cNvSpPr/>
                        <wps:spPr>
                          <a:xfrm>
                            <a:off x="2460625" y="295528"/>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4" name="Shape 48304"/>
                        <wps:cNvSpPr/>
                        <wps:spPr>
                          <a:xfrm>
                            <a:off x="2470150" y="295528"/>
                            <a:ext cx="1783334" cy="9525"/>
                          </a:xfrm>
                          <a:custGeom>
                            <a:avLst/>
                            <a:gdLst/>
                            <a:ahLst/>
                            <a:cxnLst/>
                            <a:rect l="0" t="0" r="0" b="0"/>
                            <a:pathLst>
                              <a:path w="1783334" h="9525">
                                <a:moveTo>
                                  <a:pt x="0" y="0"/>
                                </a:moveTo>
                                <a:lnTo>
                                  <a:pt x="1783334" y="0"/>
                                </a:lnTo>
                                <a:lnTo>
                                  <a:pt x="178333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5" name="Shape 48305"/>
                        <wps:cNvSpPr/>
                        <wps:spPr>
                          <a:xfrm>
                            <a:off x="4253484" y="295528"/>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6" name="Shape 48306"/>
                        <wps:cNvSpPr/>
                        <wps:spPr>
                          <a:xfrm>
                            <a:off x="4263009" y="295528"/>
                            <a:ext cx="1592961" cy="9525"/>
                          </a:xfrm>
                          <a:custGeom>
                            <a:avLst/>
                            <a:gdLst/>
                            <a:ahLst/>
                            <a:cxnLst/>
                            <a:rect l="0" t="0" r="0" b="0"/>
                            <a:pathLst>
                              <a:path w="1592961" h="9525">
                                <a:moveTo>
                                  <a:pt x="0" y="0"/>
                                </a:moveTo>
                                <a:lnTo>
                                  <a:pt x="1592961" y="0"/>
                                </a:lnTo>
                                <a:lnTo>
                                  <a:pt x="159296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006" style="width:461.1pt;height:24.02pt;position:absolute;mso-position-horizontal-relative:text;mso-position-horizontal:absolute;margin-left:50.3pt;mso-position-vertical-relative:text;margin-top:37.11pt;" coordsize="58559,3050">
                <v:rect id="Rectangle 3790" style="position:absolute;width:4505;height:1836;left:2479;top:120;" filled="f" stroked="f">
                  <v:textbox inset="0,0,0,0">
                    <w:txbxContent>
                      <w:p>
                        <w:pPr>
                          <w:spacing w:before="0" w:after="160" w:line="259" w:lineRule="auto"/>
                          <w:ind w:left="0" w:firstLine="0"/>
                          <w:jc w:val="left"/>
                        </w:pPr>
                        <w:r>
                          <w:rPr>
                            <w:sz w:val="20"/>
                          </w:rPr>
                          <w:t xml:space="preserve">Autor </w:t>
                        </w:r>
                      </w:p>
                    </w:txbxContent>
                  </v:textbox>
                </v:rect>
                <v:rect id="Rectangle 3791" style="position:absolute;width:457;height:1836;left:5915;top:120;" filled="f" stroked="f">
                  <v:textbox inset="0,0,0,0">
                    <w:txbxContent>
                      <w:p>
                        <w:pPr>
                          <w:spacing w:before="0" w:after="160" w:line="259" w:lineRule="auto"/>
                          <w:ind w:left="0" w:firstLine="0"/>
                          <w:jc w:val="left"/>
                        </w:pPr>
                        <w:r>
                          <w:rPr>
                            <w:sz w:val="20"/>
                          </w:rPr>
                          <w:t xml:space="preserve"> </w:t>
                        </w:r>
                      </w:p>
                    </w:txbxContent>
                  </v:textbox>
                </v:rect>
                <v:rect id="Rectangle 3792" style="position:absolute;width:9011;height:1836;left:13064;top:120;" filled="f" stroked="f">
                  <v:textbox inset="0,0,0,0">
                    <w:txbxContent>
                      <w:p>
                        <w:pPr>
                          <w:spacing w:before="0" w:after="160" w:line="259" w:lineRule="auto"/>
                          <w:ind w:left="0" w:firstLine="0"/>
                          <w:jc w:val="left"/>
                        </w:pPr>
                        <w:r>
                          <w:rPr>
                            <w:sz w:val="20"/>
                          </w:rPr>
                          <w:t xml:space="preserve">IKDC Score</w:t>
                        </w:r>
                      </w:p>
                    </w:txbxContent>
                  </v:textbox>
                </v:rect>
                <v:rect id="Rectangle 3793" style="position:absolute;width:457;height:1836;left:19837;top:120;" filled="f" stroked="f">
                  <v:textbox inset="0,0,0,0">
                    <w:txbxContent>
                      <w:p>
                        <w:pPr>
                          <w:spacing w:before="0" w:after="160" w:line="259" w:lineRule="auto"/>
                          <w:ind w:left="0" w:firstLine="0"/>
                          <w:jc w:val="left"/>
                        </w:pPr>
                        <w:r>
                          <w:rPr>
                            <w:sz w:val="20"/>
                          </w:rPr>
                          <w:t xml:space="preserve"> </w:t>
                        </w:r>
                      </w:p>
                    </w:txbxContent>
                  </v:textbox>
                </v:rect>
                <v:rect id="Rectangle 3794" style="position:absolute;width:11284;height:1836;left:29279;top:120;" filled="f" stroked="f">
                  <v:textbox inset="0,0,0,0">
                    <w:txbxContent>
                      <w:p>
                        <w:pPr>
                          <w:spacing w:before="0" w:after="160" w:line="259" w:lineRule="auto"/>
                          <w:ind w:left="0" w:firstLine="0"/>
                          <w:jc w:val="left"/>
                        </w:pPr>
                        <w:r>
                          <w:rPr>
                            <w:sz w:val="20"/>
                          </w:rPr>
                          <w:t xml:space="preserve">Lysholm Score</w:t>
                        </w:r>
                      </w:p>
                    </w:txbxContent>
                  </v:textbox>
                </v:rect>
                <v:rect id="Rectangle 3795" style="position:absolute;width:457;height:1836;left:37767;top:120;" filled="f" stroked="f">
                  <v:textbox inset="0,0,0,0">
                    <w:txbxContent>
                      <w:p>
                        <w:pPr>
                          <w:spacing w:before="0" w:after="160" w:line="259" w:lineRule="auto"/>
                          <w:ind w:left="0" w:firstLine="0"/>
                          <w:jc w:val="left"/>
                        </w:pPr>
                        <w:r>
                          <w:rPr>
                            <w:sz w:val="20"/>
                          </w:rPr>
                          <w:t xml:space="preserve"> </w:t>
                        </w:r>
                      </w:p>
                    </w:txbxContent>
                  </v:textbox>
                </v:rect>
                <v:rect id="Rectangle 42741" style="position:absolute;width:1802;height:1836;left:31283;top:1548;" filled="f" stroked="f">
                  <v:textbox inset="0,0,0,0">
                    <w:txbxContent>
                      <w:p>
                        <w:pPr>
                          <w:spacing w:before="0" w:after="160" w:line="259" w:lineRule="auto"/>
                          <w:ind w:left="0" w:firstLine="0"/>
                          <w:jc w:val="left"/>
                        </w:pPr>
                        <w:r>
                          <w:rPr>
                            <w:sz w:val="20"/>
                          </w:rPr>
                          <w:t xml:space="preserve">84</w:t>
                        </w:r>
                      </w:p>
                    </w:txbxContent>
                  </v:textbox>
                </v:rect>
                <v:rect id="Rectangle 42744" style="position:absolute;width:457;height:1836;left:32617;top:1548;" filled="f" stroked="f">
                  <v:textbox inset="0,0,0,0">
                    <w:txbxContent>
                      <w:p>
                        <w:pPr>
                          <w:spacing w:before="0" w:after="160" w:line="259" w:lineRule="auto"/>
                          <w:ind w:left="0" w:firstLine="0"/>
                          <w:jc w:val="left"/>
                        </w:pPr>
                        <w:r>
                          <w:rPr>
                            <w:sz w:val="20"/>
                          </w:rPr>
                          <w:t xml:space="preserve"> </w:t>
                        </w:r>
                      </w:p>
                    </w:txbxContent>
                  </v:textbox>
                </v:rect>
                <v:rect id="Rectangle 3797" style="position:absolute;width:548;height:1836;left:33092;top:1548;" filled="f" stroked="f">
                  <v:textbox inset="0,0,0,0">
                    <w:txbxContent>
                      <w:p>
                        <w:pPr>
                          <w:spacing w:before="0" w:after="160" w:line="259" w:lineRule="auto"/>
                          <w:ind w:left="0" w:firstLine="0"/>
                          <w:jc w:val="left"/>
                        </w:pPr>
                        <w:r>
                          <w:rPr>
                            <w:sz w:val="20"/>
                          </w:rPr>
                          <w:t xml:space="preserve">-</w:t>
                        </w:r>
                      </w:p>
                    </w:txbxContent>
                  </v:textbox>
                </v:rect>
                <v:rect id="Rectangle 3798" style="position:absolute;width:457;height:1836;left:33477;top:1548;" filled="f" stroked="f">
                  <v:textbox inset="0,0,0,0">
                    <w:txbxContent>
                      <w:p>
                        <w:pPr>
                          <w:spacing w:before="0" w:after="160" w:line="259" w:lineRule="auto"/>
                          <w:ind w:left="0" w:firstLine="0"/>
                          <w:jc w:val="left"/>
                        </w:pPr>
                        <w:r>
                          <w:rPr>
                            <w:sz w:val="20"/>
                          </w:rPr>
                          <w:t xml:space="preserve"> </w:t>
                        </w:r>
                      </w:p>
                    </w:txbxContent>
                  </v:textbox>
                </v:rect>
                <v:rect id="Rectangle 3799" style="position:absolute;width:2689;height:1836;left:33858;top:1548;" filled="f" stroked="f">
                  <v:textbox inset="0,0,0,0">
                    <w:txbxContent>
                      <w:p>
                        <w:pPr>
                          <w:spacing w:before="0" w:after="160" w:line="259" w:lineRule="auto"/>
                          <w:ind w:left="0" w:firstLine="0"/>
                          <w:jc w:val="left"/>
                        </w:pPr>
                        <w:r>
                          <w:rPr>
                            <w:sz w:val="20"/>
                          </w:rPr>
                          <w:t xml:space="preserve">100</w:t>
                        </w:r>
                      </w:p>
                    </w:txbxContent>
                  </v:textbox>
                </v:rect>
                <v:rect id="Rectangle 3800" style="position:absolute;width:457;height:1836;left:35858;top:1548;" filled="f" stroked="f">
                  <v:textbox inset="0,0,0,0">
                    <w:txbxContent>
                      <w:p>
                        <w:pPr>
                          <w:spacing w:before="0" w:after="160" w:line="259" w:lineRule="auto"/>
                          <w:ind w:left="0" w:firstLine="0"/>
                          <w:jc w:val="left"/>
                        </w:pPr>
                        <w:r>
                          <w:rPr>
                            <w:sz w:val="20"/>
                          </w:rPr>
                          <w:t xml:space="preserve"> </w:t>
                        </w:r>
                      </w:p>
                    </w:txbxContent>
                  </v:textbox>
                </v:rect>
                <v:rect id="Rectangle 3801" style="position:absolute;width:11284;height:1836;left:46257;top:120;" filled="f" stroked="f">
                  <v:textbox inset="0,0,0,0">
                    <w:txbxContent>
                      <w:p>
                        <w:pPr>
                          <w:spacing w:before="0" w:after="160" w:line="259" w:lineRule="auto"/>
                          <w:ind w:left="0" w:firstLine="0"/>
                          <w:jc w:val="left"/>
                        </w:pPr>
                        <w:r>
                          <w:rPr>
                            <w:sz w:val="20"/>
                          </w:rPr>
                          <w:t xml:space="preserve">Lysholm Score</w:t>
                        </w:r>
                      </w:p>
                    </w:txbxContent>
                  </v:textbox>
                </v:rect>
                <v:rect id="Rectangle 3802" style="position:absolute;width:457;height:1836;left:54743;top:120;" filled="f" stroked="f">
                  <v:textbox inset="0,0,0,0">
                    <w:txbxContent>
                      <w:p>
                        <w:pPr>
                          <w:spacing w:before="0" w:after="160" w:line="259" w:lineRule="auto"/>
                          <w:ind w:left="0" w:firstLine="0"/>
                          <w:jc w:val="left"/>
                        </w:pPr>
                        <w:r>
                          <w:rPr>
                            <w:sz w:val="20"/>
                          </w:rPr>
                          <w:t xml:space="preserve"> </w:t>
                        </w:r>
                      </w:p>
                    </w:txbxContent>
                  </v:textbox>
                </v:rect>
                <v:shape id="Shape 48307" style="position:absolute;width:7629;height:95;left:0;top:0;" coordsize="762953,9525" path="m0,0l762953,0l762953,9525l0,9525l0,0">
                  <v:stroke weight="0pt" endcap="flat" joinstyle="miter" miterlimit="10" on="false" color="#000000" opacity="0"/>
                  <v:fill on="true" color="#000000"/>
                </v:shape>
                <v:shape id="Shape 48308" style="position:absolute;width:95;height:95;left:7630;top:0;" coordsize="9525,9525" path="m0,0l9525,0l9525,9525l0,9525l0,0">
                  <v:stroke weight="0pt" endcap="flat" joinstyle="miter" miterlimit="10" on="false" color="#000000" opacity="0"/>
                  <v:fill on="true" color="#000000"/>
                </v:shape>
                <v:shape id="Shape 48309" style="position:absolute;width:16882;height:95;left:7725;top:0;" coordsize="1688211,9525" path="m0,0l1688211,0l1688211,9525l0,9525l0,0">
                  <v:stroke weight="0pt" endcap="flat" joinstyle="miter" miterlimit="10" on="false" color="#000000" opacity="0"/>
                  <v:fill on="true" color="#000000"/>
                </v:shape>
                <v:shape id="Shape 48310" style="position:absolute;width:95;height:95;left:24606;top:0;" coordsize="9525,9525" path="m0,0l9525,0l9525,9525l0,9525l0,0">
                  <v:stroke weight="0pt" endcap="flat" joinstyle="miter" miterlimit="10" on="false" color="#000000" opacity="0"/>
                  <v:fill on="true" color="#000000"/>
                </v:shape>
                <v:shape id="Shape 48311" style="position:absolute;width:17833;height:95;left:24701;top:0;" coordsize="1783334,9525" path="m0,0l1783334,0l1783334,9525l0,9525l0,0">
                  <v:stroke weight="0pt" endcap="flat" joinstyle="miter" miterlimit="10" on="false" color="#000000" opacity="0"/>
                  <v:fill on="true" color="#000000"/>
                </v:shape>
                <v:shape id="Shape 48312" style="position:absolute;width:95;height:95;left:42534;top:0;" coordsize="9525,9525" path="m0,0l9525,0l9525,9525l0,9525l0,0">
                  <v:stroke weight="0pt" endcap="flat" joinstyle="miter" miterlimit="10" on="false" color="#000000" opacity="0"/>
                  <v:fill on="true" color="#000000"/>
                </v:shape>
                <v:shape id="Shape 48313" style="position:absolute;width:15929;height:95;left:42630;top:0;" coordsize="1592961,9525" path="m0,0l1592961,0l1592961,9525l0,9525l0,0">
                  <v:stroke weight="0pt" endcap="flat" joinstyle="miter" miterlimit="10" on="false" color="#000000" opacity="0"/>
                  <v:fill on="true" color="#000000"/>
                </v:shape>
                <v:shape id="Shape 48314" style="position:absolute;width:7629;height:95;left:0;top:2955;" coordsize="762953,9525" path="m0,0l762953,0l762953,9525l0,9525l0,0">
                  <v:stroke weight="0pt" endcap="flat" joinstyle="miter" miterlimit="10" on="false" color="#000000" opacity="0"/>
                  <v:fill on="true" color="#000000"/>
                </v:shape>
                <v:shape id="Shape 48315" style="position:absolute;width:95;height:95;left:7630;top:2955;" coordsize="9525,9525" path="m0,0l9525,0l9525,9525l0,9525l0,0">
                  <v:stroke weight="0pt" endcap="flat" joinstyle="miter" miterlimit="10" on="false" color="#000000" opacity="0"/>
                  <v:fill on="true" color="#000000"/>
                </v:shape>
                <v:shape id="Shape 48316" style="position:absolute;width:16882;height:95;left:7725;top:2955;" coordsize="1688211,9525" path="m0,0l1688211,0l1688211,9525l0,9525l0,0">
                  <v:stroke weight="0pt" endcap="flat" joinstyle="miter" miterlimit="10" on="false" color="#000000" opacity="0"/>
                  <v:fill on="true" color="#000000"/>
                </v:shape>
                <v:shape id="Shape 48317" style="position:absolute;width:95;height:95;left:24606;top:2955;" coordsize="9525,9525" path="m0,0l9525,0l9525,9525l0,9525l0,0">
                  <v:stroke weight="0pt" endcap="flat" joinstyle="miter" miterlimit="10" on="false" color="#000000" opacity="0"/>
                  <v:fill on="true" color="#000000"/>
                </v:shape>
                <v:shape id="Shape 48318" style="position:absolute;width:17833;height:95;left:24701;top:2955;" coordsize="1783334,9525" path="m0,0l1783334,0l1783334,9525l0,9525l0,0">
                  <v:stroke weight="0pt" endcap="flat" joinstyle="miter" miterlimit="10" on="false" color="#000000" opacity="0"/>
                  <v:fill on="true" color="#000000"/>
                </v:shape>
                <v:shape id="Shape 48319" style="position:absolute;width:95;height:95;left:42534;top:2955;" coordsize="9525,9525" path="m0,0l9525,0l9525,9525l0,9525l0,0">
                  <v:stroke weight="0pt" endcap="flat" joinstyle="miter" miterlimit="10" on="false" color="#000000" opacity="0"/>
                  <v:fill on="true" color="#000000"/>
                </v:shape>
                <v:shape id="Shape 48320" style="position:absolute;width:15929;height:95;left:42630;top:2955;" coordsize="1592961,9525" path="m0,0l1592961,0l1592961,9525l0,9525l0,0">
                  <v:stroke weight="0pt" endcap="flat" joinstyle="miter" miterlimit="10" on="false" color="#000000" opacity="0"/>
                  <v:fill on="true" color="#000000"/>
                </v:shape>
                <w10:wrap type="square"/>
              </v:group>
            </w:pict>
          </mc:Fallback>
        </mc:AlternateContent>
      </w:r>
      <w:r>
        <w:t xml:space="preserve">Tabela 9. Avaliação funcional do joelho, </w:t>
      </w:r>
      <w:proofErr w:type="spellStart"/>
      <w:r>
        <w:t>autoenxerto</w:t>
      </w:r>
      <w:proofErr w:type="spellEnd"/>
      <w:r>
        <w:t xml:space="preserve"> do tendão </w:t>
      </w:r>
      <w:proofErr w:type="spellStart"/>
      <w:r>
        <w:t>quadricipital</w:t>
      </w:r>
      <w:proofErr w:type="spellEnd"/>
      <w:r>
        <w:t xml:space="preserve"> </w:t>
      </w:r>
      <w:proofErr w:type="spellStart"/>
      <w:r>
        <w:t>vs</w:t>
      </w:r>
      <w:proofErr w:type="spellEnd"/>
      <w:r>
        <w:t xml:space="preserve"> </w:t>
      </w:r>
      <w:proofErr w:type="spellStart"/>
      <w:r>
        <w:t>autoenxerto</w:t>
      </w:r>
      <w:proofErr w:type="spellEnd"/>
      <w:r>
        <w:t xml:space="preserve"> do tendão dos isquiotibiais. </w:t>
      </w:r>
    </w:p>
    <w:p w:rsidR="00482EE0" w:rsidRDefault="005F2220">
      <w:pPr>
        <w:spacing w:before="45" w:after="0" w:line="259" w:lineRule="auto"/>
        <w:ind w:left="1592" w:firstLine="0"/>
        <w:jc w:val="left"/>
      </w:pPr>
      <w:r>
        <w:rPr>
          <w:sz w:val="20"/>
        </w:rPr>
        <w:t xml:space="preserve">  </w:t>
      </w:r>
    </w:p>
    <w:p w:rsidR="00482EE0" w:rsidRPr="005F2220" w:rsidRDefault="005F2220">
      <w:pPr>
        <w:tabs>
          <w:tab w:val="center" w:pos="1588"/>
          <w:tab w:val="center" w:pos="3538"/>
          <w:tab w:val="center" w:pos="6296"/>
          <w:tab w:val="center" w:pos="8969"/>
        </w:tabs>
        <w:spacing w:after="11" w:line="250" w:lineRule="auto"/>
        <w:ind w:left="0" w:firstLine="0"/>
        <w:jc w:val="left"/>
        <w:rPr>
          <w:lang w:val="en-US"/>
        </w:rPr>
      </w:pPr>
      <w:r>
        <w:rPr>
          <w:rFonts w:ascii="Calibri" w:eastAsia="Calibri" w:hAnsi="Calibri" w:cs="Calibri"/>
          <w:sz w:val="22"/>
        </w:rPr>
        <w:tab/>
      </w:r>
      <w:r w:rsidRPr="005F2220">
        <w:rPr>
          <w:sz w:val="20"/>
          <w:lang w:val="en-US"/>
        </w:rPr>
        <w:t xml:space="preserve">Lind </w:t>
      </w:r>
      <w:proofErr w:type="gramStart"/>
      <w:r w:rsidRPr="005F2220">
        <w:rPr>
          <w:sz w:val="20"/>
          <w:lang w:val="en-US"/>
        </w:rPr>
        <w:t xml:space="preserve">M;  </w:t>
      </w:r>
      <w:r w:rsidRPr="005F2220">
        <w:rPr>
          <w:sz w:val="20"/>
          <w:lang w:val="en-US"/>
        </w:rPr>
        <w:tab/>
      </w:r>
      <w:proofErr w:type="gramEnd"/>
      <w:r w:rsidRPr="005F2220">
        <w:rPr>
          <w:sz w:val="20"/>
          <w:lang w:val="en-US"/>
        </w:rPr>
        <w:t xml:space="preserve">82 ± 14 </w:t>
      </w:r>
      <w:r w:rsidRPr="005F2220">
        <w:rPr>
          <w:sz w:val="20"/>
          <w:lang w:val="en-US"/>
        </w:rPr>
        <w:tab/>
        <w:t xml:space="preserve">NR </w:t>
      </w:r>
      <w:r w:rsidRPr="005F2220">
        <w:rPr>
          <w:sz w:val="20"/>
          <w:lang w:val="en-US"/>
        </w:rPr>
        <w:tab/>
      </w:r>
      <w:proofErr w:type="spellStart"/>
      <w:r w:rsidRPr="005F2220">
        <w:rPr>
          <w:sz w:val="20"/>
          <w:lang w:val="en-US"/>
        </w:rPr>
        <w:t>NR</w:t>
      </w:r>
      <w:proofErr w:type="spellEnd"/>
      <w:r w:rsidRPr="005F2220">
        <w:rPr>
          <w:sz w:val="20"/>
          <w:lang w:val="en-US"/>
        </w:rPr>
        <w:t xml:space="preserve"> </w:t>
      </w:r>
    </w:p>
    <w:p w:rsidR="00482EE0" w:rsidRPr="005F2220" w:rsidRDefault="005F2220">
      <w:pPr>
        <w:tabs>
          <w:tab w:val="center" w:pos="1593"/>
          <w:tab w:val="center" w:pos="3540"/>
        </w:tabs>
        <w:spacing w:after="11" w:line="250" w:lineRule="auto"/>
        <w:ind w:left="0" w:firstLine="0"/>
        <w:jc w:val="left"/>
        <w:rPr>
          <w:lang w:val="en-US"/>
        </w:rPr>
      </w:pPr>
      <w:r w:rsidRPr="005F2220">
        <w:rPr>
          <w:rFonts w:ascii="Calibri" w:eastAsia="Calibri" w:hAnsi="Calibri" w:cs="Calibri"/>
          <w:sz w:val="22"/>
          <w:lang w:val="en-US"/>
        </w:rPr>
        <w:tab/>
      </w:r>
      <w:r w:rsidRPr="005F2220">
        <w:rPr>
          <w:sz w:val="20"/>
          <w:lang w:val="en-US"/>
        </w:rPr>
        <w:t xml:space="preserve">2019 </w:t>
      </w:r>
      <w:r w:rsidRPr="005F2220">
        <w:rPr>
          <w:sz w:val="20"/>
          <w:lang w:val="en-US"/>
        </w:rPr>
        <w:tab/>
        <w:t xml:space="preserve">vs  </w:t>
      </w:r>
    </w:p>
    <w:p w:rsidR="00482EE0" w:rsidRPr="005F2220" w:rsidRDefault="005F2220">
      <w:pPr>
        <w:spacing w:after="11" w:line="250" w:lineRule="auto"/>
        <w:ind w:left="3239"/>
        <w:rPr>
          <w:lang w:val="en-US"/>
        </w:rPr>
      </w:pPr>
      <w:r w:rsidRPr="005F2220">
        <w:rPr>
          <w:sz w:val="20"/>
          <w:lang w:val="en-US"/>
        </w:rPr>
        <w:t xml:space="preserve">78 ± 18 </w:t>
      </w:r>
    </w:p>
    <w:p w:rsidR="00482EE0" w:rsidRDefault="005F2220">
      <w:pPr>
        <w:spacing w:after="8" w:line="259" w:lineRule="auto"/>
        <w:ind w:left="991" w:firstLine="0"/>
        <w:jc w:val="left"/>
      </w:pPr>
      <w:r>
        <w:rPr>
          <w:rFonts w:ascii="Calibri" w:eastAsia="Calibri" w:hAnsi="Calibri" w:cs="Calibri"/>
          <w:noProof/>
          <w:sz w:val="22"/>
        </w:rPr>
        <mc:AlternateContent>
          <mc:Choice Requires="wpg">
            <w:drawing>
              <wp:inline distT="0" distB="0" distL="0" distR="0">
                <wp:extent cx="5865495" cy="9525"/>
                <wp:effectExtent l="0" t="0" r="0" b="0"/>
                <wp:docPr id="44777" name="Group 44777"/>
                <wp:cNvGraphicFramePr/>
                <a:graphic xmlns:a="http://schemas.openxmlformats.org/drawingml/2006/main">
                  <a:graphicData uri="http://schemas.microsoft.com/office/word/2010/wordprocessingGroup">
                    <wpg:wgp>
                      <wpg:cNvGrpSpPr/>
                      <wpg:grpSpPr>
                        <a:xfrm>
                          <a:off x="0" y="0"/>
                          <a:ext cx="5865495" cy="9525"/>
                          <a:chOff x="0" y="0"/>
                          <a:chExt cx="5865495" cy="9525"/>
                        </a:xfrm>
                      </wpg:grpSpPr>
                      <wps:wsp>
                        <wps:cNvPr id="48321" name="Shape 48321"/>
                        <wps:cNvSpPr/>
                        <wps:spPr>
                          <a:xfrm>
                            <a:off x="0" y="0"/>
                            <a:ext cx="772478" cy="9525"/>
                          </a:xfrm>
                          <a:custGeom>
                            <a:avLst/>
                            <a:gdLst/>
                            <a:ahLst/>
                            <a:cxnLst/>
                            <a:rect l="0" t="0" r="0" b="0"/>
                            <a:pathLst>
                              <a:path w="772478" h="9525">
                                <a:moveTo>
                                  <a:pt x="0" y="0"/>
                                </a:moveTo>
                                <a:lnTo>
                                  <a:pt x="772478" y="0"/>
                                </a:lnTo>
                                <a:lnTo>
                                  <a:pt x="772478"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2" name="Shape 48322"/>
                        <wps:cNvSpPr/>
                        <wps:spPr>
                          <a:xfrm>
                            <a:off x="76301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3" name="Shape 48323"/>
                        <wps:cNvSpPr/>
                        <wps:spPr>
                          <a:xfrm>
                            <a:off x="772541" y="0"/>
                            <a:ext cx="1697736" cy="9525"/>
                          </a:xfrm>
                          <a:custGeom>
                            <a:avLst/>
                            <a:gdLst/>
                            <a:ahLst/>
                            <a:cxnLst/>
                            <a:rect l="0" t="0" r="0" b="0"/>
                            <a:pathLst>
                              <a:path w="1697736" h="9525">
                                <a:moveTo>
                                  <a:pt x="0" y="0"/>
                                </a:moveTo>
                                <a:lnTo>
                                  <a:pt x="1697736" y="0"/>
                                </a:lnTo>
                                <a:lnTo>
                                  <a:pt x="169773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4" name="Shape 48324"/>
                        <wps:cNvSpPr/>
                        <wps:spPr>
                          <a:xfrm>
                            <a:off x="246062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5" name="Shape 48325"/>
                        <wps:cNvSpPr/>
                        <wps:spPr>
                          <a:xfrm>
                            <a:off x="2470150" y="0"/>
                            <a:ext cx="1792859" cy="9525"/>
                          </a:xfrm>
                          <a:custGeom>
                            <a:avLst/>
                            <a:gdLst/>
                            <a:ahLst/>
                            <a:cxnLst/>
                            <a:rect l="0" t="0" r="0" b="0"/>
                            <a:pathLst>
                              <a:path w="1792859" h="9525">
                                <a:moveTo>
                                  <a:pt x="0" y="0"/>
                                </a:moveTo>
                                <a:lnTo>
                                  <a:pt x="1792859" y="0"/>
                                </a:lnTo>
                                <a:lnTo>
                                  <a:pt x="179285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6" name="Shape 48326"/>
                        <wps:cNvSpPr/>
                        <wps:spPr>
                          <a:xfrm>
                            <a:off x="425348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27" name="Shape 48327"/>
                        <wps:cNvSpPr/>
                        <wps:spPr>
                          <a:xfrm>
                            <a:off x="4263009" y="0"/>
                            <a:ext cx="1602486" cy="9525"/>
                          </a:xfrm>
                          <a:custGeom>
                            <a:avLst/>
                            <a:gdLst/>
                            <a:ahLst/>
                            <a:cxnLst/>
                            <a:rect l="0" t="0" r="0" b="0"/>
                            <a:pathLst>
                              <a:path w="1602486" h="9525">
                                <a:moveTo>
                                  <a:pt x="0" y="0"/>
                                </a:moveTo>
                                <a:lnTo>
                                  <a:pt x="1602486" y="0"/>
                                </a:lnTo>
                                <a:lnTo>
                                  <a:pt x="16024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77" style="width:461.85pt;height:0.75pt;mso-position-horizontal-relative:char;mso-position-vertical-relative:line" coordsize="58654,95">
                <v:shape id="Shape 48328" style="position:absolute;width:7724;height:95;left:0;top:0;" coordsize="772478,9525" path="m0,0l772478,0l772478,9525l0,9525l0,0">
                  <v:stroke weight="0pt" endcap="flat" joinstyle="miter" miterlimit="10" on="false" color="#000000" opacity="0"/>
                  <v:fill on="true" color="#000000"/>
                </v:shape>
                <v:shape id="Shape 48329" style="position:absolute;width:95;height:95;left:7630;top:0;" coordsize="9525,9525" path="m0,0l9525,0l9525,9525l0,9525l0,0">
                  <v:stroke weight="0pt" endcap="flat" joinstyle="miter" miterlimit="10" on="false" color="#000000" opacity="0"/>
                  <v:fill on="true" color="#000000"/>
                </v:shape>
                <v:shape id="Shape 48330" style="position:absolute;width:16977;height:95;left:7725;top:0;" coordsize="1697736,9525" path="m0,0l1697736,0l1697736,9525l0,9525l0,0">
                  <v:stroke weight="0pt" endcap="flat" joinstyle="miter" miterlimit="10" on="false" color="#000000" opacity="0"/>
                  <v:fill on="true" color="#000000"/>
                </v:shape>
                <v:shape id="Shape 48331" style="position:absolute;width:95;height:95;left:24606;top:0;" coordsize="9525,9525" path="m0,0l9525,0l9525,9525l0,9525l0,0">
                  <v:stroke weight="0pt" endcap="flat" joinstyle="miter" miterlimit="10" on="false" color="#000000" opacity="0"/>
                  <v:fill on="true" color="#000000"/>
                </v:shape>
                <v:shape id="Shape 48332" style="position:absolute;width:17928;height:95;left:24701;top:0;" coordsize="1792859,9525" path="m0,0l1792859,0l1792859,9525l0,9525l0,0">
                  <v:stroke weight="0pt" endcap="flat" joinstyle="miter" miterlimit="10" on="false" color="#000000" opacity="0"/>
                  <v:fill on="true" color="#000000"/>
                </v:shape>
                <v:shape id="Shape 48333" style="position:absolute;width:95;height:95;left:42534;top:0;" coordsize="9525,9525" path="m0,0l9525,0l9525,9525l0,9525l0,0">
                  <v:stroke weight="0pt" endcap="flat" joinstyle="miter" miterlimit="10" on="false" color="#000000" opacity="0"/>
                  <v:fill on="true" color="#000000"/>
                </v:shape>
                <v:shape id="Shape 48334" style="position:absolute;width:16024;height:95;left:42630;top:0;" coordsize="1602486,9525" path="m0,0l1602486,0l1602486,9525l0,9525l0,0">
                  <v:stroke weight="0pt" endcap="flat" joinstyle="miter" miterlimit="10" on="false" color="#000000" opacity="0"/>
                  <v:fill on="true" color="#000000"/>
                </v:shape>
              </v:group>
            </w:pict>
          </mc:Fallback>
        </mc:AlternateContent>
      </w:r>
    </w:p>
    <w:p w:rsidR="00482EE0" w:rsidRDefault="005F2220">
      <w:pPr>
        <w:spacing w:after="273" w:line="259" w:lineRule="auto"/>
        <w:ind w:left="1066" w:firstLine="0"/>
        <w:jc w:val="left"/>
      </w:pPr>
      <w:r>
        <w:rPr>
          <w:b/>
        </w:rPr>
        <w:t xml:space="preserve"> </w:t>
      </w:r>
    </w:p>
    <w:p w:rsidR="00482EE0" w:rsidRDefault="005F2220">
      <w:pPr>
        <w:pStyle w:val="Ttulo4"/>
        <w:ind w:left="1061"/>
      </w:pPr>
      <w:r>
        <w:t xml:space="preserve">5.5.3 Casos de ruptura do enxerto </w:t>
      </w:r>
    </w:p>
    <w:p w:rsidR="00482EE0" w:rsidRDefault="005F2220">
      <w:pPr>
        <w:spacing w:after="159" w:line="358" w:lineRule="auto"/>
        <w:ind w:left="1061" w:right="705"/>
      </w:pPr>
      <w:r>
        <w:t xml:space="preserve">Dos 3 </w:t>
      </w:r>
      <w:r>
        <w:t xml:space="preserve">ensaios clínicos randomizados que comparavam os resultados da reconstrução ligamentar utilizando os </w:t>
      </w:r>
      <w:proofErr w:type="spellStart"/>
      <w:r>
        <w:t>autoenxertos</w:t>
      </w:r>
      <w:proofErr w:type="spellEnd"/>
      <w:r>
        <w:t xml:space="preserve"> do tendão </w:t>
      </w:r>
      <w:proofErr w:type="spellStart"/>
      <w:r>
        <w:t>quadricipital</w:t>
      </w:r>
      <w:proofErr w:type="spellEnd"/>
      <w:r>
        <w:t xml:space="preserve"> e tendão dos isquiotibiais, dois estudos relataram os casos de ruptura do enxerto. Ambos os estudos apresentaram uma qu</w:t>
      </w:r>
      <w:r>
        <w:t xml:space="preserve">antidade semelhante de casos de ruptura do ligamento reconstruído, desse modo não há diferenças significativas entre os 2 grupos de </w:t>
      </w:r>
      <w:proofErr w:type="spellStart"/>
      <w:r>
        <w:t>autoenxertos</w:t>
      </w:r>
      <w:proofErr w:type="spellEnd"/>
      <w:r>
        <w:t xml:space="preserve">. (Tabela 10) </w:t>
      </w:r>
    </w:p>
    <w:p w:rsidR="00482EE0" w:rsidRDefault="005F2220">
      <w:pPr>
        <w:ind w:left="1061" w:right="705"/>
      </w:pPr>
      <w:r>
        <w:t xml:space="preserve">Tabela 10. Casos de ruptura do enxerto, </w:t>
      </w:r>
      <w:proofErr w:type="spellStart"/>
      <w:r>
        <w:t>Autoenxerto</w:t>
      </w:r>
      <w:proofErr w:type="spellEnd"/>
      <w:r>
        <w:t xml:space="preserve"> do tendão patelar </w:t>
      </w:r>
      <w:proofErr w:type="spellStart"/>
      <w:r>
        <w:t>vs</w:t>
      </w:r>
      <w:proofErr w:type="spellEnd"/>
      <w:r>
        <w:t xml:space="preserve"> </w:t>
      </w:r>
      <w:proofErr w:type="spellStart"/>
      <w:r>
        <w:t>autoenxerto</w:t>
      </w:r>
      <w:proofErr w:type="spellEnd"/>
      <w:r>
        <w:t xml:space="preserve"> do tendão do</w:t>
      </w:r>
      <w:r>
        <w:t xml:space="preserve">s isquiotibiais  </w:t>
      </w:r>
    </w:p>
    <w:tbl>
      <w:tblPr>
        <w:tblStyle w:val="TableGrid"/>
        <w:tblW w:w="8216" w:type="dxa"/>
        <w:tblInd w:w="1501" w:type="dxa"/>
        <w:tblCellMar>
          <w:top w:w="0" w:type="dxa"/>
          <w:left w:w="0" w:type="dxa"/>
          <w:bottom w:w="0" w:type="dxa"/>
          <w:right w:w="174" w:type="dxa"/>
        </w:tblCellMar>
        <w:tblLook w:val="04A0" w:firstRow="1" w:lastRow="0" w:firstColumn="1" w:lastColumn="0" w:noHBand="0" w:noVBand="1"/>
      </w:tblPr>
      <w:tblGrid>
        <w:gridCol w:w="2764"/>
        <w:gridCol w:w="2839"/>
        <w:gridCol w:w="2613"/>
      </w:tblGrid>
      <w:tr w:rsidR="00482EE0">
        <w:trPr>
          <w:trHeight w:val="705"/>
        </w:trPr>
        <w:tc>
          <w:tcPr>
            <w:tcW w:w="2764" w:type="dxa"/>
            <w:tcBorders>
              <w:top w:val="single" w:sz="6" w:space="0" w:color="000000"/>
              <w:left w:val="nil"/>
              <w:bottom w:val="single" w:sz="6" w:space="0" w:color="000000"/>
              <w:right w:val="nil"/>
            </w:tcBorders>
          </w:tcPr>
          <w:p w:rsidR="00482EE0" w:rsidRDefault="005F2220">
            <w:pPr>
              <w:spacing w:after="0" w:line="259" w:lineRule="auto"/>
              <w:ind w:left="0" w:right="92" w:firstLine="0"/>
              <w:jc w:val="center"/>
            </w:pPr>
            <w:r>
              <w:rPr>
                <w:sz w:val="20"/>
              </w:rPr>
              <w:t xml:space="preserve">Autor  </w:t>
            </w:r>
          </w:p>
        </w:tc>
        <w:tc>
          <w:tcPr>
            <w:tcW w:w="2839" w:type="dxa"/>
            <w:tcBorders>
              <w:top w:val="single" w:sz="6" w:space="0" w:color="000000"/>
              <w:left w:val="nil"/>
              <w:bottom w:val="single" w:sz="6" w:space="0" w:color="000000"/>
              <w:right w:val="nil"/>
            </w:tcBorders>
          </w:tcPr>
          <w:p w:rsidR="00482EE0" w:rsidRDefault="005F2220">
            <w:pPr>
              <w:spacing w:after="33" w:line="241" w:lineRule="auto"/>
              <w:ind w:left="0" w:firstLine="0"/>
              <w:jc w:val="center"/>
            </w:pPr>
            <w:r>
              <w:rPr>
                <w:sz w:val="20"/>
              </w:rPr>
              <w:t xml:space="preserve">Ruptura total ou parcial do </w:t>
            </w:r>
            <w:proofErr w:type="spellStart"/>
            <w:r>
              <w:rPr>
                <w:sz w:val="20"/>
              </w:rPr>
              <w:t>autoenxerto</w:t>
            </w:r>
            <w:proofErr w:type="spellEnd"/>
            <w:r>
              <w:rPr>
                <w:sz w:val="20"/>
              </w:rPr>
              <w:t xml:space="preserve"> do tendão </w:t>
            </w:r>
          </w:p>
          <w:p w:rsidR="00482EE0" w:rsidRDefault="005F2220">
            <w:pPr>
              <w:tabs>
                <w:tab w:val="center" w:pos="1199"/>
                <w:tab w:val="center" w:pos="1742"/>
              </w:tabs>
              <w:spacing w:after="0" w:line="259" w:lineRule="auto"/>
              <w:ind w:left="0" w:firstLine="0"/>
              <w:jc w:val="left"/>
            </w:pPr>
            <w:r>
              <w:rPr>
                <w:rFonts w:ascii="Calibri" w:eastAsia="Calibri" w:hAnsi="Calibri" w:cs="Calibri"/>
                <w:sz w:val="22"/>
              </w:rPr>
              <w:tab/>
            </w:r>
            <w:proofErr w:type="spellStart"/>
            <w:r>
              <w:rPr>
                <w:sz w:val="20"/>
              </w:rPr>
              <w:t>quadricipital</w:t>
            </w:r>
            <w:proofErr w:type="spellEnd"/>
            <w:r>
              <w:rPr>
                <w:sz w:val="30"/>
                <w:vertAlign w:val="subscript"/>
              </w:rPr>
              <w:t xml:space="preserve"> </w:t>
            </w:r>
            <w:r>
              <w:rPr>
                <w:sz w:val="30"/>
                <w:vertAlign w:val="subscript"/>
              </w:rPr>
              <w:tab/>
            </w:r>
            <w:r>
              <w:rPr>
                <w:sz w:val="20"/>
              </w:rPr>
              <w:t xml:space="preserve"> </w:t>
            </w:r>
          </w:p>
        </w:tc>
        <w:tc>
          <w:tcPr>
            <w:tcW w:w="2613" w:type="dxa"/>
            <w:tcBorders>
              <w:top w:val="single" w:sz="6" w:space="0" w:color="000000"/>
              <w:left w:val="nil"/>
              <w:bottom w:val="single" w:sz="6" w:space="0" w:color="000000"/>
              <w:right w:val="nil"/>
            </w:tcBorders>
          </w:tcPr>
          <w:p w:rsidR="00482EE0" w:rsidRDefault="005F2220">
            <w:pPr>
              <w:spacing w:after="0" w:line="241" w:lineRule="auto"/>
              <w:ind w:left="135" w:hanging="135"/>
            </w:pPr>
            <w:r>
              <w:rPr>
                <w:sz w:val="20"/>
              </w:rPr>
              <w:t xml:space="preserve">Ruptura total ou parcial do </w:t>
            </w:r>
            <w:proofErr w:type="spellStart"/>
            <w:r>
              <w:rPr>
                <w:sz w:val="20"/>
              </w:rPr>
              <w:t>autoenxerto</w:t>
            </w:r>
            <w:proofErr w:type="spellEnd"/>
            <w:r>
              <w:rPr>
                <w:sz w:val="20"/>
              </w:rPr>
              <w:t xml:space="preserve"> </w:t>
            </w:r>
            <w:proofErr w:type="gramStart"/>
            <w:r>
              <w:rPr>
                <w:sz w:val="20"/>
              </w:rPr>
              <w:t>do tendões</w:t>
            </w:r>
            <w:proofErr w:type="gramEnd"/>
            <w:r>
              <w:rPr>
                <w:sz w:val="20"/>
              </w:rPr>
              <w:t xml:space="preserve"> </w:t>
            </w:r>
          </w:p>
          <w:p w:rsidR="00482EE0" w:rsidRDefault="005F2220">
            <w:pPr>
              <w:spacing w:after="0" w:line="259" w:lineRule="auto"/>
              <w:ind w:left="0" w:right="63" w:firstLine="0"/>
              <w:jc w:val="center"/>
            </w:pPr>
            <w:r>
              <w:rPr>
                <w:sz w:val="20"/>
              </w:rPr>
              <w:t xml:space="preserve">isquiotibiais </w:t>
            </w:r>
          </w:p>
        </w:tc>
      </w:tr>
      <w:tr w:rsidR="00482EE0">
        <w:trPr>
          <w:trHeight w:val="480"/>
        </w:trPr>
        <w:tc>
          <w:tcPr>
            <w:tcW w:w="2764" w:type="dxa"/>
            <w:tcBorders>
              <w:top w:val="single" w:sz="6" w:space="0" w:color="000000"/>
              <w:left w:val="nil"/>
              <w:bottom w:val="nil"/>
              <w:right w:val="nil"/>
            </w:tcBorders>
          </w:tcPr>
          <w:p w:rsidR="00482EE0" w:rsidRDefault="005F2220">
            <w:pPr>
              <w:spacing w:after="0" w:line="259" w:lineRule="auto"/>
              <w:ind w:left="361" w:firstLine="0"/>
              <w:jc w:val="left"/>
            </w:pPr>
            <w:proofErr w:type="spellStart"/>
            <w:r>
              <w:rPr>
                <w:sz w:val="20"/>
              </w:rPr>
              <w:t>Horstmann</w:t>
            </w:r>
            <w:proofErr w:type="spellEnd"/>
            <w:r>
              <w:rPr>
                <w:sz w:val="20"/>
              </w:rPr>
              <w:t xml:space="preserve"> H; 2022 </w:t>
            </w:r>
          </w:p>
        </w:tc>
        <w:tc>
          <w:tcPr>
            <w:tcW w:w="2839" w:type="dxa"/>
            <w:tcBorders>
              <w:top w:val="single" w:sz="6" w:space="0" w:color="000000"/>
              <w:left w:val="nil"/>
              <w:bottom w:val="nil"/>
              <w:right w:val="nil"/>
            </w:tcBorders>
          </w:tcPr>
          <w:p w:rsidR="00482EE0" w:rsidRDefault="005F2220">
            <w:pPr>
              <w:spacing w:after="0" w:line="259" w:lineRule="auto"/>
              <w:ind w:left="421" w:firstLine="0"/>
              <w:jc w:val="left"/>
            </w:pPr>
            <w:r>
              <w:rPr>
                <w:sz w:val="20"/>
              </w:rPr>
              <w:t xml:space="preserve">3 casos (12,5%) </w:t>
            </w:r>
          </w:p>
        </w:tc>
        <w:tc>
          <w:tcPr>
            <w:tcW w:w="2613" w:type="dxa"/>
            <w:tcBorders>
              <w:top w:val="single" w:sz="6" w:space="0" w:color="000000"/>
              <w:left w:val="nil"/>
              <w:bottom w:val="nil"/>
              <w:right w:val="nil"/>
            </w:tcBorders>
          </w:tcPr>
          <w:p w:rsidR="00482EE0" w:rsidRDefault="005F2220">
            <w:pPr>
              <w:spacing w:after="0" w:line="259" w:lineRule="auto"/>
              <w:ind w:left="0" w:right="33" w:firstLine="0"/>
              <w:jc w:val="center"/>
            </w:pPr>
            <w:r>
              <w:rPr>
                <w:sz w:val="20"/>
              </w:rPr>
              <w:t xml:space="preserve">1 caso (3,7%) </w:t>
            </w:r>
          </w:p>
        </w:tc>
      </w:tr>
      <w:tr w:rsidR="00482EE0">
        <w:trPr>
          <w:trHeight w:val="849"/>
        </w:trPr>
        <w:tc>
          <w:tcPr>
            <w:tcW w:w="2764" w:type="dxa"/>
            <w:tcBorders>
              <w:top w:val="nil"/>
              <w:left w:val="nil"/>
              <w:bottom w:val="nil"/>
              <w:right w:val="nil"/>
            </w:tcBorders>
            <w:vAlign w:val="bottom"/>
          </w:tcPr>
          <w:p w:rsidR="00482EE0" w:rsidRDefault="005F2220">
            <w:pPr>
              <w:spacing w:after="0" w:line="259" w:lineRule="auto"/>
              <w:ind w:left="346" w:firstLine="0"/>
              <w:jc w:val="left"/>
            </w:pPr>
            <w:proofErr w:type="spellStart"/>
            <w:r>
              <w:rPr>
                <w:sz w:val="20"/>
              </w:rPr>
              <w:t>Vilchez-Cavazos</w:t>
            </w:r>
            <w:proofErr w:type="spellEnd"/>
            <w:r>
              <w:rPr>
                <w:sz w:val="20"/>
              </w:rPr>
              <w:t xml:space="preserve"> F; </w:t>
            </w:r>
          </w:p>
          <w:p w:rsidR="00482EE0" w:rsidRDefault="005F2220">
            <w:pPr>
              <w:spacing w:after="0" w:line="259" w:lineRule="auto"/>
              <w:ind w:left="0" w:right="153" w:firstLine="0"/>
              <w:jc w:val="center"/>
            </w:pPr>
            <w:r>
              <w:rPr>
                <w:sz w:val="20"/>
              </w:rPr>
              <w:t xml:space="preserve">2020 </w:t>
            </w:r>
          </w:p>
          <w:p w:rsidR="00482EE0" w:rsidRDefault="005F2220">
            <w:pPr>
              <w:spacing w:after="0" w:line="259" w:lineRule="auto"/>
              <w:ind w:left="0" w:right="101" w:firstLine="0"/>
              <w:jc w:val="center"/>
            </w:pPr>
            <w:r>
              <w:rPr>
                <w:sz w:val="20"/>
              </w:rPr>
              <w:t xml:space="preserve"> </w:t>
            </w:r>
          </w:p>
        </w:tc>
        <w:tc>
          <w:tcPr>
            <w:tcW w:w="2839" w:type="dxa"/>
            <w:tcBorders>
              <w:top w:val="nil"/>
              <w:left w:val="nil"/>
              <w:bottom w:val="nil"/>
              <w:right w:val="nil"/>
            </w:tcBorders>
            <w:vAlign w:val="center"/>
          </w:tcPr>
          <w:p w:rsidR="00482EE0" w:rsidRDefault="005F2220">
            <w:pPr>
              <w:spacing w:after="0" w:line="259" w:lineRule="auto"/>
              <w:ind w:left="1007" w:firstLine="0"/>
              <w:jc w:val="left"/>
            </w:pPr>
            <w:r>
              <w:rPr>
                <w:sz w:val="20"/>
              </w:rPr>
              <w:t xml:space="preserve">NR </w:t>
            </w:r>
          </w:p>
        </w:tc>
        <w:tc>
          <w:tcPr>
            <w:tcW w:w="2613" w:type="dxa"/>
            <w:tcBorders>
              <w:top w:val="nil"/>
              <w:left w:val="nil"/>
              <w:bottom w:val="nil"/>
              <w:right w:val="nil"/>
            </w:tcBorders>
            <w:vAlign w:val="center"/>
          </w:tcPr>
          <w:p w:rsidR="00482EE0" w:rsidRDefault="005F2220">
            <w:pPr>
              <w:spacing w:after="0" w:line="259" w:lineRule="auto"/>
              <w:ind w:left="29" w:firstLine="0"/>
              <w:jc w:val="center"/>
            </w:pPr>
            <w:r>
              <w:rPr>
                <w:sz w:val="20"/>
              </w:rPr>
              <w:t xml:space="preserve">NR </w:t>
            </w:r>
          </w:p>
        </w:tc>
      </w:tr>
      <w:tr w:rsidR="00482EE0">
        <w:trPr>
          <w:trHeight w:val="593"/>
        </w:trPr>
        <w:tc>
          <w:tcPr>
            <w:tcW w:w="2764" w:type="dxa"/>
            <w:tcBorders>
              <w:top w:val="nil"/>
              <w:left w:val="nil"/>
              <w:bottom w:val="single" w:sz="6" w:space="0" w:color="000000"/>
              <w:right w:val="nil"/>
            </w:tcBorders>
          </w:tcPr>
          <w:p w:rsidR="00482EE0" w:rsidRDefault="005F2220">
            <w:pPr>
              <w:spacing w:after="0" w:line="259" w:lineRule="auto"/>
              <w:ind w:left="0" w:right="101" w:firstLine="0"/>
              <w:jc w:val="center"/>
            </w:pPr>
            <w:r>
              <w:rPr>
                <w:sz w:val="20"/>
              </w:rPr>
              <w:t xml:space="preserve"> </w:t>
            </w:r>
          </w:p>
          <w:p w:rsidR="00482EE0" w:rsidRDefault="005F2220">
            <w:pPr>
              <w:spacing w:after="0" w:line="259" w:lineRule="auto"/>
              <w:ind w:left="887" w:firstLine="0"/>
              <w:jc w:val="left"/>
            </w:pPr>
            <w:proofErr w:type="spellStart"/>
            <w:r>
              <w:rPr>
                <w:sz w:val="20"/>
              </w:rPr>
              <w:t>Lind</w:t>
            </w:r>
            <w:proofErr w:type="spellEnd"/>
            <w:r>
              <w:rPr>
                <w:sz w:val="20"/>
              </w:rPr>
              <w:t xml:space="preserve"> M; </w:t>
            </w:r>
          </w:p>
          <w:p w:rsidR="00482EE0" w:rsidRDefault="005F2220">
            <w:pPr>
              <w:spacing w:after="0" w:line="259" w:lineRule="auto"/>
              <w:ind w:left="0" w:right="153" w:firstLine="0"/>
              <w:jc w:val="center"/>
            </w:pPr>
            <w:r>
              <w:rPr>
                <w:sz w:val="20"/>
              </w:rPr>
              <w:t xml:space="preserve">2019 </w:t>
            </w:r>
          </w:p>
        </w:tc>
        <w:tc>
          <w:tcPr>
            <w:tcW w:w="2839" w:type="dxa"/>
            <w:tcBorders>
              <w:top w:val="nil"/>
              <w:left w:val="nil"/>
              <w:bottom w:val="single" w:sz="6" w:space="0" w:color="000000"/>
              <w:right w:val="nil"/>
            </w:tcBorders>
            <w:vAlign w:val="center"/>
          </w:tcPr>
          <w:p w:rsidR="00482EE0" w:rsidRDefault="005F2220">
            <w:pPr>
              <w:spacing w:after="0" w:line="259" w:lineRule="auto"/>
              <w:ind w:left="616" w:firstLine="0"/>
              <w:jc w:val="left"/>
            </w:pPr>
            <w:r>
              <w:rPr>
                <w:sz w:val="20"/>
              </w:rPr>
              <w:t xml:space="preserve">1 caso (2%) </w:t>
            </w:r>
          </w:p>
        </w:tc>
        <w:tc>
          <w:tcPr>
            <w:tcW w:w="2613" w:type="dxa"/>
            <w:tcBorders>
              <w:top w:val="nil"/>
              <w:left w:val="nil"/>
              <w:bottom w:val="single" w:sz="6" w:space="0" w:color="000000"/>
              <w:right w:val="nil"/>
            </w:tcBorders>
            <w:vAlign w:val="center"/>
          </w:tcPr>
          <w:p w:rsidR="00482EE0" w:rsidRDefault="005F2220">
            <w:pPr>
              <w:spacing w:after="0" w:line="259" w:lineRule="auto"/>
              <w:ind w:left="0" w:right="47" w:firstLine="0"/>
              <w:jc w:val="center"/>
            </w:pPr>
            <w:r>
              <w:rPr>
                <w:sz w:val="20"/>
              </w:rPr>
              <w:t xml:space="preserve">1 caso (2%) </w:t>
            </w:r>
          </w:p>
        </w:tc>
      </w:tr>
    </w:tbl>
    <w:p w:rsidR="00482EE0" w:rsidRDefault="005F2220">
      <w:pPr>
        <w:spacing w:after="272" w:line="259" w:lineRule="auto"/>
        <w:ind w:left="1066" w:firstLine="0"/>
        <w:jc w:val="left"/>
      </w:pPr>
      <w:r>
        <w:rPr>
          <w:b/>
        </w:rPr>
        <w:t xml:space="preserve"> </w:t>
      </w:r>
    </w:p>
    <w:p w:rsidR="00482EE0" w:rsidRDefault="005F2220">
      <w:pPr>
        <w:spacing w:after="273" w:line="259" w:lineRule="auto"/>
        <w:ind w:left="1066" w:firstLine="0"/>
        <w:jc w:val="left"/>
      </w:pPr>
      <w:r>
        <w:rPr>
          <w:b/>
        </w:rPr>
        <w:t xml:space="preserve"> </w:t>
      </w:r>
    </w:p>
    <w:p w:rsidR="00482EE0" w:rsidRDefault="005F2220">
      <w:pPr>
        <w:spacing w:after="288" w:line="259" w:lineRule="auto"/>
        <w:ind w:left="1066" w:firstLine="0"/>
        <w:jc w:val="left"/>
      </w:pPr>
      <w:r>
        <w:rPr>
          <w:b/>
        </w:rPr>
        <w:t xml:space="preserve"> </w:t>
      </w:r>
    </w:p>
    <w:p w:rsidR="00482EE0" w:rsidRDefault="005F2220">
      <w:pPr>
        <w:spacing w:after="272" w:line="259" w:lineRule="auto"/>
        <w:ind w:left="1066" w:firstLine="0"/>
        <w:jc w:val="left"/>
      </w:pPr>
      <w:r>
        <w:rPr>
          <w:b/>
        </w:rPr>
        <w:t xml:space="preserve">  </w:t>
      </w:r>
    </w:p>
    <w:p w:rsidR="00482EE0" w:rsidRDefault="005F2220">
      <w:pPr>
        <w:spacing w:after="272" w:line="259" w:lineRule="auto"/>
        <w:ind w:left="1066" w:firstLine="0"/>
        <w:jc w:val="left"/>
      </w:pPr>
      <w:r>
        <w:rPr>
          <w:b/>
        </w:rPr>
        <w:t xml:space="preserve"> </w:t>
      </w:r>
    </w:p>
    <w:p w:rsidR="00482EE0" w:rsidRDefault="005F2220">
      <w:pPr>
        <w:spacing w:after="243" w:line="259" w:lineRule="auto"/>
        <w:ind w:left="1066" w:firstLine="0"/>
        <w:jc w:val="left"/>
      </w:pPr>
      <w:r>
        <w:t xml:space="preserve"> </w:t>
      </w:r>
    </w:p>
    <w:p w:rsidR="00482EE0" w:rsidRDefault="005F2220">
      <w:pPr>
        <w:spacing w:after="298" w:line="259" w:lineRule="auto"/>
        <w:ind w:left="1066" w:firstLine="0"/>
        <w:jc w:val="left"/>
      </w:pPr>
      <w:r>
        <w:rPr>
          <w:b/>
          <w:sz w:val="20"/>
        </w:rPr>
        <w:t xml:space="preserve"> </w:t>
      </w:r>
    </w:p>
    <w:p w:rsidR="00482EE0" w:rsidRDefault="005F2220">
      <w:pPr>
        <w:spacing w:after="270" w:line="259" w:lineRule="auto"/>
        <w:ind w:left="1066" w:firstLine="0"/>
        <w:jc w:val="left"/>
      </w:pPr>
      <w:r>
        <w:rPr>
          <w:rFonts w:ascii="Times New Roman" w:eastAsia="Times New Roman" w:hAnsi="Times New Roman" w:cs="Times New Roman"/>
          <w:b/>
        </w:rPr>
        <w:lastRenderedPageBreak/>
        <w:t xml:space="preserve"> </w:t>
      </w:r>
    </w:p>
    <w:p w:rsidR="00482EE0" w:rsidRDefault="005F2220">
      <w:pPr>
        <w:spacing w:after="285" w:line="259" w:lineRule="auto"/>
        <w:ind w:left="1066" w:firstLine="0"/>
        <w:jc w:val="left"/>
      </w:pPr>
      <w:r>
        <w:rPr>
          <w:rFonts w:ascii="Times New Roman" w:eastAsia="Times New Roman" w:hAnsi="Times New Roman" w:cs="Times New Roman"/>
          <w:b/>
        </w:rPr>
        <w:t xml:space="preserve"> </w:t>
      </w:r>
    </w:p>
    <w:p w:rsidR="00482EE0" w:rsidRDefault="005F2220">
      <w:pPr>
        <w:spacing w:after="270" w:line="259" w:lineRule="auto"/>
        <w:ind w:left="1066" w:firstLine="0"/>
        <w:jc w:val="left"/>
      </w:pPr>
      <w:r>
        <w:rPr>
          <w:rFonts w:ascii="Times New Roman" w:eastAsia="Times New Roman" w:hAnsi="Times New Roman" w:cs="Times New Roman"/>
          <w:b/>
        </w:rPr>
        <w:t xml:space="preserve"> </w:t>
      </w:r>
    </w:p>
    <w:p w:rsidR="00482EE0" w:rsidRDefault="005F2220">
      <w:pPr>
        <w:spacing w:after="0" w:line="259" w:lineRule="auto"/>
        <w:ind w:left="1066" w:firstLine="0"/>
        <w:jc w:val="left"/>
      </w:pPr>
      <w:r>
        <w:rPr>
          <w:rFonts w:ascii="Times New Roman" w:eastAsia="Times New Roman" w:hAnsi="Times New Roman" w:cs="Times New Roman"/>
          <w:b/>
        </w:rPr>
        <w:t xml:space="preserve"> </w:t>
      </w:r>
    </w:p>
    <w:p w:rsidR="00482EE0" w:rsidRDefault="005F2220">
      <w:pPr>
        <w:spacing w:after="378" w:line="259" w:lineRule="auto"/>
        <w:ind w:left="1061"/>
        <w:jc w:val="left"/>
      </w:pPr>
      <w:r>
        <w:rPr>
          <w:b/>
        </w:rPr>
        <w:t xml:space="preserve">6. Discussão </w:t>
      </w:r>
    </w:p>
    <w:p w:rsidR="00482EE0" w:rsidRDefault="005F2220">
      <w:pPr>
        <w:spacing w:after="263" w:line="360" w:lineRule="auto"/>
        <w:ind w:left="1061" w:right="705"/>
      </w:pPr>
      <w:r>
        <w:t>A lesão do LCA é a lesão ligamentar mais comum do joelho, podendo ocorrer uma ruptura parcial ou total do ligamento. Essa lesão geralmente ocorre por conta de entorses dos joelhos, impactos de corrida e pulos, movimentos de desaceleração brusca e de mudanç</w:t>
      </w:r>
      <w:r>
        <w:t>a de direção. Desse modo, atletas que realizam esportes como futebol, vôlei, basquete e handebol, principalmente em alta performance, apresentam maior risco de sofrerem uma lesão no LCA</w:t>
      </w:r>
      <w:r>
        <w:rPr>
          <w:vertAlign w:val="superscript"/>
        </w:rPr>
        <w:t>4</w:t>
      </w:r>
      <w:r>
        <w:t xml:space="preserve">. O tratamento para esta lesão pode ser conservador ou através de uma </w:t>
      </w:r>
      <w:r>
        <w:t>reconstrução do ligamento. A reconstrução tem se mostrado mais benéfica para os pacientes, propiciando um retorno da estabilidade do joelho e prevenindo que ocorram lesões em outros ligamentos, nos meniscos ou uma degeneração precoce do joelho lesado. Essa</w:t>
      </w:r>
      <w:r>
        <w:t xml:space="preserve"> reconstrução pode ser feita com </w:t>
      </w:r>
      <w:proofErr w:type="spellStart"/>
      <w:r>
        <w:t>autoenxertos</w:t>
      </w:r>
      <w:proofErr w:type="spellEnd"/>
      <w:r>
        <w:t xml:space="preserve"> do próprio paciente, tendo como possíveis sítios doadores o tendão patelar, o tendão </w:t>
      </w:r>
      <w:proofErr w:type="spellStart"/>
      <w:r>
        <w:t>quadricipital</w:t>
      </w:r>
      <w:proofErr w:type="spellEnd"/>
      <w:r>
        <w:t xml:space="preserve"> e o tendão dos isquiotibiais</w:t>
      </w:r>
      <w:r>
        <w:rPr>
          <w:vertAlign w:val="superscript"/>
        </w:rPr>
        <w:t>6</w:t>
      </w:r>
      <w:r>
        <w:t xml:space="preserve">. </w:t>
      </w:r>
    </w:p>
    <w:p w:rsidR="00482EE0" w:rsidRDefault="005F2220">
      <w:pPr>
        <w:spacing w:after="280" w:line="359" w:lineRule="auto"/>
        <w:ind w:left="1061" w:right="705"/>
      </w:pPr>
      <w:r>
        <w:t xml:space="preserve">Os sintomas sugestivos de uma lesão do LCA são a instabilidade e o desconforto </w:t>
      </w:r>
      <w:r>
        <w:t xml:space="preserve">ao caminhar, dor e inchaço na região, a fraqueza da musculatura e redução da movimentação da articulação. Com a história clínica, os testes de </w:t>
      </w:r>
      <w:proofErr w:type="spellStart"/>
      <w:r>
        <w:t>pivot</w:t>
      </w:r>
      <w:proofErr w:type="spellEnd"/>
      <w:r>
        <w:t xml:space="preserve"> shift, da gaveta anterior e de </w:t>
      </w:r>
      <w:proofErr w:type="spellStart"/>
      <w:r>
        <w:t>Lachman</w:t>
      </w:r>
      <w:proofErr w:type="spellEnd"/>
      <w:r>
        <w:t xml:space="preserve"> são realizados para avaliar a integridade do LCA</w:t>
      </w:r>
      <w:r>
        <w:rPr>
          <w:vertAlign w:val="superscript"/>
        </w:rPr>
        <w:t>4</w:t>
      </w:r>
      <w:r>
        <w:t>. Sendo feito, do d</w:t>
      </w:r>
      <w:r>
        <w:t xml:space="preserve">iagnóstico de ruptura do ligamento, poderemos realizar a cirurgia. A cirurgia de reconstrução do LCA é realizada usando técnicas </w:t>
      </w:r>
      <w:proofErr w:type="spellStart"/>
      <w:r>
        <w:t>artroscópicas</w:t>
      </w:r>
      <w:proofErr w:type="spellEnd"/>
      <w:r>
        <w:t xml:space="preserve"> minimamente invasivas para visualização da lesão, deve-se colher o enxerto que irá substituir o ligamento rompido</w:t>
      </w:r>
      <w:r>
        <w:t>, sendo necessária uma incisão um pouco maior para obter o enxerto de tecido. Então é realizada a perfuração dos túneis femoral e tibial, o enxerto é inserido e fixado no local de fixação anatômica do fêmur e da tíbia</w:t>
      </w:r>
      <w:r>
        <w:rPr>
          <w:vertAlign w:val="superscript"/>
        </w:rPr>
        <w:t>6,12</w:t>
      </w:r>
      <w:r>
        <w:t xml:space="preserve">.  </w:t>
      </w:r>
    </w:p>
    <w:p w:rsidR="00482EE0" w:rsidRDefault="005F2220">
      <w:pPr>
        <w:spacing w:after="250" w:line="361" w:lineRule="auto"/>
        <w:ind w:left="1061" w:right="705"/>
      </w:pPr>
      <w:r>
        <w:t>Diante disso, compreende-</w:t>
      </w:r>
      <w:r>
        <w:t xml:space="preserve">se a importância de avaliar as opções de </w:t>
      </w:r>
      <w:proofErr w:type="spellStart"/>
      <w:r>
        <w:t>autoenxertos</w:t>
      </w:r>
      <w:proofErr w:type="spellEnd"/>
      <w:r>
        <w:t xml:space="preserve"> para um procedimento que tem aumentado de demanda. A presente revisão sistemática buscou fazer uma comparação entre os resultados da reconstrução do ligamento cruzado anterior utilizando os 3 diferentes</w:t>
      </w:r>
      <w:r>
        <w:t xml:space="preserve"> tipos de </w:t>
      </w:r>
      <w:proofErr w:type="spellStart"/>
      <w:r>
        <w:t>autoenxerto</w:t>
      </w:r>
      <w:proofErr w:type="spellEnd"/>
      <w:r>
        <w:t xml:space="preserve"> e os 3 apresentaram resultados satisfatórios e não havendo diferenças significativas entre eles em termos de estabilidade do joelho, resultados funcionais e complicações. Este trabalho incluiu </w:t>
      </w:r>
      <w:r>
        <w:lastRenderedPageBreak/>
        <w:t>11 ensaios clínicos randomizados realizad</w:t>
      </w:r>
      <w:r>
        <w:t xml:space="preserve">os dentro dos últimos 10 anos e foi utilizado como parâmetro de comparação a avaliação da estabilidade do joelho através dos testes de </w:t>
      </w:r>
      <w:proofErr w:type="spellStart"/>
      <w:r>
        <w:t>Lachman</w:t>
      </w:r>
      <w:proofErr w:type="spellEnd"/>
      <w:r>
        <w:t xml:space="preserve">, de </w:t>
      </w:r>
      <w:proofErr w:type="spellStart"/>
      <w:r>
        <w:t>pivot</w:t>
      </w:r>
      <w:proofErr w:type="spellEnd"/>
      <w:r>
        <w:t xml:space="preserve"> shift e do exame com o artrômetro KT, a avaliação dos resultados funcionais pelos escores IKDC e de </w:t>
      </w:r>
      <w:proofErr w:type="spellStart"/>
      <w:r>
        <w:t>Lys</w:t>
      </w:r>
      <w:r>
        <w:t>holm</w:t>
      </w:r>
      <w:proofErr w:type="spellEnd"/>
      <w:r>
        <w:t xml:space="preserve"> e casos de ruptura do ligamento reconstruído com o </w:t>
      </w:r>
      <w:proofErr w:type="spellStart"/>
      <w:r>
        <w:t>autoenxerto</w:t>
      </w:r>
      <w:proofErr w:type="spellEnd"/>
      <w:r>
        <w:t xml:space="preserve">. O tempo de acompanhamento dos pacientes dentro dos onze ensaios clínicos, variou entre 1 e 17 anos, possibilitando uma avaliação dos resultados a curto e longo prazo. </w:t>
      </w:r>
    </w:p>
    <w:p w:rsidR="00482EE0" w:rsidRDefault="005F2220">
      <w:pPr>
        <w:spacing w:after="272" w:line="361" w:lineRule="auto"/>
        <w:ind w:left="1061" w:right="705"/>
      </w:pPr>
      <w:r>
        <w:t>É importante ressal</w:t>
      </w:r>
      <w:r>
        <w:t xml:space="preserve">tar que dos 11 ensaios clínicos escolhidos seis estudos comparam o tendão patelar com os isquiotibiais, três deles comparam o tendão </w:t>
      </w:r>
      <w:proofErr w:type="spellStart"/>
      <w:r>
        <w:t>quadricipital</w:t>
      </w:r>
      <w:proofErr w:type="spellEnd"/>
      <w:r>
        <w:t xml:space="preserve"> com os isquiotibiais e dois deles comparam o tendão </w:t>
      </w:r>
      <w:proofErr w:type="spellStart"/>
      <w:r>
        <w:t>quadricipital</w:t>
      </w:r>
      <w:proofErr w:type="spellEnd"/>
      <w:r>
        <w:t xml:space="preserve"> com o patelar. A menor quantidade de estudo</w:t>
      </w:r>
      <w:r>
        <w:t xml:space="preserve">s envolvendo a utilização do </w:t>
      </w:r>
      <w:proofErr w:type="spellStart"/>
      <w:r>
        <w:t>autoenxerto</w:t>
      </w:r>
      <w:proofErr w:type="spellEnd"/>
      <w:r>
        <w:t xml:space="preserve"> proveniente do tendão </w:t>
      </w:r>
      <w:proofErr w:type="spellStart"/>
      <w:r>
        <w:t>quadricipital</w:t>
      </w:r>
      <w:proofErr w:type="spellEnd"/>
      <w:r>
        <w:t xml:space="preserve"> ocorre por se tratar de uma técnica cirúrgica mais recente. A utilização do </w:t>
      </w:r>
      <w:proofErr w:type="spellStart"/>
      <w:r>
        <w:t>autoenxerto</w:t>
      </w:r>
      <w:proofErr w:type="spellEnd"/>
      <w:r>
        <w:t xml:space="preserve"> proveniente do tendão patelar tem sido considerada a técnica padrão ouro para a reconstruçã</w:t>
      </w:r>
      <w:r>
        <w:t xml:space="preserve">o por muitos anos, entretanto o respectivo estudo traz que o </w:t>
      </w:r>
      <w:proofErr w:type="spellStart"/>
      <w:r>
        <w:t>autoenxerto</w:t>
      </w:r>
      <w:proofErr w:type="spellEnd"/>
      <w:r>
        <w:t xml:space="preserve"> </w:t>
      </w:r>
      <w:proofErr w:type="spellStart"/>
      <w:r>
        <w:t>quadricipital</w:t>
      </w:r>
      <w:proofErr w:type="spellEnd"/>
      <w:r>
        <w:t xml:space="preserve"> apresenta resultados semelhantes quanto a estabilidade do joelho, além de apresentar melhores resultado no Teste de </w:t>
      </w:r>
      <w:proofErr w:type="spellStart"/>
      <w:r>
        <w:t>Pivot</w:t>
      </w:r>
      <w:proofErr w:type="spellEnd"/>
      <w:r>
        <w:t xml:space="preserve"> Shift do estudo de </w:t>
      </w:r>
      <w:proofErr w:type="spellStart"/>
      <w:r>
        <w:t>Lund</w:t>
      </w:r>
      <w:proofErr w:type="spellEnd"/>
      <w:r>
        <w:t xml:space="preserve"> B</w:t>
      </w:r>
      <w:r>
        <w:rPr>
          <w:vertAlign w:val="superscript"/>
        </w:rPr>
        <w:t>27</w:t>
      </w:r>
      <w:r>
        <w:t>. Consoante, o estud</w:t>
      </w:r>
      <w:r>
        <w:t>o de 28. Hurley, E. T.</w:t>
      </w:r>
      <w:r>
        <w:rPr>
          <w:vertAlign w:val="superscript"/>
        </w:rPr>
        <w:t>28</w:t>
      </w:r>
      <w:r>
        <w:t xml:space="preserve"> traz um comparativo de 5 ensaios clínicos entre os </w:t>
      </w:r>
      <w:proofErr w:type="spellStart"/>
      <w:r>
        <w:t>autoenxertos</w:t>
      </w:r>
      <w:proofErr w:type="spellEnd"/>
      <w:r>
        <w:t xml:space="preserve"> patelar e </w:t>
      </w:r>
      <w:proofErr w:type="spellStart"/>
      <w:r>
        <w:t>quadricipital</w:t>
      </w:r>
      <w:proofErr w:type="spellEnd"/>
      <w:r>
        <w:t xml:space="preserve"> onde o tendão </w:t>
      </w:r>
      <w:proofErr w:type="spellStart"/>
      <w:r>
        <w:t>quadricipital</w:t>
      </w:r>
      <w:proofErr w:type="spellEnd"/>
      <w:r>
        <w:t xml:space="preserve"> apresenta resultados semelhantes no teste de </w:t>
      </w:r>
      <w:proofErr w:type="spellStart"/>
      <w:r>
        <w:t>Lachman</w:t>
      </w:r>
      <w:proofErr w:type="spellEnd"/>
      <w:r>
        <w:t xml:space="preserve"> e resultados superiores ao do tendão patelar nos testes de </w:t>
      </w:r>
      <w:proofErr w:type="spellStart"/>
      <w:r>
        <w:t>piv</w:t>
      </w:r>
      <w:r>
        <w:t>ot</w:t>
      </w:r>
      <w:proofErr w:type="spellEnd"/>
      <w:r>
        <w:t xml:space="preserve"> shift e de frouxidão do ligamento com artrômetro KT</w:t>
      </w:r>
      <w:r>
        <w:rPr>
          <w:vertAlign w:val="superscript"/>
        </w:rPr>
        <w:t>28</w:t>
      </w:r>
      <w:r>
        <w:t xml:space="preserve">. </w:t>
      </w:r>
    </w:p>
    <w:p w:rsidR="00482EE0" w:rsidRDefault="005F2220">
      <w:pPr>
        <w:spacing w:after="237" w:line="361" w:lineRule="auto"/>
        <w:ind w:left="1061" w:right="705"/>
      </w:pPr>
      <w:proofErr w:type="spellStart"/>
      <w:r>
        <w:t>Meena</w:t>
      </w:r>
      <w:proofErr w:type="spellEnd"/>
      <w:r>
        <w:t xml:space="preserve"> A.</w:t>
      </w:r>
      <w:r>
        <w:rPr>
          <w:vertAlign w:val="superscript"/>
        </w:rPr>
        <w:t>29</w:t>
      </w:r>
      <w:r>
        <w:t xml:space="preserve"> realizou um estudo de revisão comparando os </w:t>
      </w:r>
      <w:proofErr w:type="spellStart"/>
      <w:r>
        <w:t>autoenxertos</w:t>
      </w:r>
      <w:proofErr w:type="spellEnd"/>
      <w:r>
        <w:t xml:space="preserve"> onde concluiu que os três grupos demonstraram resultados satisfatórios relatados pelos pacientes na reconstrução do LCA. Consoant</w:t>
      </w:r>
      <w:r>
        <w:t xml:space="preserve">e com os resultados do presente estudo o qual demonstra uma semelhança nos resultados funcionais avaliados através dos escores de </w:t>
      </w:r>
      <w:proofErr w:type="spellStart"/>
      <w:r>
        <w:t>Lysholm</w:t>
      </w:r>
      <w:proofErr w:type="spellEnd"/>
      <w:r>
        <w:t xml:space="preserve"> e IKDC comparando os 3 tipos de </w:t>
      </w:r>
      <w:proofErr w:type="spellStart"/>
      <w:r>
        <w:t>autoenxertos</w:t>
      </w:r>
      <w:proofErr w:type="spellEnd"/>
      <w:r>
        <w:t xml:space="preserve">. Entretanto, o mesmo estudo de </w:t>
      </w:r>
      <w:proofErr w:type="spellStart"/>
      <w:r>
        <w:t>Meena</w:t>
      </w:r>
      <w:proofErr w:type="spellEnd"/>
      <w:r>
        <w:t xml:space="preserve"> A.</w:t>
      </w:r>
      <w:r>
        <w:rPr>
          <w:vertAlign w:val="superscript"/>
        </w:rPr>
        <w:t>29</w:t>
      </w:r>
      <w:r>
        <w:t xml:space="preserve"> demonstrou que o enxerto dos is</w:t>
      </w:r>
      <w:r>
        <w:t xml:space="preserve">quiotibiais apresentou uma taxa maior de ruptura quando comparado aos outros dois, divergindo da presente revisão, na qual foi demonstrado uma taxa de ruptura semelhante entre os três tipos de </w:t>
      </w:r>
      <w:proofErr w:type="spellStart"/>
      <w:r>
        <w:t>autoenxertos</w:t>
      </w:r>
      <w:proofErr w:type="spellEnd"/>
      <w:r>
        <w:t>, não apresentando diferenças significativas a sere</w:t>
      </w:r>
      <w:r>
        <w:t xml:space="preserve">m mencionadas. </w:t>
      </w:r>
    </w:p>
    <w:p w:rsidR="00482EE0" w:rsidRDefault="005F2220">
      <w:pPr>
        <w:spacing w:after="237" w:line="366" w:lineRule="auto"/>
        <w:ind w:left="1061" w:right="705"/>
      </w:pPr>
      <w:r>
        <w:t xml:space="preserve">Em outro estudo realizado por </w:t>
      </w:r>
      <w:proofErr w:type="spellStart"/>
      <w:r>
        <w:t>Xie</w:t>
      </w:r>
      <w:proofErr w:type="spellEnd"/>
      <w:r>
        <w:t xml:space="preserve">, </w:t>
      </w:r>
      <w:proofErr w:type="gramStart"/>
      <w:r>
        <w:t>X.</w:t>
      </w:r>
      <w:r>
        <w:rPr>
          <w:vertAlign w:val="superscript"/>
        </w:rPr>
        <w:t xml:space="preserve">30 </w:t>
      </w:r>
      <w:r>
        <w:t>,</w:t>
      </w:r>
      <w:proofErr w:type="gramEnd"/>
      <w:r>
        <w:t xml:space="preserve"> relata que a reconstrução do LCA com </w:t>
      </w:r>
      <w:proofErr w:type="spellStart"/>
      <w:r>
        <w:t>autoenxertos</w:t>
      </w:r>
      <w:proofErr w:type="spellEnd"/>
      <w:r>
        <w:t xml:space="preserve"> do tendão patelar pode ser superior na retomada da estabilidade da articulação do joelho em comparação com os </w:t>
      </w:r>
      <w:proofErr w:type="spellStart"/>
      <w:r>
        <w:t>autoenxertos</w:t>
      </w:r>
      <w:proofErr w:type="spellEnd"/>
      <w:r>
        <w:t xml:space="preserve"> dos tendões dos músculos </w:t>
      </w:r>
      <w:r>
        <w:t xml:space="preserve">isquiotibiais. Consoante, o presente estudo traz resultados relacionados a estabilidade </w:t>
      </w:r>
      <w:r>
        <w:lastRenderedPageBreak/>
        <w:t xml:space="preserve">do ligamento reconstruído superior nos </w:t>
      </w:r>
      <w:proofErr w:type="spellStart"/>
      <w:r>
        <w:t>autoenxertos</w:t>
      </w:r>
      <w:proofErr w:type="spellEnd"/>
      <w:r>
        <w:t xml:space="preserve"> proveniente do tendão patelar, comparado aos tendões dos isquiotibiais. O estudo de </w:t>
      </w:r>
      <w:proofErr w:type="spellStart"/>
      <w:r>
        <w:t>Sajovic</w:t>
      </w:r>
      <w:proofErr w:type="spellEnd"/>
      <w:r>
        <w:t xml:space="preserve"> M</w:t>
      </w:r>
      <w:r>
        <w:rPr>
          <w:vertAlign w:val="superscript"/>
        </w:rPr>
        <w:t xml:space="preserve">16 </w:t>
      </w:r>
      <w:r>
        <w:t>verifica ao trazer q</w:t>
      </w:r>
      <w:r>
        <w:t xml:space="preserve">ue 92% dos pacientes do grupo do </w:t>
      </w:r>
      <w:proofErr w:type="spellStart"/>
      <w:r>
        <w:t>autoenxerto</w:t>
      </w:r>
      <w:proofErr w:type="spellEnd"/>
      <w:r>
        <w:t xml:space="preserve"> patelar apresentaram um deslocamento </w:t>
      </w:r>
      <w:proofErr w:type="spellStart"/>
      <w:r>
        <w:t>antero-posterior</w:t>
      </w:r>
      <w:proofErr w:type="spellEnd"/>
      <w:r>
        <w:t xml:space="preserve"> do joelho &lt; 3mm no teste com o Artrômetro KT, enquanto os pacientes do grupo dos isquiotibiais apresentaram foram apenas 67%. </w:t>
      </w:r>
    </w:p>
    <w:p w:rsidR="00482EE0" w:rsidRDefault="005F2220">
      <w:pPr>
        <w:spacing w:after="277" w:line="361" w:lineRule="auto"/>
        <w:ind w:left="1061" w:right="705"/>
      </w:pPr>
      <w:r>
        <w:t>Os enxertos de tendão do quadr</w:t>
      </w:r>
      <w:r>
        <w:t>íceps também tem se mostrado uma possiblidade com resultados positivos na reconstrução do LCA e vem ganhando destaque com a baixa morbidade área doadora e as boas propriedades biomecânicas do tendão</w:t>
      </w:r>
      <w:r>
        <w:rPr>
          <w:vertAlign w:val="superscript"/>
        </w:rPr>
        <w:t>6</w:t>
      </w:r>
      <w:r>
        <w:t xml:space="preserve">. A revisão de </w:t>
      </w:r>
      <w:proofErr w:type="spellStart"/>
      <w:r>
        <w:t>Zhou</w:t>
      </w:r>
      <w:proofErr w:type="spellEnd"/>
      <w:r>
        <w:t xml:space="preserve"> Y</w:t>
      </w:r>
      <w:r>
        <w:rPr>
          <w:vertAlign w:val="superscript"/>
        </w:rPr>
        <w:t xml:space="preserve">31 </w:t>
      </w:r>
      <w:r>
        <w:t xml:space="preserve">trouxe como foco a utilização do </w:t>
      </w:r>
      <w:r>
        <w:t xml:space="preserve">enxerto proveniente do tendão do quadríceps e demonstrou que esse grupo apresentou resultados comparáveis aos </w:t>
      </w:r>
      <w:proofErr w:type="spellStart"/>
      <w:r>
        <w:t>autoenxertos</w:t>
      </w:r>
      <w:proofErr w:type="spellEnd"/>
      <w:r>
        <w:t xml:space="preserve"> do tendão patelar e dos isquiotibiais, com resultados funcionais apresentando pontuações semelhantes e até mesmo menos complicações n</w:t>
      </w:r>
      <w:r>
        <w:t>os 2 anos de estudo</w:t>
      </w:r>
      <w:r>
        <w:rPr>
          <w:vertAlign w:val="superscript"/>
        </w:rPr>
        <w:t>31</w:t>
      </w:r>
      <w:r>
        <w:t xml:space="preserve">. </w:t>
      </w:r>
    </w:p>
    <w:p w:rsidR="00482EE0" w:rsidRDefault="005F2220">
      <w:pPr>
        <w:spacing w:after="246" w:line="360" w:lineRule="auto"/>
        <w:ind w:left="1061" w:right="705"/>
      </w:pPr>
      <w:r>
        <w:t xml:space="preserve">Desse modo, os resultados achados acima nos estudos citados, se relacionam com os resultados da presente revisão. A comparação realizada dos três tipos de </w:t>
      </w:r>
      <w:proofErr w:type="spellStart"/>
      <w:r>
        <w:t>autoenxertos</w:t>
      </w:r>
      <w:proofErr w:type="spellEnd"/>
      <w:r>
        <w:t xml:space="preserve"> não apresentaram diferenças significativas que permitissem relat</w:t>
      </w:r>
      <w:r>
        <w:t xml:space="preserve">ar que um tipo de </w:t>
      </w:r>
      <w:proofErr w:type="spellStart"/>
      <w:r>
        <w:t>autoenxerto</w:t>
      </w:r>
      <w:proofErr w:type="spellEnd"/>
      <w:r>
        <w:t xml:space="preserve"> é melhor que o outro. Apresentando o tendão patelar, o tendão </w:t>
      </w:r>
      <w:proofErr w:type="spellStart"/>
      <w:r>
        <w:t>quadricipital</w:t>
      </w:r>
      <w:proofErr w:type="spellEnd"/>
      <w:r>
        <w:t xml:space="preserve"> e os tendões isquiotibiais resultados satisfatórios funcionais e clínicos a curto e longo prazo. </w:t>
      </w:r>
    </w:p>
    <w:p w:rsidR="00482EE0" w:rsidRDefault="005F2220">
      <w:pPr>
        <w:spacing w:after="249" w:line="358" w:lineRule="auto"/>
        <w:ind w:left="1061" w:right="705"/>
      </w:pPr>
      <w:r>
        <w:t>A presente revisão sistemática possui limitações, de</w:t>
      </w:r>
      <w:r>
        <w:t xml:space="preserve">vido ao rigor nos critérios de seleção: ensaios clínicos randomizados que abordem os parâmetros de prognóstico desejados. Dessa forma, foram incluídos apenas onze trabalhos. Apesar disso, os resultados na presente revisão reforçam que os três tipos de </w:t>
      </w:r>
      <w:proofErr w:type="spellStart"/>
      <w:r>
        <w:t>auto</w:t>
      </w:r>
      <w:r>
        <w:t>enxerto</w:t>
      </w:r>
      <w:proofErr w:type="spellEnd"/>
      <w:r>
        <w:t xml:space="preserve"> provenientes do tendão </w:t>
      </w:r>
      <w:proofErr w:type="spellStart"/>
      <w:r>
        <w:t>quadricipital</w:t>
      </w:r>
      <w:proofErr w:type="spellEnd"/>
      <w:r>
        <w:t xml:space="preserve">, tendão patelar e dos tendões isquiotibiais apresentam resultados funcionais, clínicos e complicações semelhantes. </w:t>
      </w:r>
    </w:p>
    <w:p w:rsidR="00482EE0" w:rsidRDefault="005F2220">
      <w:pPr>
        <w:spacing w:after="287"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153" w:line="259" w:lineRule="auto"/>
        <w:ind w:left="1066" w:firstLine="0"/>
        <w:jc w:val="left"/>
      </w:pPr>
      <w:r>
        <w:t xml:space="preserve"> </w:t>
      </w:r>
    </w:p>
    <w:p w:rsidR="00482EE0" w:rsidRDefault="005F2220">
      <w:pPr>
        <w:spacing w:after="168"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242" w:line="259" w:lineRule="auto"/>
        <w:ind w:left="1061"/>
        <w:jc w:val="left"/>
      </w:pPr>
      <w:r>
        <w:rPr>
          <w:b/>
        </w:rPr>
        <w:t xml:space="preserve">7. Conclusão </w:t>
      </w:r>
    </w:p>
    <w:p w:rsidR="00482EE0" w:rsidRDefault="005F2220">
      <w:pPr>
        <w:spacing w:after="189" w:line="358" w:lineRule="auto"/>
        <w:ind w:left="1061" w:right="705"/>
      </w:pPr>
      <w:r>
        <w:lastRenderedPageBreak/>
        <w:t xml:space="preserve">A presente revisão não foi capaz de identificar dados sólidos de que algum dos três tipos de </w:t>
      </w:r>
      <w:proofErr w:type="spellStart"/>
      <w:r>
        <w:t>autoenxertos</w:t>
      </w:r>
      <w:proofErr w:type="spellEnd"/>
      <w:r>
        <w:t xml:space="preserve"> seja significativamente melhor e apresente resultados mais satisfatórios, visto que os tendões patelar, </w:t>
      </w:r>
      <w:proofErr w:type="spellStart"/>
      <w:r>
        <w:t>quadricipital</w:t>
      </w:r>
      <w:proofErr w:type="spellEnd"/>
      <w:r>
        <w:t xml:space="preserve"> e isquiotibiais apresentaram sem</w:t>
      </w:r>
      <w:r>
        <w:t xml:space="preserve">elhantes. Entretanto, a revisão cumpriu seu objetivo de comparar o prognóstico dos diferentes </w:t>
      </w:r>
      <w:proofErr w:type="spellStart"/>
      <w:r>
        <w:t>autoenxertos</w:t>
      </w:r>
      <w:proofErr w:type="spellEnd"/>
      <w:r>
        <w:t>, analisando resultados funcionais, de estabilidade, de qualidade de vida do paciente e menores complicações clínicas. Cada um dos 3 tipos apresenta v</w:t>
      </w:r>
      <w:r>
        <w:t xml:space="preserve">antagens e desvantagens que deverão ser conversadas com o paciente possibilitando uma escolha informada a respeito do tipo </w:t>
      </w:r>
      <w:proofErr w:type="spellStart"/>
      <w:r>
        <w:t>autoenxerto</w:t>
      </w:r>
      <w:proofErr w:type="spellEnd"/>
      <w:r>
        <w:t xml:space="preserve"> utilizado. </w:t>
      </w:r>
    </w:p>
    <w:p w:rsidR="00482EE0" w:rsidRDefault="005F2220">
      <w:pPr>
        <w:spacing w:after="152"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153"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168"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168"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153" w:line="259" w:lineRule="auto"/>
        <w:ind w:left="1066" w:firstLine="0"/>
        <w:jc w:val="left"/>
      </w:pPr>
      <w:r>
        <w:t xml:space="preserve"> </w:t>
      </w:r>
    </w:p>
    <w:p w:rsidR="00482EE0" w:rsidRDefault="005F2220">
      <w:pPr>
        <w:spacing w:after="168"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168"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153"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152" w:line="259" w:lineRule="auto"/>
        <w:ind w:left="1066" w:firstLine="0"/>
        <w:jc w:val="left"/>
      </w:pPr>
      <w:r>
        <w:t xml:space="preserve"> </w:t>
      </w:r>
    </w:p>
    <w:p w:rsidR="00482EE0" w:rsidRDefault="005F2220">
      <w:pPr>
        <w:spacing w:after="167"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pStyle w:val="Ttulo3"/>
        <w:spacing w:after="193" w:line="259" w:lineRule="auto"/>
        <w:ind w:left="1061"/>
        <w:jc w:val="left"/>
      </w:pPr>
      <w:r>
        <w:t xml:space="preserve">REFERÊNCIAS </w:t>
      </w:r>
      <w:r>
        <w:rPr>
          <w:color w:val="FF0000"/>
        </w:rPr>
        <w:t xml:space="preserve"> </w:t>
      </w:r>
    </w:p>
    <w:p w:rsidR="00482EE0" w:rsidRDefault="005F2220">
      <w:pPr>
        <w:numPr>
          <w:ilvl w:val="0"/>
          <w:numId w:val="5"/>
        </w:numPr>
        <w:ind w:right="705" w:hanging="361"/>
      </w:pPr>
      <w:proofErr w:type="spellStart"/>
      <w:r>
        <w:t>Davarinos</w:t>
      </w:r>
      <w:proofErr w:type="spellEnd"/>
      <w:r>
        <w:t xml:space="preserve">, N., O’Neill, B. J., &amp; </w:t>
      </w:r>
      <w:proofErr w:type="spellStart"/>
      <w:r>
        <w:t>Curtin</w:t>
      </w:r>
      <w:proofErr w:type="spellEnd"/>
      <w:r>
        <w:t xml:space="preserve">, W. (2014). </w:t>
      </w:r>
      <w:r w:rsidRPr="005F2220">
        <w:rPr>
          <w:lang w:val="en-US"/>
        </w:rPr>
        <w:t xml:space="preserve">A Brief History of Anterior Cruciate Ligament Reconstruction. </w:t>
      </w:r>
      <w:proofErr w:type="spellStart"/>
      <w:r>
        <w:t>Advances</w:t>
      </w:r>
      <w:proofErr w:type="spellEnd"/>
      <w:r>
        <w:t xml:space="preserve"> in </w:t>
      </w:r>
      <w:proofErr w:type="spellStart"/>
      <w:r>
        <w:t>Orthopedic</w:t>
      </w:r>
      <w:proofErr w:type="spellEnd"/>
      <w:r>
        <w:t xml:space="preserve"> </w:t>
      </w:r>
      <w:proofErr w:type="spellStart"/>
      <w:r>
        <w:t>Surgery</w:t>
      </w:r>
      <w:proofErr w:type="spellEnd"/>
      <w:r>
        <w:t>, 2014, 1–</w:t>
      </w:r>
    </w:p>
    <w:p w:rsidR="00482EE0" w:rsidRDefault="005F2220">
      <w:pPr>
        <w:spacing w:after="14"/>
        <w:ind w:left="1782"/>
        <w:jc w:val="left"/>
      </w:pPr>
      <w:r>
        <w:t xml:space="preserve">6. </w:t>
      </w:r>
      <w:hyperlink r:id="rId12">
        <w:r>
          <w:rPr>
            <w:color w:val="0000FF"/>
            <w:u w:val="single" w:color="0000FF"/>
          </w:rPr>
          <w:t>https://doi.org/10.1155/2014/706042</w:t>
        </w:r>
      </w:hyperlink>
      <w:hyperlink r:id="rId13">
        <w:r>
          <w:t xml:space="preserve"> </w:t>
        </w:r>
      </w:hyperlink>
    </w:p>
    <w:p w:rsidR="00482EE0" w:rsidRDefault="005F2220">
      <w:pPr>
        <w:spacing w:after="0" w:line="259" w:lineRule="auto"/>
        <w:ind w:left="1787" w:firstLine="0"/>
        <w:jc w:val="left"/>
      </w:pPr>
      <w:r>
        <w:lastRenderedPageBreak/>
        <w:t xml:space="preserve"> </w:t>
      </w:r>
    </w:p>
    <w:p w:rsidR="00482EE0" w:rsidRDefault="005F2220">
      <w:pPr>
        <w:numPr>
          <w:ilvl w:val="0"/>
          <w:numId w:val="5"/>
        </w:numPr>
        <w:ind w:right="705" w:hanging="361"/>
      </w:pPr>
      <w:proofErr w:type="spellStart"/>
      <w:r>
        <w:t>Mahapatra</w:t>
      </w:r>
      <w:proofErr w:type="spellEnd"/>
      <w:r>
        <w:t xml:space="preserve">, P., </w:t>
      </w:r>
      <w:proofErr w:type="spellStart"/>
      <w:r>
        <w:t>Horriat</w:t>
      </w:r>
      <w:proofErr w:type="spellEnd"/>
      <w:r>
        <w:t xml:space="preserve">, S., &amp; </w:t>
      </w:r>
      <w:proofErr w:type="spellStart"/>
      <w:r>
        <w:t>Anand</w:t>
      </w:r>
      <w:proofErr w:type="spellEnd"/>
      <w:r>
        <w:t xml:space="preserve">, B. S. (2018). </w:t>
      </w:r>
      <w:r w:rsidRPr="005F2220">
        <w:rPr>
          <w:lang w:val="en-US"/>
        </w:rPr>
        <w:t xml:space="preserve">Anterior cruciate ligament repair – past, present and future. </w:t>
      </w:r>
      <w:proofErr w:type="spellStart"/>
      <w:r>
        <w:t>Journal</w:t>
      </w:r>
      <w:proofErr w:type="spellEnd"/>
      <w:r>
        <w:t xml:space="preserve"> </w:t>
      </w:r>
      <w:proofErr w:type="spellStart"/>
      <w:r>
        <w:t>of</w:t>
      </w:r>
      <w:proofErr w:type="spellEnd"/>
      <w:r>
        <w:t xml:space="preserve"> Experimental </w:t>
      </w:r>
      <w:proofErr w:type="spellStart"/>
      <w:r>
        <w:t>Orthopaedics</w:t>
      </w:r>
      <w:proofErr w:type="spellEnd"/>
      <w:r>
        <w:t xml:space="preserve">, 5(1), </w:t>
      </w:r>
    </w:p>
    <w:p w:rsidR="00482EE0" w:rsidRDefault="005F2220">
      <w:pPr>
        <w:spacing w:after="14"/>
        <w:ind w:left="1782"/>
        <w:jc w:val="left"/>
      </w:pPr>
      <w:r>
        <w:t xml:space="preserve">20. </w:t>
      </w:r>
      <w:hyperlink r:id="rId14">
        <w:r>
          <w:rPr>
            <w:color w:val="0000FF"/>
            <w:u w:val="single" w:color="0000FF"/>
          </w:rPr>
          <w:t>https://doi.org/10.1186/s40634</w:t>
        </w:r>
      </w:hyperlink>
      <w:hyperlink r:id="rId15">
        <w:r>
          <w:rPr>
            <w:color w:val="0000FF"/>
            <w:u w:val="single" w:color="0000FF"/>
          </w:rPr>
          <w:t>-</w:t>
        </w:r>
      </w:hyperlink>
      <w:hyperlink r:id="rId16">
        <w:r>
          <w:rPr>
            <w:color w:val="0000FF"/>
            <w:u w:val="single" w:color="0000FF"/>
          </w:rPr>
          <w:t>018</w:t>
        </w:r>
      </w:hyperlink>
      <w:hyperlink r:id="rId17">
        <w:r>
          <w:rPr>
            <w:color w:val="0000FF"/>
            <w:u w:val="single" w:color="0000FF"/>
          </w:rPr>
          <w:t>-</w:t>
        </w:r>
      </w:hyperlink>
      <w:hyperlink r:id="rId18">
        <w:r>
          <w:rPr>
            <w:color w:val="0000FF"/>
            <w:u w:val="single" w:color="0000FF"/>
          </w:rPr>
          <w:t>0136</w:t>
        </w:r>
      </w:hyperlink>
      <w:hyperlink r:id="rId19">
        <w:r>
          <w:rPr>
            <w:color w:val="0000FF"/>
            <w:u w:val="single" w:color="0000FF"/>
          </w:rPr>
          <w:t>-</w:t>
        </w:r>
      </w:hyperlink>
      <w:hyperlink r:id="rId20">
        <w:r>
          <w:rPr>
            <w:color w:val="0000FF"/>
            <w:u w:val="single" w:color="0000FF"/>
          </w:rPr>
          <w:t>6</w:t>
        </w:r>
      </w:hyperlink>
      <w:hyperlink r:id="rId21">
        <w:r>
          <w:t xml:space="preserve"> </w:t>
        </w:r>
      </w:hyperlink>
    </w:p>
    <w:p w:rsidR="00482EE0" w:rsidRDefault="005F2220">
      <w:pPr>
        <w:spacing w:after="0" w:line="259" w:lineRule="auto"/>
        <w:ind w:left="1787" w:firstLine="0"/>
        <w:jc w:val="left"/>
      </w:pPr>
      <w:r>
        <w:t xml:space="preserve"> </w:t>
      </w:r>
    </w:p>
    <w:p w:rsidR="00482EE0" w:rsidRDefault="005F2220">
      <w:pPr>
        <w:spacing w:after="0" w:line="259" w:lineRule="auto"/>
        <w:ind w:left="1787" w:firstLine="0"/>
        <w:jc w:val="left"/>
      </w:pPr>
      <w:r>
        <w:t xml:space="preserve"> </w:t>
      </w:r>
    </w:p>
    <w:p w:rsidR="00482EE0" w:rsidRPr="005F2220" w:rsidRDefault="005F2220">
      <w:pPr>
        <w:numPr>
          <w:ilvl w:val="0"/>
          <w:numId w:val="5"/>
        </w:numPr>
        <w:ind w:right="705" w:hanging="361"/>
        <w:rPr>
          <w:lang w:val="en-US"/>
        </w:rPr>
      </w:pPr>
      <w:r w:rsidRPr="005F2220">
        <w:rPr>
          <w:lang w:val="en-US"/>
        </w:rPr>
        <w:t>Rayan, F. (201</w:t>
      </w:r>
      <w:r w:rsidRPr="005F2220">
        <w:rPr>
          <w:lang w:val="en-US"/>
        </w:rPr>
        <w:t xml:space="preserve">5). Review of evolution of tunnel position in anterior cruciate ligament reconstruction. World Journal of Orthopedics, 6(2), 252. </w:t>
      </w:r>
      <w:hyperlink r:id="rId22">
        <w:r w:rsidRPr="005F2220">
          <w:rPr>
            <w:color w:val="0000FF"/>
            <w:u w:val="single" w:color="0000FF"/>
            <w:lang w:val="en-US"/>
          </w:rPr>
          <w:t>https://doi.org/10.5312/wjo.v6.i2.252</w:t>
        </w:r>
      </w:hyperlink>
      <w:hyperlink r:id="rId23">
        <w:r w:rsidRPr="005F2220">
          <w:rPr>
            <w:lang w:val="en-US"/>
          </w:rPr>
          <w:t xml:space="preserve"> </w:t>
        </w:r>
      </w:hyperlink>
    </w:p>
    <w:p w:rsidR="00482EE0" w:rsidRPr="005F2220" w:rsidRDefault="005F2220">
      <w:pPr>
        <w:spacing w:after="0" w:line="259" w:lineRule="auto"/>
        <w:ind w:left="1787" w:firstLine="0"/>
        <w:jc w:val="left"/>
        <w:rPr>
          <w:lang w:val="en-US"/>
        </w:rPr>
      </w:pPr>
      <w:r w:rsidRPr="005F2220">
        <w:rPr>
          <w:lang w:val="en-US"/>
        </w:rPr>
        <w:t xml:space="preserve"> </w:t>
      </w:r>
    </w:p>
    <w:p w:rsidR="00482EE0" w:rsidRPr="005F2220" w:rsidRDefault="005F2220">
      <w:pPr>
        <w:numPr>
          <w:ilvl w:val="0"/>
          <w:numId w:val="5"/>
        </w:numPr>
        <w:ind w:right="705" w:hanging="361"/>
        <w:rPr>
          <w:lang w:val="en-US"/>
        </w:rPr>
      </w:pPr>
      <w:proofErr w:type="spellStart"/>
      <w:r w:rsidRPr="005F2220">
        <w:rPr>
          <w:lang w:val="en-US"/>
        </w:rPr>
        <w:t>LaBella</w:t>
      </w:r>
      <w:proofErr w:type="spellEnd"/>
      <w:r w:rsidRPr="005F2220">
        <w:rPr>
          <w:lang w:val="en-US"/>
        </w:rPr>
        <w:t xml:space="preserve">, C. R., </w:t>
      </w:r>
      <w:proofErr w:type="spellStart"/>
      <w:r w:rsidRPr="005F2220">
        <w:rPr>
          <w:lang w:val="en-US"/>
        </w:rPr>
        <w:t>Hennrikus</w:t>
      </w:r>
      <w:proofErr w:type="spellEnd"/>
      <w:r w:rsidRPr="005F2220">
        <w:rPr>
          <w:lang w:val="en-US"/>
        </w:rPr>
        <w:t xml:space="preserve">, W., Hewett, T. E., Brenner, J. S., Brookes, M. A., Demorest, R. A., Halstead, M. E., Kelly, A. K. W., </w:t>
      </w:r>
      <w:proofErr w:type="spellStart"/>
      <w:r w:rsidRPr="005F2220">
        <w:rPr>
          <w:lang w:val="en-US"/>
        </w:rPr>
        <w:t>Koutures</w:t>
      </w:r>
      <w:proofErr w:type="spellEnd"/>
      <w:r w:rsidRPr="005F2220">
        <w:rPr>
          <w:lang w:val="en-US"/>
        </w:rPr>
        <w:t xml:space="preserve">, C. G., </w:t>
      </w:r>
      <w:proofErr w:type="spellStart"/>
      <w:r w:rsidRPr="005F2220">
        <w:rPr>
          <w:lang w:val="en-US"/>
        </w:rPr>
        <w:t>LaBella</w:t>
      </w:r>
      <w:proofErr w:type="spellEnd"/>
      <w:r w:rsidRPr="005F2220">
        <w:rPr>
          <w:lang w:val="en-US"/>
        </w:rPr>
        <w:t xml:space="preserve">, C. </w:t>
      </w:r>
    </w:p>
    <w:p w:rsidR="00482EE0" w:rsidRDefault="005F2220">
      <w:pPr>
        <w:ind w:left="1797" w:right="999"/>
      </w:pPr>
      <w:r w:rsidRPr="005F2220">
        <w:rPr>
          <w:lang w:val="en-US"/>
        </w:rPr>
        <w:t xml:space="preserve">R., </w:t>
      </w:r>
      <w:proofErr w:type="spellStart"/>
      <w:r w:rsidRPr="005F2220">
        <w:rPr>
          <w:lang w:val="en-US"/>
        </w:rPr>
        <w:t>LaBotz</w:t>
      </w:r>
      <w:proofErr w:type="spellEnd"/>
      <w:r w:rsidRPr="005F2220">
        <w:rPr>
          <w:lang w:val="en-US"/>
        </w:rPr>
        <w:t xml:space="preserve">, M., Loud, K. J., Martin, S. S., Moffatt, K. A., </w:t>
      </w:r>
      <w:proofErr w:type="spellStart"/>
      <w:r w:rsidRPr="005F2220">
        <w:rPr>
          <w:lang w:val="en-US"/>
        </w:rPr>
        <w:t>Schwend</w:t>
      </w:r>
      <w:proofErr w:type="spellEnd"/>
      <w:r w:rsidRPr="005F2220">
        <w:rPr>
          <w:lang w:val="en-US"/>
        </w:rPr>
        <w:t xml:space="preserve">, R. M., Gordon, J. E., Otsuka, N. Y., Raney, E. M., Shaw, B. A., … </w:t>
      </w:r>
      <w:r>
        <w:t xml:space="preserve">Wells, L. (2014). </w:t>
      </w:r>
      <w:r w:rsidRPr="005F2220">
        <w:rPr>
          <w:lang w:val="en-US"/>
        </w:rPr>
        <w:t>Anterior Cruciate Ligament Injuries: Diagnosis, Treatment, and Prevention. Pediatrics, 133(5), e1437–e1</w:t>
      </w:r>
      <w:r w:rsidRPr="005F2220">
        <w:rPr>
          <w:lang w:val="en-US"/>
        </w:rPr>
        <w:t xml:space="preserve">450. </w:t>
      </w:r>
      <w:hyperlink r:id="rId24">
        <w:r>
          <w:rPr>
            <w:color w:val="0000FF"/>
            <w:u w:val="single" w:color="0000FF"/>
          </w:rPr>
          <w:t>https://doi.org/10.1542/peds.2014</w:t>
        </w:r>
      </w:hyperlink>
      <w:hyperlink r:id="rId25">
        <w:r>
          <w:rPr>
            <w:color w:val="0000FF"/>
            <w:u w:val="single" w:color="0000FF"/>
          </w:rPr>
          <w:t>-</w:t>
        </w:r>
      </w:hyperlink>
      <w:hyperlink r:id="rId26">
        <w:r>
          <w:rPr>
            <w:color w:val="0000FF"/>
            <w:u w:val="single" w:color="0000FF"/>
          </w:rPr>
          <w:t>0623</w:t>
        </w:r>
      </w:hyperlink>
      <w:hyperlink r:id="rId27">
        <w:r>
          <w:t xml:space="preserve"> </w:t>
        </w:r>
      </w:hyperlink>
    </w:p>
    <w:p w:rsidR="00482EE0" w:rsidRDefault="005F2220">
      <w:pPr>
        <w:spacing w:after="0" w:line="259" w:lineRule="auto"/>
        <w:ind w:left="1787" w:firstLine="0"/>
        <w:jc w:val="left"/>
      </w:pPr>
      <w:r>
        <w:t xml:space="preserve"> </w:t>
      </w:r>
    </w:p>
    <w:p w:rsidR="00482EE0" w:rsidRDefault="005F2220">
      <w:pPr>
        <w:spacing w:after="13" w:line="259" w:lineRule="auto"/>
        <w:ind w:left="1787" w:firstLine="0"/>
        <w:jc w:val="left"/>
      </w:pPr>
      <w:r>
        <w:t xml:space="preserve"> </w:t>
      </w:r>
    </w:p>
    <w:p w:rsidR="00482EE0" w:rsidRDefault="005F2220">
      <w:pPr>
        <w:numPr>
          <w:ilvl w:val="0"/>
          <w:numId w:val="5"/>
        </w:numPr>
        <w:ind w:right="705" w:hanging="361"/>
      </w:pPr>
      <w:proofErr w:type="spellStart"/>
      <w:r>
        <w:t>Śmigielski</w:t>
      </w:r>
      <w:proofErr w:type="spellEnd"/>
      <w:r>
        <w:t xml:space="preserve">, R., </w:t>
      </w:r>
      <w:proofErr w:type="spellStart"/>
      <w:r>
        <w:t>Zdanowicz</w:t>
      </w:r>
      <w:proofErr w:type="spellEnd"/>
      <w:r>
        <w:t xml:space="preserve">, U., </w:t>
      </w:r>
      <w:proofErr w:type="spellStart"/>
      <w:r>
        <w:t>Drwięga</w:t>
      </w:r>
      <w:proofErr w:type="spellEnd"/>
      <w:r>
        <w:t xml:space="preserve">, M., </w:t>
      </w:r>
      <w:proofErr w:type="spellStart"/>
      <w:r>
        <w:t>Ciszek</w:t>
      </w:r>
      <w:proofErr w:type="spellEnd"/>
      <w:r>
        <w:t xml:space="preserve">, B., &amp; Williams, A. (2016). </w:t>
      </w:r>
      <w:r w:rsidRPr="005F2220">
        <w:rPr>
          <w:lang w:val="en-US"/>
        </w:rPr>
        <w:t xml:space="preserve">The anatomy of the anterior cruciate ligament and its relevance to the technique of reconstruction. </w:t>
      </w:r>
      <w:r>
        <w:t xml:space="preserve">The </w:t>
      </w:r>
      <w:proofErr w:type="spellStart"/>
      <w:r>
        <w:t>Bone</w:t>
      </w:r>
      <w:proofErr w:type="spellEnd"/>
      <w:r>
        <w:t xml:space="preserve"> &amp; Joint </w:t>
      </w:r>
      <w:proofErr w:type="spellStart"/>
      <w:r>
        <w:t>Journal</w:t>
      </w:r>
      <w:proofErr w:type="spellEnd"/>
      <w:r>
        <w:t>, 98-</w:t>
      </w:r>
      <w:proofErr w:type="gramStart"/>
      <w:r>
        <w:t>B(</w:t>
      </w:r>
      <w:proofErr w:type="gramEnd"/>
      <w:r>
        <w:t xml:space="preserve">8), 1020–1026. </w:t>
      </w:r>
    </w:p>
    <w:p w:rsidR="00482EE0" w:rsidRDefault="005F2220">
      <w:pPr>
        <w:spacing w:after="14"/>
        <w:ind w:left="1782"/>
        <w:jc w:val="left"/>
      </w:pPr>
      <w:hyperlink r:id="rId28">
        <w:r>
          <w:rPr>
            <w:color w:val="0000FF"/>
            <w:u w:val="single" w:color="0000FF"/>
          </w:rPr>
          <w:t>https://doi.org/10.1302/0301</w:t>
        </w:r>
      </w:hyperlink>
      <w:hyperlink r:id="rId29">
        <w:r>
          <w:rPr>
            <w:color w:val="0000FF"/>
            <w:u w:val="single" w:color="0000FF"/>
          </w:rPr>
          <w:t>-</w:t>
        </w:r>
      </w:hyperlink>
      <w:hyperlink r:id="rId30">
        <w:r>
          <w:rPr>
            <w:color w:val="0000FF"/>
            <w:u w:val="single" w:color="0000FF"/>
          </w:rPr>
          <w:t>620X.98B8.37117</w:t>
        </w:r>
      </w:hyperlink>
      <w:hyperlink r:id="rId31">
        <w:r>
          <w:t xml:space="preserve"> </w:t>
        </w:r>
      </w:hyperlink>
    </w:p>
    <w:p w:rsidR="00482EE0" w:rsidRDefault="005F2220">
      <w:pPr>
        <w:spacing w:after="0" w:line="259" w:lineRule="auto"/>
        <w:ind w:left="1787" w:firstLine="0"/>
        <w:jc w:val="left"/>
      </w:pPr>
      <w:r>
        <w:t xml:space="preserve"> </w:t>
      </w:r>
    </w:p>
    <w:p w:rsidR="00482EE0" w:rsidRPr="005F2220" w:rsidRDefault="005F2220">
      <w:pPr>
        <w:numPr>
          <w:ilvl w:val="0"/>
          <w:numId w:val="5"/>
        </w:numPr>
        <w:ind w:right="705" w:hanging="361"/>
        <w:rPr>
          <w:lang w:val="en-US"/>
        </w:rPr>
      </w:pPr>
      <w:proofErr w:type="spellStart"/>
      <w:r>
        <w:t>Siegel</w:t>
      </w:r>
      <w:proofErr w:type="spellEnd"/>
      <w:r>
        <w:t xml:space="preserve">, L., </w:t>
      </w:r>
      <w:proofErr w:type="spellStart"/>
      <w:r>
        <w:t>Vandenakker-Albanese</w:t>
      </w:r>
      <w:proofErr w:type="spellEnd"/>
      <w:r>
        <w:t xml:space="preserve">, C., &amp; </w:t>
      </w:r>
      <w:proofErr w:type="spellStart"/>
      <w:r>
        <w:t>Siegel</w:t>
      </w:r>
      <w:proofErr w:type="spellEnd"/>
      <w:r>
        <w:t xml:space="preserve">, D. (2012). </w:t>
      </w:r>
      <w:r w:rsidRPr="005F2220">
        <w:rPr>
          <w:lang w:val="en-US"/>
        </w:rPr>
        <w:t xml:space="preserve">Anterior Cruciate Ligament Injuries. Clinical Journal of Sport Medicine, 22(4), 349–355. </w:t>
      </w:r>
    </w:p>
    <w:p w:rsidR="00482EE0" w:rsidRDefault="005F2220">
      <w:pPr>
        <w:ind w:left="1797" w:right="705"/>
      </w:pPr>
      <w:r>
        <w:t xml:space="preserve">https://doi.org/10.1097/JSM.0b013e3182580cd0 </w:t>
      </w:r>
    </w:p>
    <w:p w:rsidR="00482EE0" w:rsidRDefault="005F2220">
      <w:pPr>
        <w:spacing w:after="0" w:line="259" w:lineRule="auto"/>
        <w:ind w:left="1066" w:firstLine="0"/>
        <w:jc w:val="left"/>
      </w:pPr>
      <w:r>
        <w:t xml:space="preserve"> </w:t>
      </w:r>
    </w:p>
    <w:p w:rsidR="00482EE0" w:rsidRDefault="005F2220">
      <w:pPr>
        <w:numPr>
          <w:ilvl w:val="0"/>
          <w:numId w:val="5"/>
        </w:numPr>
        <w:ind w:right="705" w:hanging="361"/>
      </w:pPr>
      <w:proofErr w:type="spellStart"/>
      <w:r>
        <w:t>Filbay</w:t>
      </w:r>
      <w:proofErr w:type="spellEnd"/>
      <w:r>
        <w:t xml:space="preserve">, S. R., &amp; </w:t>
      </w:r>
      <w:proofErr w:type="spellStart"/>
      <w:r>
        <w:t>Grindem</w:t>
      </w:r>
      <w:proofErr w:type="spellEnd"/>
      <w:r>
        <w:t xml:space="preserve">, H. (2019). </w:t>
      </w:r>
      <w:r w:rsidRPr="005F2220">
        <w:rPr>
          <w:lang w:val="en-US"/>
        </w:rPr>
        <w:t xml:space="preserve">Evidence-based recommendations for the management of anterior cruciate ligament (ACL) rupture. </w:t>
      </w:r>
      <w:r>
        <w:t xml:space="preserve">Best </w:t>
      </w:r>
      <w:proofErr w:type="spellStart"/>
      <w:r>
        <w:t>Practice</w:t>
      </w:r>
      <w:proofErr w:type="spellEnd"/>
      <w:r>
        <w:t xml:space="preserve"> &amp; </w:t>
      </w:r>
      <w:proofErr w:type="spellStart"/>
      <w:r>
        <w:t>Research</w:t>
      </w:r>
      <w:proofErr w:type="spellEnd"/>
      <w:r>
        <w:t xml:space="preserve"> </w:t>
      </w:r>
      <w:proofErr w:type="spellStart"/>
      <w:r>
        <w:t>Clinical</w:t>
      </w:r>
      <w:proofErr w:type="spellEnd"/>
      <w:r>
        <w:t xml:space="preserve"> </w:t>
      </w:r>
      <w:proofErr w:type="spellStart"/>
      <w:r>
        <w:t>Rheumatology</w:t>
      </w:r>
      <w:proofErr w:type="spellEnd"/>
      <w:r>
        <w:t xml:space="preserve">, 33(1), 33–47. </w:t>
      </w:r>
    </w:p>
    <w:p w:rsidR="00482EE0" w:rsidRDefault="005F2220">
      <w:pPr>
        <w:ind w:left="1797" w:right="705"/>
      </w:pPr>
      <w:r>
        <w:t xml:space="preserve">https://doi.org/10.1016/j.berh.2019.01.018 </w:t>
      </w:r>
    </w:p>
    <w:p w:rsidR="00482EE0" w:rsidRDefault="005F2220">
      <w:pPr>
        <w:spacing w:after="0" w:line="259" w:lineRule="auto"/>
        <w:ind w:left="1066" w:firstLine="0"/>
        <w:jc w:val="left"/>
      </w:pPr>
      <w:r>
        <w:t xml:space="preserve"> </w:t>
      </w:r>
    </w:p>
    <w:p w:rsidR="00482EE0" w:rsidRDefault="005F2220">
      <w:pPr>
        <w:numPr>
          <w:ilvl w:val="0"/>
          <w:numId w:val="5"/>
        </w:numPr>
        <w:ind w:right="705" w:hanging="361"/>
      </w:pPr>
      <w:r w:rsidRPr="005F2220">
        <w:rPr>
          <w:lang w:val="en-US"/>
        </w:rPr>
        <w:t>van Eck, C. F.,</w:t>
      </w:r>
      <w:r w:rsidRPr="005F2220">
        <w:rPr>
          <w:lang w:val="en-US"/>
        </w:rPr>
        <w:t xml:space="preserve"> Illingworth, K. D., &amp; Fu, F. H. (2010). Quadriceps Tendon: The Forgotten Graft. </w:t>
      </w:r>
      <w:proofErr w:type="spellStart"/>
      <w:r>
        <w:t>Arthroscopy</w:t>
      </w:r>
      <w:proofErr w:type="spellEnd"/>
      <w:r>
        <w:t xml:space="preserve">: The </w:t>
      </w:r>
      <w:proofErr w:type="spellStart"/>
      <w:r>
        <w:t>Journal</w:t>
      </w:r>
      <w:proofErr w:type="spellEnd"/>
      <w:r>
        <w:t xml:space="preserve"> </w:t>
      </w:r>
      <w:proofErr w:type="spellStart"/>
      <w:r>
        <w:t>of</w:t>
      </w:r>
      <w:proofErr w:type="spellEnd"/>
      <w:r>
        <w:t xml:space="preserve"> </w:t>
      </w:r>
      <w:proofErr w:type="spellStart"/>
      <w:r>
        <w:t>Arthroscopic</w:t>
      </w:r>
      <w:proofErr w:type="spellEnd"/>
      <w:r>
        <w:t xml:space="preserve"> &amp; </w:t>
      </w:r>
      <w:proofErr w:type="spellStart"/>
      <w:r>
        <w:t>Related</w:t>
      </w:r>
      <w:proofErr w:type="spellEnd"/>
      <w:r>
        <w:t xml:space="preserve"> </w:t>
      </w:r>
      <w:proofErr w:type="spellStart"/>
      <w:r>
        <w:t>Surgery</w:t>
      </w:r>
      <w:proofErr w:type="spellEnd"/>
      <w:r>
        <w:t xml:space="preserve">, </w:t>
      </w:r>
    </w:p>
    <w:p w:rsidR="00482EE0" w:rsidRDefault="005F2220">
      <w:pPr>
        <w:ind w:left="1797" w:right="705"/>
      </w:pPr>
      <w:r>
        <w:t xml:space="preserve">26(4), 441–442. https://doi.org/10.1016/j.arthro.2010.02.021 </w:t>
      </w:r>
    </w:p>
    <w:p w:rsidR="00482EE0" w:rsidRDefault="005F2220">
      <w:pPr>
        <w:spacing w:after="0" w:line="259" w:lineRule="auto"/>
        <w:ind w:left="1066" w:firstLine="0"/>
        <w:jc w:val="left"/>
      </w:pPr>
      <w:r>
        <w:t xml:space="preserve"> </w:t>
      </w:r>
    </w:p>
    <w:p w:rsidR="00482EE0" w:rsidRPr="005F2220" w:rsidRDefault="005F2220">
      <w:pPr>
        <w:numPr>
          <w:ilvl w:val="0"/>
          <w:numId w:val="5"/>
        </w:numPr>
        <w:ind w:right="705" w:hanging="361"/>
        <w:rPr>
          <w:lang w:val="en-US"/>
        </w:rPr>
      </w:pPr>
      <w:proofErr w:type="spellStart"/>
      <w:r w:rsidRPr="005F2220">
        <w:rPr>
          <w:lang w:val="en-US"/>
        </w:rPr>
        <w:t>Chambat</w:t>
      </w:r>
      <w:proofErr w:type="spellEnd"/>
      <w:r w:rsidRPr="005F2220">
        <w:rPr>
          <w:lang w:val="en-US"/>
        </w:rPr>
        <w:t xml:space="preserve">, P., </w:t>
      </w:r>
      <w:proofErr w:type="spellStart"/>
      <w:r w:rsidRPr="005F2220">
        <w:rPr>
          <w:lang w:val="en-US"/>
        </w:rPr>
        <w:t>Guier</w:t>
      </w:r>
      <w:proofErr w:type="spellEnd"/>
      <w:r w:rsidRPr="005F2220">
        <w:rPr>
          <w:lang w:val="en-US"/>
        </w:rPr>
        <w:t xml:space="preserve">, C., </w:t>
      </w:r>
      <w:proofErr w:type="spellStart"/>
      <w:r w:rsidRPr="005F2220">
        <w:rPr>
          <w:lang w:val="en-US"/>
        </w:rPr>
        <w:t>Sonnery-Cottet</w:t>
      </w:r>
      <w:proofErr w:type="spellEnd"/>
      <w:r w:rsidRPr="005F2220">
        <w:rPr>
          <w:lang w:val="en-US"/>
        </w:rPr>
        <w:t xml:space="preserve">, B., </w:t>
      </w:r>
      <w:proofErr w:type="spellStart"/>
      <w:r w:rsidRPr="005F2220">
        <w:rPr>
          <w:lang w:val="en-US"/>
        </w:rPr>
        <w:t>Fayard</w:t>
      </w:r>
      <w:proofErr w:type="spellEnd"/>
      <w:r w:rsidRPr="005F2220">
        <w:rPr>
          <w:lang w:val="en-US"/>
        </w:rPr>
        <w:t xml:space="preserve">, J.-M., &amp; </w:t>
      </w:r>
      <w:proofErr w:type="spellStart"/>
      <w:r w:rsidRPr="005F2220">
        <w:rPr>
          <w:lang w:val="en-US"/>
        </w:rPr>
        <w:t>Thaunat</w:t>
      </w:r>
      <w:proofErr w:type="spellEnd"/>
      <w:r w:rsidRPr="005F2220">
        <w:rPr>
          <w:lang w:val="en-US"/>
        </w:rPr>
        <w:t xml:space="preserve">, M. (2013). The evolution of ACL reconstruction over the last fifty years. </w:t>
      </w:r>
    </w:p>
    <w:p w:rsidR="00482EE0" w:rsidRPr="005F2220" w:rsidRDefault="005F2220">
      <w:pPr>
        <w:ind w:left="1797" w:right="705"/>
        <w:rPr>
          <w:lang w:val="en-US"/>
        </w:rPr>
      </w:pPr>
      <w:r w:rsidRPr="005F2220">
        <w:rPr>
          <w:lang w:val="en-US"/>
        </w:rPr>
        <w:t xml:space="preserve">International </w:t>
      </w:r>
      <w:proofErr w:type="spellStart"/>
      <w:r w:rsidRPr="005F2220">
        <w:rPr>
          <w:lang w:val="en-US"/>
        </w:rPr>
        <w:t>Orthopaedics</w:t>
      </w:r>
      <w:proofErr w:type="spellEnd"/>
      <w:r w:rsidRPr="005F2220">
        <w:rPr>
          <w:lang w:val="en-US"/>
        </w:rPr>
        <w:t>, 37(2), 181–186</w:t>
      </w:r>
      <w:hyperlink r:id="rId32">
        <w:r w:rsidRPr="005F2220">
          <w:rPr>
            <w:lang w:val="en-US"/>
          </w:rPr>
          <w:t xml:space="preserve">. </w:t>
        </w:r>
      </w:hyperlink>
      <w:hyperlink r:id="rId33">
        <w:r w:rsidRPr="005F2220">
          <w:rPr>
            <w:color w:val="0000FF"/>
            <w:u w:val="single" w:color="0000FF"/>
            <w:lang w:val="en-US"/>
          </w:rPr>
          <w:t>https://doi.org/10.1007/s00264</w:t>
        </w:r>
      </w:hyperlink>
      <w:hyperlink r:id="rId34"/>
      <w:hyperlink r:id="rId35">
        <w:r w:rsidRPr="005F2220">
          <w:rPr>
            <w:color w:val="0000FF"/>
            <w:u w:val="single" w:color="0000FF"/>
            <w:lang w:val="en-US"/>
          </w:rPr>
          <w:t>012</w:t>
        </w:r>
      </w:hyperlink>
      <w:hyperlink r:id="rId36">
        <w:r w:rsidRPr="005F2220">
          <w:rPr>
            <w:color w:val="0000FF"/>
            <w:u w:val="single" w:color="0000FF"/>
            <w:lang w:val="en-US"/>
          </w:rPr>
          <w:t>-</w:t>
        </w:r>
      </w:hyperlink>
      <w:hyperlink r:id="rId37">
        <w:r w:rsidRPr="005F2220">
          <w:rPr>
            <w:color w:val="0000FF"/>
            <w:u w:val="single" w:color="0000FF"/>
            <w:lang w:val="en-US"/>
          </w:rPr>
          <w:t>1759</w:t>
        </w:r>
      </w:hyperlink>
      <w:hyperlink r:id="rId38">
        <w:r w:rsidRPr="005F2220">
          <w:rPr>
            <w:color w:val="0000FF"/>
            <w:u w:val="single" w:color="0000FF"/>
            <w:lang w:val="en-US"/>
          </w:rPr>
          <w:t>-</w:t>
        </w:r>
      </w:hyperlink>
      <w:hyperlink r:id="rId39">
        <w:r w:rsidRPr="005F2220">
          <w:rPr>
            <w:color w:val="0000FF"/>
            <w:u w:val="single" w:color="0000FF"/>
            <w:lang w:val="en-US"/>
          </w:rPr>
          <w:t>3</w:t>
        </w:r>
      </w:hyperlink>
      <w:hyperlink r:id="rId40">
        <w:r w:rsidRPr="005F2220">
          <w:rPr>
            <w:lang w:val="en-US"/>
          </w:rPr>
          <w:t xml:space="preserve"> </w:t>
        </w:r>
      </w:hyperlink>
    </w:p>
    <w:p w:rsidR="00482EE0" w:rsidRPr="005F2220" w:rsidRDefault="005F2220">
      <w:pPr>
        <w:spacing w:after="0" w:line="259" w:lineRule="auto"/>
        <w:ind w:left="1787" w:firstLine="0"/>
        <w:jc w:val="left"/>
        <w:rPr>
          <w:lang w:val="en-US"/>
        </w:rPr>
      </w:pPr>
      <w:r w:rsidRPr="005F2220">
        <w:rPr>
          <w:lang w:val="en-US"/>
        </w:rPr>
        <w:t xml:space="preserve"> </w:t>
      </w:r>
    </w:p>
    <w:p w:rsidR="00482EE0" w:rsidRPr="005F2220" w:rsidRDefault="005F2220">
      <w:pPr>
        <w:numPr>
          <w:ilvl w:val="0"/>
          <w:numId w:val="5"/>
        </w:numPr>
        <w:ind w:right="705" w:hanging="361"/>
        <w:rPr>
          <w:lang w:val="en-US"/>
        </w:rPr>
      </w:pPr>
      <w:r w:rsidRPr="005F2220">
        <w:rPr>
          <w:lang w:val="en-US"/>
        </w:rPr>
        <w:t xml:space="preserve">Evans, J., &amp; Nielson, J. l. (2023). Anterior Cruciate Ligament Knee Injury. </w:t>
      </w:r>
    </w:p>
    <w:p w:rsidR="00482EE0" w:rsidRPr="005F2220" w:rsidRDefault="005F2220">
      <w:pPr>
        <w:spacing w:after="0" w:line="259" w:lineRule="auto"/>
        <w:ind w:left="1787" w:firstLine="0"/>
        <w:jc w:val="left"/>
        <w:rPr>
          <w:lang w:val="en-US"/>
        </w:rPr>
      </w:pPr>
      <w:r w:rsidRPr="005F2220">
        <w:rPr>
          <w:lang w:val="en-US"/>
        </w:rPr>
        <w:t xml:space="preserve"> </w:t>
      </w:r>
    </w:p>
    <w:p w:rsidR="00482EE0" w:rsidRPr="005F2220" w:rsidRDefault="005F2220">
      <w:pPr>
        <w:spacing w:after="0" w:line="259" w:lineRule="auto"/>
        <w:ind w:left="1787" w:firstLine="0"/>
        <w:jc w:val="left"/>
        <w:rPr>
          <w:lang w:val="en-US"/>
        </w:rPr>
      </w:pPr>
      <w:r w:rsidRPr="005F2220">
        <w:rPr>
          <w:lang w:val="en-US"/>
        </w:rPr>
        <w:t xml:space="preserve"> </w:t>
      </w:r>
    </w:p>
    <w:p w:rsidR="00482EE0" w:rsidRPr="005F2220" w:rsidRDefault="005F2220">
      <w:pPr>
        <w:numPr>
          <w:ilvl w:val="0"/>
          <w:numId w:val="5"/>
        </w:numPr>
        <w:ind w:right="705" w:hanging="361"/>
        <w:rPr>
          <w:lang w:val="en-US"/>
        </w:rPr>
      </w:pPr>
      <w:r w:rsidRPr="005F2220">
        <w:rPr>
          <w:lang w:val="en-US"/>
        </w:rPr>
        <w:t xml:space="preserve">Spindler, K. P., &amp; Wright, R. W. (2008). Anterior Cruciate Ligament Tear. New England Journal of Medicine, 359(20), 2135–2142. </w:t>
      </w:r>
    </w:p>
    <w:p w:rsidR="00482EE0" w:rsidRDefault="005F2220">
      <w:pPr>
        <w:spacing w:after="14"/>
        <w:ind w:left="1782"/>
        <w:jc w:val="left"/>
      </w:pPr>
      <w:hyperlink r:id="rId41">
        <w:r>
          <w:rPr>
            <w:color w:val="0000FF"/>
            <w:u w:val="single" w:color="0000FF"/>
          </w:rPr>
          <w:t>https://doi.org/10.1056/NEJMcp0804745</w:t>
        </w:r>
      </w:hyperlink>
      <w:hyperlink r:id="rId42">
        <w:r>
          <w:t xml:space="preserve"> </w:t>
        </w:r>
      </w:hyperlink>
    </w:p>
    <w:p w:rsidR="00482EE0" w:rsidRDefault="005F2220">
      <w:pPr>
        <w:spacing w:after="0" w:line="259" w:lineRule="auto"/>
        <w:ind w:left="1787" w:firstLine="0"/>
        <w:jc w:val="left"/>
      </w:pPr>
      <w:r>
        <w:t xml:space="preserve"> </w:t>
      </w:r>
    </w:p>
    <w:p w:rsidR="00482EE0" w:rsidRDefault="005F2220">
      <w:pPr>
        <w:numPr>
          <w:ilvl w:val="0"/>
          <w:numId w:val="5"/>
        </w:numPr>
        <w:ind w:right="705" w:hanging="361"/>
      </w:pPr>
      <w:proofErr w:type="spellStart"/>
      <w:r w:rsidRPr="005F2220">
        <w:rPr>
          <w:lang w:val="en-US"/>
        </w:rPr>
        <w:t>Gali</w:t>
      </w:r>
      <w:proofErr w:type="spellEnd"/>
      <w:r w:rsidRPr="005F2220">
        <w:rPr>
          <w:lang w:val="en-US"/>
        </w:rPr>
        <w:t xml:space="preserve">, J. C. (2015). Anatomical reconstruction of the anterior cruciate ligament: a logical approach. </w:t>
      </w:r>
      <w:r>
        <w:t>Revista Brasileira de Ortopedia (</w:t>
      </w:r>
      <w:proofErr w:type="spellStart"/>
      <w:r>
        <w:t>English</w:t>
      </w:r>
      <w:proofErr w:type="spellEnd"/>
      <w:r>
        <w:t xml:space="preserve"> </w:t>
      </w:r>
      <w:proofErr w:type="spellStart"/>
      <w:r>
        <w:t>Editio</w:t>
      </w:r>
      <w:r>
        <w:t>n</w:t>
      </w:r>
      <w:proofErr w:type="spellEnd"/>
      <w:r>
        <w:t xml:space="preserve">), 50(4), </w:t>
      </w:r>
    </w:p>
    <w:p w:rsidR="00482EE0" w:rsidRDefault="005F2220">
      <w:pPr>
        <w:spacing w:after="14"/>
        <w:ind w:left="1782"/>
        <w:jc w:val="left"/>
      </w:pPr>
      <w:r>
        <w:t xml:space="preserve">469–471. </w:t>
      </w:r>
      <w:hyperlink r:id="rId43">
        <w:r>
          <w:rPr>
            <w:color w:val="0000FF"/>
            <w:u w:val="single" w:color="0000FF"/>
          </w:rPr>
          <w:t>https://doi.org/10.1016/j.rboe.2015.06.014</w:t>
        </w:r>
      </w:hyperlink>
      <w:hyperlink r:id="rId44">
        <w:r>
          <w:t xml:space="preserve"> </w:t>
        </w:r>
      </w:hyperlink>
    </w:p>
    <w:p w:rsidR="00482EE0" w:rsidRDefault="005F2220">
      <w:pPr>
        <w:spacing w:after="0" w:line="259" w:lineRule="auto"/>
        <w:ind w:left="1787" w:firstLine="0"/>
        <w:jc w:val="left"/>
      </w:pPr>
      <w:r>
        <w:lastRenderedPageBreak/>
        <w:t xml:space="preserve"> </w:t>
      </w:r>
    </w:p>
    <w:p w:rsidR="00482EE0" w:rsidRDefault="005F2220">
      <w:pPr>
        <w:numPr>
          <w:ilvl w:val="0"/>
          <w:numId w:val="5"/>
        </w:numPr>
        <w:ind w:right="705" w:hanging="361"/>
      </w:pPr>
      <w:r>
        <w:t>Nascimento, B. F. do, Lima, M. B. da R., Dias Júnior, J. M., Antu</w:t>
      </w:r>
      <w:r>
        <w:t xml:space="preserve">nes Filho, J., Campos, T. V. de O., &amp; Mendes Júnior, A. F. (2023). Cálculo da mínima diferença clínica importante dos escores </w:t>
      </w:r>
      <w:proofErr w:type="spellStart"/>
      <w:r>
        <w:t>Lysholm</w:t>
      </w:r>
      <w:proofErr w:type="spellEnd"/>
      <w:r>
        <w:t xml:space="preserve"> e IKDC após reconstrução do ligamento cruzado anterior. Revista Brasileira de Ortopedia, 58(01), 079– 084. </w:t>
      </w:r>
      <w:hyperlink r:id="rId45">
        <w:r>
          <w:rPr>
            <w:color w:val="0000FF"/>
            <w:u w:val="single" w:color="0000FF"/>
          </w:rPr>
          <w:t>https://doi.org/10.1055/s</w:t>
        </w:r>
      </w:hyperlink>
      <w:hyperlink r:id="rId46">
        <w:r>
          <w:rPr>
            <w:color w:val="0000FF"/>
            <w:u w:val="single" w:color="0000FF"/>
          </w:rPr>
          <w:t>-</w:t>
        </w:r>
      </w:hyperlink>
      <w:hyperlink r:id="rId47">
        <w:r>
          <w:rPr>
            <w:color w:val="0000FF"/>
            <w:u w:val="single" w:color="0000FF"/>
          </w:rPr>
          <w:t>0042</w:t>
        </w:r>
      </w:hyperlink>
      <w:hyperlink r:id="rId48">
        <w:r>
          <w:rPr>
            <w:color w:val="0000FF"/>
            <w:u w:val="single" w:color="0000FF"/>
          </w:rPr>
          <w:t>-</w:t>
        </w:r>
      </w:hyperlink>
      <w:hyperlink r:id="rId49">
        <w:r>
          <w:rPr>
            <w:color w:val="0000FF"/>
            <w:u w:val="single" w:color="0000FF"/>
          </w:rPr>
          <w:t>1756330</w:t>
        </w:r>
      </w:hyperlink>
      <w:hyperlink r:id="rId50">
        <w:r>
          <w:t xml:space="preserve"> </w:t>
        </w:r>
      </w:hyperlink>
    </w:p>
    <w:p w:rsidR="00482EE0" w:rsidRDefault="005F2220">
      <w:pPr>
        <w:spacing w:after="0" w:line="259" w:lineRule="auto"/>
        <w:ind w:left="1787" w:firstLine="0"/>
        <w:jc w:val="left"/>
      </w:pPr>
      <w:r>
        <w:t xml:space="preserve"> </w:t>
      </w:r>
    </w:p>
    <w:p w:rsidR="00482EE0" w:rsidRDefault="005F2220">
      <w:pPr>
        <w:spacing w:after="24" w:line="259" w:lineRule="auto"/>
        <w:ind w:left="1787" w:firstLine="0"/>
        <w:jc w:val="left"/>
      </w:pPr>
      <w:r>
        <w:t xml:space="preserve"> </w:t>
      </w:r>
    </w:p>
    <w:p w:rsidR="00482EE0" w:rsidRDefault="005F2220">
      <w:pPr>
        <w:numPr>
          <w:ilvl w:val="0"/>
          <w:numId w:val="5"/>
        </w:numPr>
        <w:ind w:right="705" w:hanging="361"/>
      </w:pPr>
      <w:r w:rsidRPr="005F2220">
        <w:rPr>
          <w:lang w:val="en-US"/>
        </w:rPr>
        <w:t xml:space="preserve">Sterne JAC, </w:t>
      </w:r>
      <w:proofErr w:type="spellStart"/>
      <w:r w:rsidRPr="005F2220">
        <w:rPr>
          <w:lang w:val="en-US"/>
        </w:rPr>
        <w:t>Savović</w:t>
      </w:r>
      <w:proofErr w:type="spellEnd"/>
      <w:r w:rsidRPr="005F2220">
        <w:rPr>
          <w:lang w:val="en-US"/>
        </w:rPr>
        <w:t xml:space="preserve"> J, Page MJ, </w:t>
      </w:r>
      <w:proofErr w:type="spellStart"/>
      <w:r w:rsidRPr="005F2220">
        <w:rPr>
          <w:lang w:val="en-US"/>
        </w:rPr>
        <w:t>Elbers</w:t>
      </w:r>
      <w:proofErr w:type="spellEnd"/>
      <w:r w:rsidRPr="005F2220">
        <w:rPr>
          <w:lang w:val="en-US"/>
        </w:rPr>
        <w:t xml:space="preserve"> RG, </w:t>
      </w:r>
      <w:proofErr w:type="spellStart"/>
      <w:r w:rsidRPr="005F2220">
        <w:rPr>
          <w:lang w:val="en-US"/>
        </w:rPr>
        <w:t>Blencowe</w:t>
      </w:r>
      <w:proofErr w:type="spellEnd"/>
      <w:r w:rsidRPr="005F2220">
        <w:rPr>
          <w:lang w:val="en-US"/>
        </w:rPr>
        <w:t xml:space="preserve"> NS, </w:t>
      </w:r>
      <w:proofErr w:type="spellStart"/>
      <w:r w:rsidRPr="005F2220">
        <w:rPr>
          <w:lang w:val="en-US"/>
        </w:rPr>
        <w:t>Boutron</w:t>
      </w:r>
      <w:proofErr w:type="spellEnd"/>
      <w:r w:rsidRPr="005F2220">
        <w:rPr>
          <w:lang w:val="en-US"/>
        </w:rPr>
        <w:t xml:space="preserve"> </w:t>
      </w:r>
      <w:r w:rsidRPr="005F2220">
        <w:rPr>
          <w:lang w:val="en-US"/>
        </w:rPr>
        <w:t xml:space="preserve">I, et al. </w:t>
      </w:r>
      <w:proofErr w:type="spellStart"/>
      <w:r>
        <w:t>RoB</w:t>
      </w:r>
      <w:proofErr w:type="spellEnd"/>
      <w:r>
        <w:t xml:space="preserve"> </w:t>
      </w:r>
      <w:proofErr w:type="gramStart"/>
      <w:r>
        <w:t>2 :</w:t>
      </w:r>
      <w:proofErr w:type="gramEnd"/>
      <w:r>
        <w:t xml:space="preserve"> a </w:t>
      </w:r>
      <w:proofErr w:type="spellStart"/>
      <w:r>
        <w:t>revised</w:t>
      </w:r>
      <w:proofErr w:type="spellEnd"/>
      <w:r>
        <w:t xml:space="preserve"> tool for </w:t>
      </w:r>
      <w:proofErr w:type="spellStart"/>
      <w:r>
        <w:t>assessing</w:t>
      </w:r>
      <w:proofErr w:type="spellEnd"/>
      <w:r>
        <w:t xml:space="preserve"> </w:t>
      </w:r>
      <w:proofErr w:type="spellStart"/>
      <w:r>
        <w:t>risk</w:t>
      </w:r>
      <w:proofErr w:type="spellEnd"/>
      <w:r>
        <w:t xml:space="preserve"> </w:t>
      </w:r>
      <w:proofErr w:type="spellStart"/>
      <w:r>
        <w:t>of</w:t>
      </w:r>
      <w:proofErr w:type="spellEnd"/>
      <w:r>
        <w:t xml:space="preserve"> bias in </w:t>
      </w:r>
      <w:proofErr w:type="spellStart"/>
      <w:r>
        <w:t>randomised</w:t>
      </w:r>
      <w:proofErr w:type="spellEnd"/>
      <w:r>
        <w:t xml:space="preserve"> </w:t>
      </w:r>
      <w:proofErr w:type="spellStart"/>
      <w:r>
        <w:t>trials</w:t>
      </w:r>
      <w:proofErr w:type="spellEnd"/>
      <w:r>
        <w:t xml:space="preserve"> as </w:t>
      </w:r>
      <w:proofErr w:type="spellStart"/>
      <w:r>
        <w:t>an</w:t>
      </w:r>
      <w:proofErr w:type="spellEnd"/>
      <w:r>
        <w:t xml:space="preserve"> </w:t>
      </w:r>
      <w:proofErr w:type="spellStart"/>
      <w:r>
        <w:t>essential</w:t>
      </w:r>
      <w:proofErr w:type="spellEnd"/>
      <w:r>
        <w:t xml:space="preserve"> </w:t>
      </w:r>
      <w:proofErr w:type="spellStart"/>
      <w:r>
        <w:t>component</w:t>
      </w:r>
      <w:proofErr w:type="spellEnd"/>
      <w:r>
        <w:t xml:space="preserve"> </w:t>
      </w:r>
      <w:proofErr w:type="spellStart"/>
      <w:r>
        <w:t>of</w:t>
      </w:r>
      <w:proofErr w:type="spellEnd"/>
      <w:r>
        <w:t xml:space="preserve"> a. 2019;1–8. </w:t>
      </w:r>
    </w:p>
    <w:p w:rsidR="00482EE0" w:rsidRDefault="005F2220">
      <w:pPr>
        <w:spacing w:after="0" w:line="259" w:lineRule="auto"/>
        <w:ind w:left="1787" w:firstLine="0"/>
        <w:jc w:val="left"/>
      </w:pPr>
      <w:r>
        <w:t xml:space="preserve"> </w:t>
      </w:r>
    </w:p>
    <w:p w:rsidR="00482EE0" w:rsidRDefault="005F2220">
      <w:pPr>
        <w:numPr>
          <w:ilvl w:val="0"/>
          <w:numId w:val="5"/>
        </w:numPr>
        <w:ind w:right="705" w:hanging="361"/>
      </w:pPr>
      <w:r w:rsidRPr="005F2220">
        <w:rPr>
          <w:lang w:val="en-US"/>
        </w:rPr>
        <w:t xml:space="preserve">Page MJ, McKenzie JE, </w:t>
      </w:r>
      <w:proofErr w:type="spellStart"/>
      <w:r w:rsidRPr="005F2220">
        <w:rPr>
          <w:lang w:val="en-US"/>
        </w:rPr>
        <w:t>Bossuyt</w:t>
      </w:r>
      <w:proofErr w:type="spellEnd"/>
      <w:r w:rsidRPr="005F2220">
        <w:rPr>
          <w:lang w:val="en-US"/>
        </w:rPr>
        <w:t xml:space="preserve"> PM, </w:t>
      </w:r>
      <w:proofErr w:type="spellStart"/>
      <w:r w:rsidRPr="005F2220">
        <w:rPr>
          <w:lang w:val="en-US"/>
        </w:rPr>
        <w:t>Boutron</w:t>
      </w:r>
      <w:proofErr w:type="spellEnd"/>
      <w:r w:rsidRPr="005F2220">
        <w:rPr>
          <w:lang w:val="en-US"/>
        </w:rPr>
        <w:t xml:space="preserve"> I, Hoffmann TC, Mulrow CD, et al. The PRISMA 2020 statement: An updated guideline for re</w:t>
      </w:r>
      <w:r w:rsidRPr="005F2220">
        <w:rPr>
          <w:lang w:val="en-US"/>
        </w:rPr>
        <w:t xml:space="preserve">porting systematic reviews. </w:t>
      </w:r>
      <w:r>
        <w:t xml:space="preserve">Vol. 372, The BMJ. BMJ </w:t>
      </w:r>
      <w:proofErr w:type="spellStart"/>
      <w:r>
        <w:t>Publishing</w:t>
      </w:r>
      <w:proofErr w:type="spellEnd"/>
      <w:r>
        <w:t xml:space="preserve"> </w:t>
      </w:r>
      <w:proofErr w:type="spellStart"/>
      <w:r>
        <w:t>Group</w:t>
      </w:r>
      <w:proofErr w:type="spellEnd"/>
      <w:r>
        <w:t xml:space="preserve">; 2021. </w:t>
      </w:r>
    </w:p>
    <w:p w:rsidR="00482EE0" w:rsidRDefault="005F2220">
      <w:pPr>
        <w:spacing w:after="0" w:line="259" w:lineRule="auto"/>
        <w:ind w:left="1787" w:firstLine="0"/>
        <w:jc w:val="left"/>
      </w:pPr>
      <w:r>
        <w:t xml:space="preserve"> </w:t>
      </w:r>
    </w:p>
    <w:p w:rsidR="00482EE0" w:rsidRDefault="005F2220">
      <w:pPr>
        <w:numPr>
          <w:ilvl w:val="0"/>
          <w:numId w:val="5"/>
        </w:numPr>
        <w:ind w:right="705" w:hanging="361"/>
      </w:pPr>
      <w:proofErr w:type="spellStart"/>
      <w:r w:rsidRPr="005F2220">
        <w:rPr>
          <w:lang w:val="en-US"/>
        </w:rPr>
        <w:t>Sajovic</w:t>
      </w:r>
      <w:proofErr w:type="spellEnd"/>
      <w:r w:rsidRPr="005F2220">
        <w:rPr>
          <w:lang w:val="en-US"/>
        </w:rPr>
        <w:t xml:space="preserve">, M., </w:t>
      </w:r>
      <w:proofErr w:type="spellStart"/>
      <w:r w:rsidRPr="005F2220">
        <w:rPr>
          <w:lang w:val="en-US"/>
        </w:rPr>
        <w:t>Stropnik</w:t>
      </w:r>
      <w:proofErr w:type="spellEnd"/>
      <w:r w:rsidRPr="005F2220">
        <w:rPr>
          <w:lang w:val="en-US"/>
        </w:rPr>
        <w:t xml:space="preserve">, D., &amp; </w:t>
      </w:r>
      <w:proofErr w:type="spellStart"/>
      <w:r w:rsidRPr="005F2220">
        <w:rPr>
          <w:lang w:val="en-US"/>
        </w:rPr>
        <w:t>Skaza</w:t>
      </w:r>
      <w:proofErr w:type="spellEnd"/>
      <w:r w:rsidRPr="005F2220">
        <w:rPr>
          <w:lang w:val="en-US"/>
        </w:rPr>
        <w:t xml:space="preserve">, K. (2018). </w:t>
      </w:r>
      <w:proofErr w:type="spellStart"/>
      <w:r>
        <w:t>Long-term</w:t>
      </w:r>
      <w:proofErr w:type="spellEnd"/>
      <w:r>
        <w:t xml:space="preserve"> </w:t>
      </w:r>
      <w:proofErr w:type="spellStart"/>
      <w:r>
        <w:t>Comparison</w:t>
      </w:r>
      <w:proofErr w:type="spellEnd"/>
      <w:r>
        <w:t xml:space="preserve"> </w:t>
      </w:r>
      <w:proofErr w:type="spellStart"/>
      <w:r>
        <w:t>of</w:t>
      </w:r>
      <w:proofErr w:type="spellEnd"/>
      <w:r>
        <w:t xml:space="preserve"> </w:t>
      </w:r>
    </w:p>
    <w:p w:rsidR="00482EE0" w:rsidRPr="005F2220" w:rsidRDefault="005F2220">
      <w:pPr>
        <w:ind w:left="1797" w:right="705"/>
        <w:rPr>
          <w:lang w:val="en-US"/>
        </w:rPr>
      </w:pPr>
      <w:r w:rsidRPr="005F2220">
        <w:rPr>
          <w:lang w:val="en-US"/>
        </w:rPr>
        <w:t xml:space="preserve">Semitendinosus and </w:t>
      </w:r>
      <w:proofErr w:type="spellStart"/>
      <w:r w:rsidRPr="005F2220">
        <w:rPr>
          <w:lang w:val="en-US"/>
        </w:rPr>
        <w:t>Gracilis</w:t>
      </w:r>
      <w:proofErr w:type="spellEnd"/>
      <w:r w:rsidRPr="005F2220">
        <w:rPr>
          <w:lang w:val="en-US"/>
        </w:rPr>
        <w:t xml:space="preserve"> Tendon Versus Patellar Tendon Autografts for </w:t>
      </w:r>
    </w:p>
    <w:p w:rsidR="00482EE0" w:rsidRPr="005F2220" w:rsidRDefault="005F2220">
      <w:pPr>
        <w:ind w:left="1797" w:right="705"/>
        <w:rPr>
          <w:lang w:val="en-US"/>
        </w:rPr>
      </w:pPr>
      <w:r w:rsidRPr="005F2220">
        <w:rPr>
          <w:lang w:val="en-US"/>
        </w:rPr>
        <w:t>Anterior Cruciate Ligament Recon</w:t>
      </w:r>
      <w:r w:rsidRPr="005F2220">
        <w:rPr>
          <w:lang w:val="en-US"/>
        </w:rPr>
        <w:t xml:space="preserve">struction: A 17-Year Follow-up of a </w:t>
      </w:r>
    </w:p>
    <w:p w:rsidR="00482EE0" w:rsidRDefault="005F2220">
      <w:pPr>
        <w:ind w:left="1797" w:right="705"/>
      </w:pPr>
      <w:r w:rsidRPr="005F2220">
        <w:rPr>
          <w:lang w:val="en-US"/>
        </w:rPr>
        <w:t xml:space="preserve">Randomized Controlled Trial. The American Journal of Sports Medicine, 46(8), 1800–1808. </w:t>
      </w:r>
      <w:hyperlink r:id="rId51">
        <w:r>
          <w:rPr>
            <w:color w:val="0000FF"/>
            <w:u w:val="single" w:color="0000FF"/>
          </w:rPr>
          <w:t>https://doi.org/10.1177/0363546518768768</w:t>
        </w:r>
      </w:hyperlink>
      <w:hyperlink r:id="rId52">
        <w:r>
          <w:t xml:space="preserve"> </w:t>
        </w:r>
      </w:hyperlink>
    </w:p>
    <w:p w:rsidR="00482EE0" w:rsidRDefault="005F2220">
      <w:pPr>
        <w:spacing w:after="0" w:line="259" w:lineRule="auto"/>
        <w:ind w:left="1787" w:firstLine="0"/>
        <w:jc w:val="left"/>
      </w:pPr>
      <w:r>
        <w:t xml:space="preserve"> </w:t>
      </w:r>
    </w:p>
    <w:p w:rsidR="00482EE0" w:rsidRDefault="005F2220">
      <w:pPr>
        <w:spacing w:after="0" w:line="259" w:lineRule="auto"/>
        <w:ind w:left="1787" w:firstLine="0"/>
        <w:jc w:val="left"/>
      </w:pPr>
      <w:r>
        <w:t xml:space="preserve"> </w:t>
      </w:r>
    </w:p>
    <w:p w:rsidR="00482EE0" w:rsidRDefault="005F2220">
      <w:pPr>
        <w:numPr>
          <w:ilvl w:val="0"/>
          <w:numId w:val="5"/>
        </w:numPr>
        <w:ind w:right="705" w:hanging="361"/>
      </w:pPr>
      <w:proofErr w:type="spellStart"/>
      <w:r w:rsidRPr="005F2220">
        <w:rPr>
          <w:lang w:val="en-US"/>
        </w:rPr>
        <w:t>Björnsson</w:t>
      </w:r>
      <w:proofErr w:type="spellEnd"/>
      <w:r w:rsidRPr="005F2220">
        <w:rPr>
          <w:lang w:val="en-US"/>
        </w:rPr>
        <w:t xml:space="preserve">, H., Samuelsson, K., </w:t>
      </w:r>
      <w:proofErr w:type="spellStart"/>
      <w:r w:rsidRPr="005F2220">
        <w:rPr>
          <w:lang w:val="en-US"/>
        </w:rPr>
        <w:t>Sundemo</w:t>
      </w:r>
      <w:proofErr w:type="spellEnd"/>
      <w:r w:rsidRPr="005F2220">
        <w:rPr>
          <w:lang w:val="en-US"/>
        </w:rPr>
        <w:t xml:space="preserve">, D., Desai, N., </w:t>
      </w:r>
      <w:proofErr w:type="spellStart"/>
      <w:r w:rsidRPr="005F2220">
        <w:rPr>
          <w:lang w:val="en-US"/>
        </w:rPr>
        <w:t>Sernert</w:t>
      </w:r>
      <w:proofErr w:type="spellEnd"/>
      <w:r w:rsidRPr="005F2220">
        <w:rPr>
          <w:lang w:val="en-US"/>
        </w:rPr>
        <w:t xml:space="preserve">, N., </w:t>
      </w:r>
      <w:proofErr w:type="spellStart"/>
      <w:r w:rsidRPr="005F2220">
        <w:rPr>
          <w:lang w:val="en-US"/>
        </w:rPr>
        <w:t>Rostgård</w:t>
      </w:r>
      <w:proofErr w:type="spellEnd"/>
      <w:r w:rsidRPr="005F2220">
        <w:rPr>
          <w:lang w:val="en-US"/>
        </w:rPr>
        <w:t xml:space="preserve">-Christensen, L., Karlsson, J., &amp; </w:t>
      </w:r>
      <w:proofErr w:type="spellStart"/>
      <w:r w:rsidRPr="005F2220">
        <w:rPr>
          <w:lang w:val="en-US"/>
        </w:rPr>
        <w:t>Kartus</w:t>
      </w:r>
      <w:proofErr w:type="spellEnd"/>
      <w:r w:rsidRPr="005F2220">
        <w:rPr>
          <w:lang w:val="en-US"/>
        </w:rPr>
        <w:t xml:space="preserve">, J. (2016). </w:t>
      </w:r>
      <w:r>
        <w:t xml:space="preserve">A </w:t>
      </w:r>
      <w:proofErr w:type="spellStart"/>
      <w:r>
        <w:t>Randomized</w:t>
      </w:r>
      <w:proofErr w:type="spellEnd"/>
      <w:r>
        <w:t xml:space="preserve"> </w:t>
      </w:r>
    </w:p>
    <w:p w:rsidR="00482EE0" w:rsidRDefault="005F2220">
      <w:pPr>
        <w:ind w:left="1797" w:right="705"/>
      </w:pPr>
      <w:r w:rsidRPr="005F2220">
        <w:rPr>
          <w:lang w:val="en-US"/>
        </w:rPr>
        <w:t xml:space="preserve">Controlled Trial </w:t>
      </w:r>
      <w:proofErr w:type="gramStart"/>
      <w:r w:rsidRPr="005F2220">
        <w:rPr>
          <w:lang w:val="en-US"/>
        </w:rPr>
        <w:t>With</w:t>
      </w:r>
      <w:proofErr w:type="gramEnd"/>
      <w:r w:rsidRPr="005F2220">
        <w:rPr>
          <w:lang w:val="en-US"/>
        </w:rPr>
        <w:t xml:space="preserve"> Mean 16-Year Follow-up Comp</w:t>
      </w:r>
      <w:r w:rsidRPr="005F2220">
        <w:rPr>
          <w:lang w:val="en-US"/>
        </w:rPr>
        <w:t xml:space="preserve">aring Hamstring and Patellar Tendon Autografts in Anterior Cruciate Ligament Reconstruction. </w:t>
      </w:r>
      <w:r>
        <w:t xml:space="preserve">The American </w:t>
      </w:r>
      <w:proofErr w:type="spellStart"/>
      <w:r>
        <w:t>Journal</w:t>
      </w:r>
      <w:proofErr w:type="spellEnd"/>
      <w:r>
        <w:t xml:space="preserve"> </w:t>
      </w:r>
      <w:proofErr w:type="spellStart"/>
      <w:r>
        <w:t>of</w:t>
      </w:r>
      <w:proofErr w:type="spellEnd"/>
      <w:r>
        <w:t xml:space="preserve"> Sports Medicine, 44(9), 2304–2313. </w:t>
      </w:r>
    </w:p>
    <w:p w:rsidR="00482EE0" w:rsidRDefault="005F2220">
      <w:pPr>
        <w:spacing w:after="14"/>
        <w:ind w:left="1782"/>
        <w:jc w:val="left"/>
      </w:pPr>
      <w:hyperlink r:id="rId53">
        <w:r>
          <w:rPr>
            <w:color w:val="0000FF"/>
            <w:u w:val="single" w:color="0000FF"/>
          </w:rPr>
          <w:t>https://doi.org/10.1177/0363546516646378</w:t>
        </w:r>
      </w:hyperlink>
      <w:hyperlink r:id="rId54">
        <w:r>
          <w:t xml:space="preserve"> </w:t>
        </w:r>
      </w:hyperlink>
    </w:p>
    <w:p w:rsidR="00482EE0" w:rsidRDefault="005F2220">
      <w:pPr>
        <w:spacing w:after="0" w:line="259" w:lineRule="auto"/>
        <w:ind w:left="1787" w:firstLine="0"/>
        <w:jc w:val="left"/>
      </w:pPr>
      <w:r>
        <w:t xml:space="preserve"> </w:t>
      </w:r>
    </w:p>
    <w:p w:rsidR="00482EE0" w:rsidRDefault="005F2220">
      <w:pPr>
        <w:numPr>
          <w:ilvl w:val="0"/>
          <w:numId w:val="5"/>
        </w:numPr>
        <w:ind w:right="705" w:hanging="361"/>
      </w:pPr>
      <w:r w:rsidRPr="005F2220">
        <w:rPr>
          <w:lang w:val="en-US"/>
        </w:rPr>
        <w:t xml:space="preserve">Smith, P. A., Cook, C. S., &amp; Bley, J. A. (2020). </w:t>
      </w:r>
      <w:proofErr w:type="spellStart"/>
      <w:r>
        <w:t>All-Inside</w:t>
      </w:r>
      <w:proofErr w:type="spellEnd"/>
      <w:r>
        <w:t xml:space="preserve"> </w:t>
      </w:r>
      <w:proofErr w:type="spellStart"/>
      <w:r>
        <w:t>Quadrupled</w:t>
      </w:r>
      <w:proofErr w:type="spellEnd"/>
      <w:r>
        <w:t xml:space="preserve"> </w:t>
      </w:r>
    </w:p>
    <w:p w:rsidR="00482EE0" w:rsidRPr="005F2220" w:rsidRDefault="005F2220">
      <w:pPr>
        <w:ind w:left="1797" w:right="705"/>
        <w:rPr>
          <w:lang w:val="en-US"/>
        </w:rPr>
      </w:pPr>
      <w:r w:rsidRPr="005F2220">
        <w:rPr>
          <w:lang w:val="en-US"/>
        </w:rPr>
        <w:t xml:space="preserve">Semitendinosus Autograft Shows Stability Equivalent to Patellar Tendon </w:t>
      </w:r>
    </w:p>
    <w:p w:rsidR="00482EE0" w:rsidRPr="005F2220" w:rsidRDefault="005F2220">
      <w:pPr>
        <w:ind w:left="1797" w:right="705"/>
        <w:rPr>
          <w:lang w:val="en-US"/>
        </w:rPr>
      </w:pPr>
      <w:r w:rsidRPr="005F2220">
        <w:rPr>
          <w:lang w:val="en-US"/>
        </w:rPr>
        <w:t>Autograft Anterior Cruciate Ligament Reconstruction</w:t>
      </w:r>
      <w:r w:rsidRPr="005F2220">
        <w:rPr>
          <w:lang w:val="en-US"/>
        </w:rPr>
        <w:t xml:space="preserve">: Randomized Controlled Trial in Athletes 24 Years or Younger. Arthroscopy: The Journal of Arthroscopic &amp; Related Surgery, 36(6), 1629–1646. </w:t>
      </w:r>
      <w:hyperlink r:id="rId55">
        <w:r w:rsidRPr="005F2220">
          <w:rPr>
            <w:color w:val="0000FF"/>
            <w:u w:val="single" w:color="0000FF"/>
            <w:lang w:val="en-US"/>
          </w:rPr>
          <w:t>https://doi.org/10.1016/j.arthro.2020.01.048</w:t>
        </w:r>
      </w:hyperlink>
      <w:hyperlink r:id="rId56">
        <w:r w:rsidRPr="005F2220">
          <w:rPr>
            <w:lang w:val="en-US"/>
          </w:rPr>
          <w:t xml:space="preserve"> </w:t>
        </w:r>
      </w:hyperlink>
    </w:p>
    <w:p w:rsidR="00482EE0" w:rsidRPr="005F2220" w:rsidRDefault="005F2220">
      <w:pPr>
        <w:spacing w:after="0" w:line="259" w:lineRule="auto"/>
        <w:ind w:left="1787" w:firstLine="0"/>
        <w:jc w:val="left"/>
        <w:rPr>
          <w:lang w:val="en-US"/>
        </w:rPr>
      </w:pPr>
      <w:r w:rsidRPr="005F2220">
        <w:rPr>
          <w:lang w:val="en-US"/>
        </w:rPr>
        <w:t xml:space="preserve"> </w:t>
      </w:r>
    </w:p>
    <w:p w:rsidR="00482EE0" w:rsidRDefault="005F2220">
      <w:pPr>
        <w:numPr>
          <w:ilvl w:val="0"/>
          <w:numId w:val="5"/>
        </w:numPr>
        <w:ind w:right="705" w:hanging="361"/>
      </w:pPr>
      <w:r w:rsidRPr="005F2220">
        <w:rPr>
          <w:lang w:val="en-US"/>
        </w:rPr>
        <w:t xml:space="preserve">Webster, K. E., Feller, J. A., Hartnett, N., Leigh, W. B., &amp; Richmond, A. K. (2016). </w:t>
      </w:r>
      <w:proofErr w:type="spellStart"/>
      <w:r>
        <w:t>Comparison</w:t>
      </w:r>
      <w:proofErr w:type="spellEnd"/>
      <w:r>
        <w:t xml:space="preserve"> </w:t>
      </w:r>
      <w:proofErr w:type="spellStart"/>
      <w:r>
        <w:t>of</w:t>
      </w:r>
      <w:proofErr w:type="spellEnd"/>
      <w:r>
        <w:t xml:space="preserve"> </w:t>
      </w:r>
      <w:proofErr w:type="spellStart"/>
      <w:r>
        <w:t>Patellar</w:t>
      </w:r>
      <w:proofErr w:type="spellEnd"/>
      <w:r>
        <w:t xml:space="preserve"> </w:t>
      </w:r>
      <w:proofErr w:type="spellStart"/>
      <w:r>
        <w:t>Tendon</w:t>
      </w:r>
      <w:proofErr w:type="spellEnd"/>
      <w:r>
        <w:t xml:space="preserve"> </w:t>
      </w:r>
      <w:proofErr w:type="spellStart"/>
      <w:r>
        <w:t>and</w:t>
      </w:r>
      <w:proofErr w:type="spellEnd"/>
      <w:r>
        <w:t xml:space="preserve"> </w:t>
      </w:r>
      <w:proofErr w:type="spellStart"/>
      <w:r>
        <w:t>Hamstring</w:t>
      </w:r>
      <w:proofErr w:type="spellEnd"/>
      <w:r>
        <w:t xml:space="preserve"> </w:t>
      </w:r>
      <w:proofErr w:type="spellStart"/>
      <w:r>
        <w:t>Tendon</w:t>
      </w:r>
      <w:proofErr w:type="spellEnd"/>
      <w:r>
        <w:t xml:space="preserve"> Anterior </w:t>
      </w:r>
    </w:p>
    <w:p w:rsidR="00482EE0" w:rsidRPr="005F2220" w:rsidRDefault="005F2220">
      <w:pPr>
        <w:ind w:left="1797" w:right="705"/>
        <w:rPr>
          <w:lang w:val="en-US"/>
        </w:rPr>
      </w:pPr>
      <w:r w:rsidRPr="005F2220">
        <w:rPr>
          <w:lang w:val="en-US"/>
        </w:rPr>
        <w:t>Cruciate Ligament Reconstruction. The American Jo</w:t>
      </w:r>
      <w:r w:rsidRPr="005F2220">
        <w:rPr>
          <w:lang w:val="en-US"/>
        </w:rPr>
        <w:t xml:space="preserve">urnal of Sports Medicine, 44(1), 83–90. </w:t>
      </w:r>
      <w:hyperlink r:id="rId57">
        <w:r w:rsidRPr="005F2220">
          <w:rPr>
            <w:color w:val="0000FF"/>
            <w:u w:val="single" w:color="0000FF"/>
            <w:lang w:val="en-US"/>
          </w:rPr>
          <w:t>https://doi.org/10.1177/0363546515611886</w:t>
        </w:r>
      </w:hyperlink>
      <w:hyperlink r:id="rId58">
        <w:r w:rsidRPr="005F2220">
          <w:rPr>
            <w:lang w:val="en-US"/>
          </w:rPr>
          <w:t xml:space="preserve"> </w:t>
        </w:r>
      </w:hyperlink>
    </w:p>
    <w:p w:rsidR="00482EE0" w:rsidRPr="005F2220" w:rsidRDefault="005F2220">
      <w:pPr>
        <w:spacing w:after="0" w:line="259" w:lineRule="auto"/>
        <w:ind w:left="1787" w:firstLine="0"/>
        <w:jc w:val="left"/>
        <w:rPr>
          <w:lang w:val="en-US"/>
        </w:rPr>
      </w:pPr>
      <w:r w:rsidRPr="005F2220">
        <w:rPr>
          <w:lang w:val="en-US"/>
        </w:rPr>
        <w:t xml:space="preserve"> </w:t>
      </w:r>
    </w:p>
    <w:p w:rsidR="00482EE0" w:rsidRDefault="005F2220">
      <w:pPr>
        <w:ind w:left="1787" w:right="836" w:hanging="361"/>
      </w:pPr>
      <w:r w:rsidRPr="005F2220">
        <w:rPr>
          <w:lang w:val="en-US"/>
        </w:rPr>
        <w:t>20.</w:t>
      </w:r>
      <w:r w:rsidRPr="005F2220">
        <w:rPr>
          <w:lang w:val="en-US"/>
        </w:rPr>
        <w:t xml:space="preserve">Leitgeb, J., </w:t>
      </w:r>
      <w:proofErr w:type="spellStart"/>
      <w:r w:rsidRPr="005F2220">
        <w:rPr>
          <w:lang w:val="en-US"/>
        </w:rPr>
        <w:t>Koettsdorfer</w:t>
      </w:r>
      <w:proofErr w:type="spellEnd"/>
      <w:r w:rsidRPr="005F2220">
        <w:rPr>
          <w:lang w:val="en-US"/>
        </w:rPr>
        <w:t xml:space="preserve">, J., Schuster, R., Kovar, F. M., </w:t>
      </w:r>
      <w:proofErr w:type="spellStart"/>
      <w:r w:rsidRPr="005F2220">
        <w:rPr>
          <w:lang w:val="en-US"/>
        </w:rPr>
        <w:t>Platzer</w:t>
      </w:r>
      <w:proofErr w:type="spellEnd"/>
      <w:r w:rsidRPr="005F2220">
        <w:rPr>
          <w:lang w:val="en-US"/>
        </w:rPr>
        <w:t xml:space="preserve">, P., &amp; </w:t>
      </w:r>
      <w:proofErr w:type="spellStart"/>
      <w:r w:rsidRPr="005F2220">
        <w:rPr>
          <w:lang w:val="en-US"/>
        </w:rPr>
        <w:t>Aldrian</w:t>
      </w:r>
      <w:proofErr w:type="spellEnd"/>
      <w:r w:rsidRPr="005F2220">
        <w:rPr>
          <w:lang w:val="en-US"/>
        </w:rPr>
        <w:t xml:space="preserve">, S. (2014). Primary anterior cruciate ligament reconstruction in athletes: a 5year follow up comparing patellar tendon versus hamstring tendon autograft. </w:t>
      </w:r>
      <w:proofErr w:type="spellStart"/>
      <w:r>
        <w:t>Wiener</w:t>
      </w:r>
      <w:proofErr w:type="spellEnd"/>
      <w:r>
        <w:t xml:space="preserve"> </w:t>
      </w:r>
      <w:proofErr w:type="spellStart"/>
      <w:r>
        <w:t>Klinische</w:t>
      </w:r>
      <w:proofErr w:type="spellEnd"/>
      <w:r>
        <w:t xml:space="preserve"> </w:t>
      </w:r>
      <w:proofErr w:type="spellStart"/>
      <w:r>
        <w:t>Woc</w:t>
      </w:r>
      <w:r>
        <w:t>henschrift</w:t>
      </w:r>
      <w:proofErr w:type="spellEnd"/>
      <w:r>
        <w:t xml:space="preserve">, 126(13–14), 397–402. </w:t>
      </w:r>
    </w:p>
    <w:p w:rsidR="00482EE0" w:rsidRDefault="005F2220">
      <w:pPr>
        <w:ind w:left="1797" w:right="705"/>
      </w:pPr>
      <w:r>
        <w:t xml:space="preserve">https://doi.org/10.1007/s00508-014-0550-4 </w:t>
      </w:r>
    </w:p>
    <w:p w:rsidR="00482EE0" w:rsidRDefault="005F2220">
      <w:pPr>
        <w:spacing w:after="0" w:line="259" w:lineRule="auto"/>
        <w:ind w:left="1066" w:firstLine="0"/>
        <w:jc w:val="left"/>
      </w:pPr>
      <w:r>
        <w:t xml:space="preserve"> </w:t>
      </w:r>
    </w:p>
    <w:p w:rsidR="00482EE0" w:rsidRDefault="005F2220">
      <w:pPr>
        <w:numPr>
          <w:ilvl w:val="0"/>
          <w:numId w:val="6"/>
        </w:numPr>
        <w:ind w:right="822" w:hanging="361"/>
      </w:pPr>
      <w:proofErr w:type="spellStart"/>
      <w:r w:rsidRPr="005F2220">
        <w:rPr>
          <w:lang w:val="en-US"/>
        </w:rPr>
        <w:t>Konrads</w:t>
      </w:r>
      <w:proofErr w:type="spellEnd"/>
      <w:r w:rsidRPr="005F2220">
        <w:rPr>
          <w:lang w:val="en-US"/>
        </w:rPr>
        <w:t xml:space="preserve">, C., Reppenhagen, S., </w:t>
      </w:r>
      <w:proofErr w:type="spellStart"/>
      <w:r w:rsidRPr="005F2220">
        <w:rPr>
          <w:lang w:val="en-US"/>
        </w:rPr>
        <w:t>Plumhoff</w:t>
      </w:r>
      <w:proofErr w:type="spellEnd"/>
      <w:r w:rsidRPr="005F2220">
        <w:rPr>
          <w:lang w:val="en-US"/>
        </w:rPr>
        <w:t xml:space="preserve">, P., </w:t>
      </w:r>
      <w:proofErr w:type="spellStart"/>
      <w:r w:rsidRPr="005F2220">
        <w:rPr>
          <w:lang w:val="en-US"/>
        </w:rPr>
        <w:t>Hoberg</w:t>
      </w:r>
      <w:proofErr w:type="spellEnd"/>
      <w:r w:rsidRPr="005F2220">
        <w:rPr>
          <w:lang w:val="en-US"/>
        </w:rPr>
        <w:t xml:space="preserve">, M., </w:t>
      </w:r>
      <w:proofErr w:type="spellStart"/>
      <w:r w:rsidRPr="005F2220">
        <w:rPr>
          <w:lang w:val="en-US"/>
        </w:rPr>
        <w:t>Rudert</w:t>
      </w:r>
      <w:proofErr w:type="spellEnd"/>
      <w:r w:rsidRPr="005F2220">
        <w:rPr>
          <w:lang w:val="en-US"/>
        </w:rPr>
        <w:t xml:space="preserve">, M., &amp; Barthel, T. (2016). No significant difference in clinical outcome and knee </w:t>
      </w:r>
      <w:r w:rsidRPr="005F2220">
        <w:rPr>
          <w:lang w:val="en-US"/>
        </w:rPr>
        <w:lastRenderedPageBreak/>
        <w:t>stability between patellar tendo</w:t>
      </w:r>
      <w:r w:rsidRPr="005F2220">
        <w:rPr>
          <w:lang w:val="en-US"/>
        </w:rPr>
        <w:t xml:space="preserve">n and semitendinosus tendon in anterior cruciate ligament reconstruction. </w:t>
      </w:r>
      <w:proofErr w:type="spellStart"/>
      <w:r>
        <w:t>Archives</w:t>
      </w:r>
      <w:proofErr w:type="spellEnd"/>
      <w:r>
        <w:t xml:space="preserve"> </w:t>
      </w:r>
      <w:proofErr w:type="spellStart"/>
      <w:r>
        <w:t>of</w:t>
      </w:r>
      <w:proofErr w:type="spellEnd"/>
      <w:r>
        <w:t xml:space="preserve"> </w:t>
      </w:r>
      <w:proofErr w:type="spellStart"/>
      <w:r>
        <w:t>Orthopaedic</w:t>
      </w:r>
      <w:proofErr w:type="spellEnd"/>
      <w:r>
        <w:t xml:space="preserve"> </w:t>
      </w:r>
      <w:proofErr w:type="spellStart"/>
      <w:r>
        <w:t>and</w:t>
      </w:r>
      <w:proofErr w:type="spellEnd"/>
      <w:r>
        <w:t xml:space="preserve"> Trauma </w:t>
      </w:r>
    </w:p>
    <w:p w:rsidR="00482EE0" w:rsidRPr="005F2220" w:rsidRDefault="005F2220">
      <w:pPr>
        <w:spacing w:after="14"/>
        <w:ind w:left="1782"/>
        <w:jc w:val="left"/>
        <w:rPr>
          <w:lang w:val="en-US"/>
        </w:rPr>
      </w:pPr>
      <w:r w:rsidRPr="005F2220">
        <w:rPr>
          <w:lang w:val="en-US"/>
        </w:rPr>
        <w:t xml:space="preserve">Surgery, 136(4), 521–525. </w:t>
      </w:r>
      <w:hyperlink r:id="rId59">
        <w:r w:rsidRPr="005F2220">
          <w:rPr>
            <w:color w:val="0000FF"/>
            <w:u w:val="single" w:color="0000FF"/>
            <w:lang w:val="en-US"/>
          </w:rPr>
          <w:t>https://doi.org/10.1007/s00402</w:t>
        </w:r>
      </w:hyperlink>
      <w:hyperlink r:id="rId60">
        <w:r w:rsidRPr="005F2220">
          <w:rPr>
            <w:color w:val="0000FF"/>
            <w:u w:val="single" w:color="0000FF"/>
            <w:lang w:val="en-US"/>
          </w:rPr>
          <w:t>-</w:t>
        </w:r>
      </w:hyperlink>
      <w:hyperlink r:id="rId61">
        <w:r w:rsidRPr="005F2220">
          <w:rPr>
            <w:color w:val="0000FF"/>
            <w:u w:val="single" w:color="0000FF"/>
            <w:lang w:val="en-US"/>
          </w:rPr>
          <w:t>015</w:t>
        </w:r>
      </w:hyperlink>
      <w:hyperlink r:id="rId62">
        <w:r w:rsidRPr="005F2220">
          <w:rPr>
            <w:color w:val="0000FF"/>
            <w:u w:val="single" w:color="0000FF"/>
            <w:lang w:val="en-US"/>
          </w:rPr>
          <w:t>-</w:t>
        </w:r>
      </w:hyperlink>
      <w:hyperlink r:id="rId63">
        <w:r w:rsidRPr="005F2220">
          <w:rPr>
            <w:color w:val="0000FF"/>
            <w:u w:val="single" w:color="0000FF"/>
            <w:lang w:val="en-US"/>
          </w:rPr>
          <w:t>2386</w:t>
        </w:r>
      </w:hyperlink>
      <w:hyperlink r:id="rId64">
        <w:r w:rsidRPr="005F2220">
          <w:rPr>
            <w:color w:val="0000FF"/>
            <w:u w:val="single" w:color="0000FF"/>
            <w:lang w:val="en-US"/>
          </w:rPr>
          <w:t>-</w:t>
        </w:r>
      </w:hyperlink>
      <w:hyperlink r:id="rId65">
        <w:r w:rsidRPr="005F2220">
          <w:rPr>
            <w:color w:val="0000FF"/>
            <w:u w:val="single" w:color="0000FF"/>
            <w:lang w:val="en-US"/>
          </w:rPr>
          <w:t>4</w:t>
        </w:r>
      </w:hyperlink>
      <w:hyperlink r:id="rId66">
        <w:r w:rsidRPr="005F2220">
          <w:rPr>
            <w:lang w:val="en-US"/>
          </w:rPr>
          <w:t xml:space="preserve"> </w:t>
        </w:r>
      </w:hyperlink>
    </w:p>
    <w:p w:rsidR="00482EE0" w:rsidRPr="005F2220" w:rsidRDefault="005F2220">
      <w:pPr>
        <w:spacing w:after="0" w:line="259" w:lineRule="auto"/>
        <w:ind w:left="1787" w:firstLine="0"/>
        <w:jc w:val="left"/>
        <w:rPr>
          <w:lang w:val="en-US"/>
        </w:rPr>
      </w:pPr>
      <w:r w:rsidRPr="005F2220">
        <w:rPr>
          <w:lang w:val="en-US"/>
        </w:rPr>
        <w:t xml:space="preserve"> </w:t>
      </w:r>
    </w:p>
    <w:p w:rsidR="00482EE0" w:rsidRDefault="005F2220">
      <w:pPr>
        <w:numPr>
          <w:ilvl w:val="0"/>
          <w:numId w:val="6"/>
        </w:numPr>
        <w:ind w:right="822" w:hanging="361"/>
      </w:pPr>
      <w:r>
        <w:t xml:space="preserve">Abdalla, R. J., </w:t>
      </w:r>
      <w:proofErr w:type="spellStart"/>
      <w:r>
        <w:t>Camanho</w:t>
      </w:r>
      <w:proofErr w:type="spellEnd"/>
      <w:r>
        <w:t xml:space="preserve">, G. L., Cohen, M., Dias, L., Jeremias Júnior, S. L., &amp; </w:t>
      </w:r>
      <w:proofErr w:type="spellStart"/>
      <w:r>
        <w:t>Forgas</w:t>
      </w:r>
      <w:proofErr w:type="spellEnd"/>
      <w:r>
        <w:t xml:space="preserve">, A. (2005). Estudo da precisão diagnóstica do artrômetro KT1000TM </w:t>
      </w:r>
      <w:proofErr w:type="gramStart"/>
      <w:r>
        <w:t>na lesões</w:t>
      </w:r>
      <w:proofErr w:type="gramEnd"/>
      <w:r>
        <w:t xml:space="preserve"> do ligamento cruzado anterior. Acta Ortopédica Brasileira, 13(4), </w:t>
      </w:r>
    </w:p>
    <w:p w:rsidR="00482EE0" w:rsidRDefault="005F2220">
      <w:pPr>
        <w:spacing w:after="14"/>
        <w:ind w:left="1782"/>
        <w:jc w:val="left"/>
      </w:pPr>
      <w:r>
        <w:t xml:space="preserve">175–178. </w:t>
      </w:r>
      <w:hyperlink r:id="rId67">
        <w:r>
          <w:rPr>
            <w:color w:val="0000FF"/>
            <w:u w:val="single" w:color="0000FF"/>
          </w:rPr>
          <w:t>https://doi.org/10.1590/S1413</w:t>
        </w:r>
      </w:hyperlink>
      <w:hyperlink r:id="rId68">
        <w:r>
          <w:rPr>
            <w:color w:val="0000FF"/>
            <w:u w:val="single" w:color="0000FF"/>
          </w:rPr>
          <w:t>-</w:t>
        </w:r>
      </w:hyperlink>
      <w:hyperlink r:id="rId69">
        <w:r>
          <w:rPr>
            <w:color w:val="0000FF"/>
            <w:u w:val="single" w:color="0000FF"/>
          </w:rPr>
          <w:t>78522005000400004</w:t>
        </w:r>
      </w:hyperlink>
      <w:hyperlink r:id="rId70">
        <w:r>
          <w:t xml:space="preserve"> </w:t>
        </w:r>
      </w:hyperlink>
    </w:p>
    <w:p w:rsidR="00482EE0" w:rsidRDefault="005F2220">
      <w:pPr>
        <w:spacing w:after="0" w:line="259" w:lineRule="auto"/>
        <w:ind w:left="1787" w:firstLine="0"/>
        <w:jc w:val="left"/>
      </w:pPr>
      <w:r>
        <w:t xml:space="preserve"> </w:t>
      </w:r>
    </w:p>
    <w:p w:rsidR="00482EE0" w:rsidRDefault="005F2220">
      <w:pPr>
        <w:spacing w:after="0" w:line="259" w:lineRule="auto"/>
        <w:ind w:left="1787" w:firstLine="0"/>
        <w:jc w:val="left"/>
      </w:pPr>
      <w:r>
        <w:t xml:space="preserve"> </w:t>
      </w:r>
    </w:p>
    <w:p w:rsidR="00482EE0" w:rsidRDefault="005F2220">
      <w:pPr>
        <w:numPr>
          <w:ilvl w:val="0"/>
          <w:numId w:val="6"/>
        </w:numPr>
        <w:ind w:right="822" w:hanging="361"/>
      </w:pPr>
      <w:proofErr w:type="spellStart"/>
      <w:r>
        <w:t>Vilchez-Cavazos</w:t>
      </w:r>
      <w:proofErr w:type="spellEnd"/>
      <w:r>
        <w:t xml:space="preserve">, F., </w:t>
      </w:r>
      <w:proofErr w:type="spellStart"/>
      <w:r>
        <w:t>Dávila</w:t>
      </w:r>
      <w:proofErr w:type="spellEnd"/>
      <w:r>
        <w:t xml:space="preserve">-Martínez, A., de </w:t>
      </w:r>
      <w:proofErr w:type="spellStart"/>
      <w:r>
        <w:t>la</w:t>
      </w:r>
      <w:proofErr w:type="spellEnd"/>
      <w:r>
        <w:t xml:space="preserve"> </w:t>
      </w:r>
      <w:proofErr w:type="spellStart"/>
      <w:r>
        <w:t>Garza</w:t>
      </w:r>
      <w:proofErr w:type="spellEnd"/>
      <w:r>
        <w:t xml:space="preserve">-Castro, S., </w:t>
      </w:r>
      <w:proofErr w:type="spellStart"/>
      <w:r>
        <w:t>SimentalMendía</w:t>
      </w:r>
      <w:proofErr w:type="spellEnd"/>
      <w:r>
        <w:t xml:space="preserve">, M., </w:t>
      </w:r>
      <w:proofErr w:type="spellStart"/>
      <w:r>
        <w:t>Garay</w:t>
      </w:r>
      <w:proofErr w:type="spellEnd"/>
      <w:r>
        <w:t xml:space="preserve">-Mendoza, D., </w:t>
      </w:r>
      <w:proofErr w:type="spellStart"/>
      <w:r>
        <w:t>Tamez</w:t>
      </w:r>
      <w:proofErr w:type="spellEnd"/>
      <w:r>
        <w:t xml:space="preserve">-Mata, Y., </w:t>
      </w:r>
      <w:proofErr w:type="spellStart"/>
      <w:r>
        <w:t>Peña</w:t>
      </w:r>
      <w:proofErr w:type="spellEnd"/>
      <w:r>
        <w:t>-Martínez, V. M., &amp; Acosta-</w:t>
      </w:r>
      <w:proofErr w:type="spellStart"/>
      <w:r>
        <w:t>Olivo</w:t>
      </w:r>
      <w:proofErr w:type="spellEnd"/>
      <w:r>
        <w:t>, C. A. (2020). Lesiones de ligamento cruzado anteri</w:t>
      </w:r>
      <w:r>
        <w:t xml:space="preserve">or tratadas </w:t>
      </w:r>
      <w:proofErr w:type="spellStart"/>
      <w:r>
        <w:t>con</w:t>
      </w:r>
      <w:proofErr w:type="spellEnd"/>
      <w:r>
        <w:t xml:space="preserve"> </w:t>
      </w:r>
      <w:proofErr w:type="spellStart"/>
      <w:r>
        <w:t>autoinjerto</w:t>
      </w:r>
      <w:proofErr w:type="spellEnd"/>
      <w:r>
        <w:t xml:space="preserve"> de </w:t>
      </w:r>
      <w:proofErr w:type="spellStart"/>
      <w:r>
        <w:t>tendón</w:t>
      </w:r>
      <w:proofErr w:type="spellEnd"/>
      <w:r>
        <w:t xml:space="preserve"> de </w:t>
      </w:r>
      <w:proofErr w:type="spellStart"/>
      <w:r>
        <w:t>cuádriceps</w:t>
      </w:r>
      <w:proofErr w:type="spellEnd"/>
      <w:r>
        <w:t xml:space="preserve"> versus </w:t>
      </w:r>
      <w:proofErr w:type="spellStart"/>
      <w:r>
        <w:t>autoinjerto</w:t>
      </w:r>
      <w:proofErr w:type="spellEnd"/>
      <w:r>
        <w:t xml:space="preserve"> de </w:t>
      </w:r>
      <w:proofErr w:type="spellStart"/>
      <w:r>
        <w:t>isquiotibiales</w:t>
      </w:r>
      <w:proofErr w:type="spellEnd"/>
      <w:r>
        <w:t xml:space="preserve">: </w:t>
      </w:r>
      <w:proofErr w:type="spellStart"/>
      <w:r>
        <w:t>estudio</w:t>
      </w:r>
      <w:proofErr w:type="spellEnd"/>
      <w:r>
        <w:t xml:space="preserve"> controlado aleatorizado. </w:t>
      </w:r>
      <w:proofErr w:type="spellStart"/>
      <w:r>
        <w:t>Cirugía</w:t>
      </w:r>
      <w:proofErr w:type="spellEnd"/>
      <w:r>
        <w:t xml:space="preserve"> y </w:t>
      </w:r>
      <w:proofErr w:type="spellStart"/>
      <w:r>
        <w:t>Cirujanos</w:t>
      </w:r>
      <w:proofErr w:type="spellEnd"/>
      <w:r>
        <w:t xml:space="preserve">, 88(1). </w:t>
      </w:r>
    </w:p>
    <w:p w:rsidR="00482EE0" w:rsidRDefault="005F2220">
      <w:pPr>
        <w:spacing w:after="14"/>
        <w:ind w:left="1782"/>
        <w:jc w:val="left"/>
      </w:pPr>
      <w:hyperlink r:id="rId71">
        <w:r>
          <w:rPr>
            <w:color w:val="0000FF"/>
            <w:u w:val="single" w:color="0000FF"/>
          </w:rPr>
          <w:t>https://doi.org/10.24875/CIRU.19001001</w:t>
        </w:r>
      </w:hyperlink>
      <w:hyperlink r:id="rId72">
        <w:r>
          <w:t xml:space="preserve"> </w:t>
        </w:r>
      </w:hyperlink>
    </w:p>
    <w:p w:rsidR="00482EE0" w:rsidRDefault="005F2220">
      <w:pPr>
        <w:spacing w:after="0" w:line="259" w:lineRule="auto"/>
        <w:ind w:left="1787" w:firstLine="0"/>
        <w:jc w:val="left"/>
      </w:pPr>
      <w:r>
        <w:t xml:space="preserve"> </w:t>
      </w:r>
    </w:p>
    <w:p w:rsidR="00482EE0" w:rsidRPr="005F2220" w:rsidRDefault="005F2220">
      <w:pPr>
        <w:numPr>
          <w:ilvl w:val="0"/>
          <w:numId w:val="6"/>
        </w:numPr>
        <w:ind w:right="822" w:hanging="361"/>
        <w:rPr>
          <w:lang w:val="en-US"/>
        </w:rPr>
      </w:pPr>
      <w:proofErr w:type="spellStart"/>
      <w:r w:rsidRPr="005F2220">
        <w:rPr>
          <w:lang w:val="en-US"/>
        </w:rPr>
        <w:t>Horstmann</w:t>
      </w:r>
      <w:proofErr w:type="spellEnd"/>
      <w:r w:rsidRPr="005F2220">
        <w:rPr>
          <w:lang w:val="en-US"/>
        </w:rPr>
        <w:t xml:space="preserve">, H., Petri, M., </w:t>
      </w:r>
      <w:proofErr w:type="spellStart"/>
      <w:r w:rsidRPr="005F2220">
        <w:rPr>
          <w:lang w:val="en-US"/>
        </w:rPr>
        <w:t>Tegtbur</w:t>
      </w:r>
      <w:proofErr w:type="spellEnd"/>
      <w:r w:rsidRPr="005F2220">
        <w:rPr>
          <w:lang w:val="en-US"/>
        </w:rPr>
        <w:t xml:space="preserve">, U., </w:t>
      </w:r>
      <w:proofErr w:type="spellStart"/>
      <w:r w:rsidRPr="005F2220">
        <w:rPr>
          <w:lang w:val="en-US"/>
        </w:rPr>
        <w:t>Felmet</w:t>
      </w:r>
      <w:proofErr w:type="spellEnd"/>
      <w:r w:rsidRPr="005F2220">
        <w:rPr>
          <w:lang w:val="en-US"/>
        </w:rPr>
        <w:t xml:space="preserve">, G., </w:t>
      </w:r>
      <w:proofErr w:type="spellStart"/>
      <w:r w:rsidRPr="005F2220">
        <w:rPr>
          <w:lang w:val="en-US"/>
        </w:rPr>
        <w:t>Krettek</w:t>
      </w:r>
      <w:proofErr w:type="spellEnd"/>
      <w:r w:rsidRPr="005F2220">
        <w:rPr>
          <w:lang w:val="en-US"/>
        </w:rPr>
        <w:t>, C., &amp; Jagodzinski, M. (2022). Quadriceps and hamstring tendon autografts in ACL reconstruction yield comparably good results in a prospective,</w:t>
      </w:r>
      <w:r w:rsidRPr="005F2220">
        <w:rPr>
          <w:lang w:val="en-US"/>
        </w:rPr>
        <w:t xml:space="preserve"> randomized controlled trial. </w:t>
      </w:r>
    </w:p>
    <w:p w:rsidR="00482EE0" w:rsidRPr="005F2220" w:rsidRDefault="005F2220">
      <w:pPr>
        <w:ind w:left="1797" w:right="705"/>
        <w:rPr>
          <w:lang w:val="en-US"/>
        </w:rPr>
      </w:pPr>
      <w:r w:rsidRPr="005F2220">
        <w:rPr>
          <w:lang w:val="en-US"/>
        </w:rPr>
        <w:t xml:space="preserve">Archives of </w:t>
      </w:r>
      <w:proofErr w:type="spellStart"/>
      <w:r w:rsidRPr="005F2220">
        <w:rPr>
          <w:lang w:val="en-US"/>
        </w:rPr>
        <w:t>Orthopaedic</w:t>
      </w:r>
      <w:proofErr w:type="spellEnd"/>
      <w:r w:rsidRPr="005F2220">
        <w:rPr>
          <w:lang w:val="en-US"/>
        </w:rPr>
        <w:t xml:space="preserve"> and Trauma Surgery, 142(2), 281–289. </w:t>
      </w:r>
    </w:p>
    <w:p w:rsidR="00482EE0" w:rsidRDefault="005F2220">
      <w:pPr>
        <w:spacing w:after="14"/>
        <w:ind w:left="1782"/>
        <w:jc w:val="left"/>
      </w:pPr>
      <w:hyperlink r:id="rId73">
        <w:r>
          <w:rPr>
            <w:color w:val="0000FF"/>
            <w:u w:val="single" w:color="0000FF"/>
          </w:rPr>
          <w:t>https://doi.org/10.1007/s00402</w:t>
        </w:r>
      </w:hyperlink>
      <w:hyperlink r:id="rId74">
        <w:r>
          <w:rPr>
            <w:color w:val="0000FF"/>
            <w:u w:val="single" w:color="0000FF"/>
          </w:rPr>
          <w:t>-</w:t>
        </w:r>
      </w:hyperlink>
      <w:hyperlink r:id="rId75">
        <w:r>
          <w:rPr>
            <w:color w:val="0000FF"/>
            <w:u w:val="single" w:color="0000FF"/>
          </w:rPr>
          <w:t>021</w:t>
        </w:r>
      </w:hyperlink>
      <w:hyperlink r:id="rId76">
        <w:r>
          <w:rPr>
            <w:color w:val="0000FF"/>
            <w:u w:val="single" w:color="0000FF"/>
          </w:rPr>
          <w:t>-</w:t>
        </w:r>
      </w:hyperlink>
      <w:hyperlink r:id="rId77">
        <w:r>
          <w:rPr>
            <w:color w:val="0000FF"/>
            <w:u w:val="single" w:color="0000FF"/>
          </w:rPr>
          <w:t>03862</w:t>
        </w:r>
      </w:hyperlink>
      <w:hyperlink r:id="rId78">
        <w:r>
          <w:rPr>
            <w:color w:val="0000FF"/>
            <w:u w:val="single" w:color="0000FF"/>
          </w:rPr>
          <w:t>-</w:t>
        </w:r>
      </w:hyperlink>
      <w:hyperlink r:id="rId79">
        <w:r>
          <w:rPr>
            <w:color w:val="0000FF"/>
            <w:u w:val="single" w:color="0000FF"/>
          </w:rPr>
          <w:t>8</w:t>
        </w:r>
      </w:hyperlink>
      <w:hyperlink r:id="rId80">
        <w:r>
          <w:t xml:space="preserve"> </w:t>
        </w:r>
      </w:hyperlink>
    </w:p>
    <w:p w:rsidR="00482EE0" w:rsidRDefault="005F2220">
      <w:pPr>
        <w:spacing w:after="0" w:line="259" w:lineRule="auto"/>
        <w:ind w:left="1787" w:firstLine="0"/>
        <w:jc w:val="left"/>
      </w:pPr>
      <w:r>
        <w:t xml:space="preserve"> </w:t>
      </w:r>
    </w:p>
    <w:p w:rsidR="00482EE0" w:rsidRDefault="005F2220">
      <w:pPr>
        <w:spacing w:after="0" w:line="259" w:lineRule="auto"/>
        <w:ind w:left="1787" w:firstLine="0"/>
        <w:jc w:val="left"/>
      </w:pPr>
      <w:r>
        <w:t xml:space="preserve"> </w:t>
      </w:r>
    </w:p>
    <w:p w:rsidR="00482EE0" w:rsidRDefault="005F2220">
      <w:pPr>
        <w:numPr>
          <w:ilvl w:val="0"/>
          <w:numId w:val="6"/>
        </w:numPr>
        <w:ind w:right="822" w:hanging="361"/>
      </w:pPr>
      <w:r w:rsidRPr="005F2220">
        <w:rPr>
          <w:lang w:val="en-US"/>
        </w:rPr>
        <w:t xml:space="preserve">Lind, M., Nielsen, T. G., </w:t>
      </w:r>
      <w:proofErr w:type="spellStart"/>
      <w:r w:rsidRPr="005F2220">
        <w:rPr>
          <w:lang w:val="en-US"/>
        </w:rPr>
        <w:t>Soerensen</w:t>
      </w:r>
      <w:proofErr w:type="spellEnd"/>
      <w:r w:rsidRPr="005F2220">
        <w:rPr>
          <w:lang w:val="en-US"/>
        </w:rPr>
        <w:t xml:space="preserve">, O. G., </w:t>
      </w:r>
      <w:proofErr w:type="spellStart"/>
      <w:r w:rsidRPr="005F2220">
        <w:rPr>
          <w:lang w:val="en-US"/>
        </w:rPr>
        <w:t>Mygind-</w:t>
      </w:r>
      <w:r w:rsidRPr="005F2220">
        <w:rPr>
          <w:lang w:val="en-US"/>
        </w:rPr>
        <w:t>Klavsen</w:t>
      </w:r>
      <w:proofErr w:type="spellEnd"/>
      <w:r w:rsidRPr="005F2220">
        <w:rPr>
          <w:lang w:val="en-US"/>
        </w:rPr>
        <w:t xml:space="preserve">, B., &amp; </w:t>
      </w:r>
      <w:proofErr w:type="spellStart"/>
      <w:r w:rsidRPr="005F2220">
        <w:rPr>
          <w:lang w:val="en-US"/>
        </w:rPr>
        <w:t>Faunø</w:t>
      </w:r>
      <w:proofErr w:type="spellEnd"/>
      <w:r w:rsidRPr="005F2220">
        <w:rPr>
          <w:lang w:val="en-US"/>
        </w:rPr>
        <w:t xml:space="preserve">, P. (2020). Quadriceps tendon grafts does not cause patients to have inferior subjective outcome after anterior cruciate ligament (ACL) reconstruction than do hamstring grafts: a 2-year prospective </w:t>
      </w:r>
      <w:proofErr w:type="spellStart"/>
      <w:r w:rsidRPr="005F2220">
        <w:rPr>
          <w:lang w:val="en-US"/>
        </w:rPr>
        <w:t>randomised</w:t>
      </w:r>
      <w:proofErr w:type="spellEnd"/>
      <w:r w:rsidRPr="005F2220">
        <w:rPr>
          <w:lang w:val="en-US"/>
        </w:rPr>
        <w:t xml:space="preserve"> controlled trial. </w:t>
      </w:r>
      <w:r>
        <w:t xml:space="preserve">British </w:t>
      </w:r>
    </w:p>
    <w:p w:rsidR="00482EE0" w:rsidRPr="005F2220" w:rsidRDefault="005F2220">
      <w:pPr>
        <w:spacing w:after="14"/>
        <w:ind w:left="1782"/>
        <w:jc w:val="left"/>
        <w:rPr>
          <w:lang w:val="en-US"/>
        </w:rPr>
      </w:pPr>
      <w:r w:rsidRPr="005F2220">
        <w:rPr>
          <w:lang w:val="en-US"/>
        </w:rPr>
        <w:t>Journal of Sports Medicine, 54(3), 183–187</w:t>
      </w:r>
      <w:hyperlink r:id="rId81">
        <w:r w:rsidRPr="005F2220">
          <w:rPr>
            <w:lang w:val="en-US"/>
          </w:rPr>
          <w:t xml:space="preserve">. </w:t>
        </w:r>
      </w:hyperlink>
      <w:hyperlink r:id="rId82">
        <w:r w:rsidRPr="005F2220">
          <w:rPr>
            <w:color w:val="0000FF"/>
            <w:u w:val="single" w:color="0000FF"/>
            <w:lang w:val="en-US"/>
          </w:rPr>
          <w:t>https://doi.org/10.1136/bjsports</w:t>
        </w:r>
      </w:hyperlink>
      <w:hyperlink r:id="rId83"/>
      <w:hyperlink r:id="rId84">
        <w:r w:rsidRPr="005F2220">
          <w:rPr>
            <w:color w:val="0000FF"/>
            <w:u w:val="single" w:color="0000FF"/>
            <w:lang w:val="en-US"/>
          </w:rPr>
          <w:t>2019</w:t>
        </w:r>
      </w:hyperlink>
      <w:hyperlink r:id="rId85">
        <w:r w:rsidRPr="005F2220">
          <w:rPr>
            <w:color w:val="0000FF"/>
            <w:u w:val="single" w:color="0000FF"/>
            <w:lang w:val="en-US"/>
          </w:rPr>
          <w:t>-</w:t>
        </w:r>
      </w:hyperlink>
      <w:hyperlink r:id="rId86">
        <w:r w:rsidRPr="005F2220">
          <w:rPr>
            <w:color w:val="0000FF"/>
            <w:u w:val="single" w:color="0000FF"/>
            <w:lang w:val="en-US"/>
          </w:rPr>
          <w:t>101000</w:t>
        </w:r>
      </w:hyperlink>
      <w:hyperlink r:id="rId87">
        <w:r w:rsidRPr="005F2220">
          <w:rPr>
            <w:lang w:val="en-US"/>
          </w:rPr>
          <w:t xml:space="preserve"> </w:t>
        </w:r>
      </w:hyperlink>
    </w:p>
    <w:p w:rsidR="00482EE0" w:rsidRPr="005F2220" w:rsidRDefault="005F2220">
      <w:pPr>
        <w:spacing w:after="0" w:line="259" w:lineRule="auto"/>
        <w:ind w:left="1787" w:firstLine="0"/>
        <w:jc w:val="left"/>
        <w:rPr>
          <w:lang w:val="en-US"/>
        </w:rPr>
      </w:pPr>
      <w:r w:rsidRPr="005F2220">
        <w:rPr>
          <w:lang w:val="en-US"/>
        </w:rPr>
        <w:t xml:space="preserve"> </w:t>
      </w:r>
    </w:p>
    <w:p w:rsidR="00482EE0" w:rsidRDefault="005F2220">
      <w:pPr>
        <w:numPr>
          <w:ilvl w:val="0"/>
          <w:numId w:val="6"/>
        </w:numPr>
        <w:spacing w:after="11" w:line="238" w:lineRule="auto"/>
        <w:ind w:right="822" w:hanging="361"/>
      </w:pPr>
      <w:proofErr w:type="spellStart"/>
      <w:r w:rsidRPr="005F2220">
        <w:rPr>
          <w:lang w:val="en-US"/>
        </w:rPr>
        <w:t>Barié</w:t>
      </w:r>
      <w:proofErr w:type="spellEnd"/>
      <w:r w:rsidRPr="005F2220">
        <w:rPr>
          <w:lang w:val="en-US"/>
        </w:rPr>
        <w:t xml:space="preserve">, A., </w:t>
      </w:r>
      <w:proofErr w:type="spellStart"/>
      <w:r w:rsidRPr="005F2220">
        <w:rPr>
          <w:lang w:val="en-US"/>
        </w:rPr>
        <w:t>Sprinckstub</w:t>
      </w:r>
      <w:proofErr w:type="spellEnd"/>
      <w:r w:rsidRPr="005F2220">
        <w:rPr>
          <w:lang w:val="en-US"/>
        </w:rPr>
        <w:t>, T., Huber, J., &amp; Jaber, A. (2020). Quadriceps tendon vs. patellar tendon autograft for ACL reconstruction using a hardware-free press-fit fixation techniqu</w:t>
      </w:r>
      <w:r w:rsidRPr="005F2220">
        <w:rPr>
          <w:lang w:val="en-US"/>
        </w:rPr>
        <w:t xml:space="preserve">e: comparable stability, function and return-to-sport level but less donor site morbidity in athletes after 10 years. </w:t>
      </w:r>
      <w:proofErr w:type="spellStart"/>
      <w:r>
        <w:t>Archives</w:t>
      </w:r>
      <w:proofErr w:type="spellEnd"/>
      <w:r>
        <w:t xml:space="preserve"> </w:t>
      </w:r>
      <w:proofErr w:type="spellStart"/>
      <w:r>
        <w:t>of</w:t>
      </w:r>
      <w:proofErr w:type="spellEnd"/>
      <w:r>
        <w:t xml:space="preserve"> </w:t>
      </w:r>
      <w:proofErr w:type="spellStart"/>
      <w:r>
        <w:t>Orthopaedic</w:t>
      </w:r>
      <w:proofErr w:type="spellEnd"/>
      <w:r>
        <w:t xml:space="preserve"> </w:t>
      </w:r>
      <w:proofErr w:type="spellStart"/>
      <w:r>
        <w:t>and</w:t>
      </w:r>
      <w:proofErr w:type="spellEnd"/>
      <w:r>
        <w:t xml:space="preserve"> Trauma </w:t>
      </w:r>
      <w:proofErr w:type="spellStart"/>
      <w:r>
        <w:t>Surgery</w:t>
      </w:r>
      <w:proofErr w:type="spellEnd"/>
      <w:r>
        <w:t xml:space="preserve">, 140(10), 1465–1474. </w:t>
      </w:r>
    </w:p>
    <w:p w:rsidR="00482EE0" w:rsidRDefault="005F2220">
      <w:pPr>
        <w:spacing w:after="14"/>
        <w:ind w:left="1782"/>
        <w:jc w:val="left"/>
      </w:pPr>
      <w:hyperlink r:id="rId88">
        <w:r>
          <w:rPr>
            <w:color w:val="0000FF"/>
            <w:u w:val="single" w:color="0000FF"/>
          </w:rPr>
          <w:t>https://doi</w:t>
        </w:r>
        <w:r>
          <w:rPr>
            <w:color w:val="0000FF"/>
            <w:u w:val="single" w:color="0000FF"/>
          </w:rPr>
          <w:t>.org/10.1007/s00402</w:t>
        </w:r>
      </w:hyperlink>
      <w:hyperlink r:id="rId89">
        <w:r>
          <w:rPr>
            <w:color w:val="0000FF"/>
            <w:u w:val="single" w:color="0000FF"/>
          </w:rPr>
          <w:t>-</w:t>
        </w:r>
      </w:hyperlink>
      <w:hyperlink r:id="rId90">
        <w:r>
          <w:rPr>
            <w:color w:val="0000FF"/>
            <w:u w:val="single" w:color="0000FF"/>
          </w:rPr>
          <w:t>020</w:t>
        </w:r>
      </w:hyperlink>
      <w:hyperlink r:id="rId91">
        <w:r>
          <w:rPr>
            <w:color w:val="0000FF"/>
            <w:u w:val="single" w:color="0000FF"/>
          </w:rPr>
          <w:t>-</w:t>
        </w:r>
      </w:hyperlink>
      <w:hyperlink r:id="rId92">
        <w:r>
          <w:rPr>
            <w:color w:val="0000FF"/>
            <w:u w:val="single" w:color="0000FF"/>
          </w:rPr>
          <w:t>03508</w:t>
        </w:r>
      </w:hyperlink>
      <w:hyperlink r:id="rId93">
        <w:r>
          <w:rPr>
            <w:color w:val="0000FF"/>
            <w:u w:val="single" w:color="0000FF"/>
          </w:rPr>
          <w:t>-</w:t>
        </w:r>
      </w:hyperlink>
      <w:hyperlink r:id="rId94">
        <w:r>
          <w:rPr>
            <w:color w:val="0000FF"/>
            <w:u w:val="single" w:color="0000FF"/>
          </w:rPr>
          <w:t>1</w:t>
        </w:r>
      </w:hyperlink>
      <w:hyperlink r:id="rId95">
        <w:r>
          <w:t xml:space="preserve"> </w:t>
        </w:r>
      </w:hyperlink>
    </w:p>
    <w:p w:rsidR="00482EE0" w:rsidRDefault="005F2220">
      <w:pPr>
        <w:spacing w:after="0" w:line="259" w:lineRule="auto"/>
        <w:ind w:left="1787" w:firstLine="0"/>
        <w:jc w:val="left"/>
      </w:pPr>
      <w:r>
        <w:t xml:space="preserve"> </w:t>
      </w:r>
    </w:p>
    <w:p w:rsidR="00482EE0" w:rsidRDefault="005F2220">
      <w:pPr>
        <w:numPr>
          <w:ilvl w:val="0"/>
          <w:numId w:val="6"/>
        </w:numPr>
        <w:ind w:right="822" w:hanging="361"/>
      </w:pPr>
      <w:r w:rsidRPr="005F2220">
        <w:rPr>
          <w:lang w:val="en-US"/>
        </w:rPr>
        <w:t xml:space="preserve">Lund, B., Nielsen, T., </w:t>
      </w:r>
      <w:proofErr w:type="spellStart"/>
      <w:r w:rsidRPr="005F2220">
        <w:rPr>
          <w:lang w:val="en-US"/>
        </w:rPr>
        <w:t>Faunø</w:t>
      </w:r>
      <w:proofErr w:type="spellEnd"/>
      <w:r w:rsidRPr="005F2220">
        <w:rPr>
          <w:lang w:val="en-US"/>
        </w:rPr>
        <w:t>, P., Christian</w:t>
      </w:r>
      <w:r w:rsidRPr="005F2220">
        <w:rPr>
          <w:lang w:val="en-US"/>
        </w:rPr>
        <w:t xml:space="preserve">sen, S. E., &amp; Lind, M. (2014). </w:t>
      </w:r>
      <w:proofErr w:type="spellStart"/>
      <w:r>
        <w:t>Is</w:t>
      </w:r>
      <w:proofErr w:type="spellEnd"/>
      <w:r>
        <w:t xml:space="preserve"> </w:t>
      </w:r>
    </w:p>
    <w:p w:rsidR="00482EE0" w:rsidRPr="005F2220" w:rsidRDefault="005F2220">
      <w:pPr>
        <w:ind w:left="1797" w:right="705"/>
        <w:rPr>
          <w:lang w:val="en-US"/>
        </w:rPr>
      </w:pPr>
      <w:r w:rsidRPr="005F2220">
        <w:rPr>
          <w:lang w:val="en-US"/>
        </w:rPr>
        <w:t xml:space="preserve">Quadriceps Tendon a Better Graft Choice Than Patellar Tendon? A </w:t>
      </w:r>
    </w:p>
    <w:p w:rsidR="00482EE0" w:rsidRPr="005F2220" w:rsidRDefault="005F2220">
      <w:pPr>
        <w:ind w:left="1797" w:right="705"/>
        <w:rPr>
          <w:lang w:val="en-US"/>
        </w:rPr>
      </w:pPr>
      <w:r w:rsidRPr="005F2220">
        <w:rPr>
          <w:lang w:val="en-US"/>
        </w:rPr>
        <w:t xml:space="preserve">Prospective Randomized Study. Arthroscopy: The Journal of Arthroscopic &amp; </w:t>
      </w:r>
    </w:p>
    <w:p w:rsidR="00482EE0" w:rsidRPr="005F2220" w:rsidRDefault="005F2220">
      <w:pPr>
        <w:spacing w:after="14"/>
        <w:ind w:left="1782"/>
        <w:jc w:val="left"/>
        <w:rPr>
          <w:lang w:val="en-US"/>
        </w:rPr>
      </w:pPr>
      <w:r w:rsidRPr="005F2220">
        <w:rPr>
          <w:lang w:val="en-US"/>
        </w:rPr>
        <w:t xml:space="preserve">Related Surgery, 30(5), 593–598. </w:t>
      </w:r>
      <w:hyperlink r:id="rId96">
        <w:r w:rsidRPr="005F2220">
          <w:rPr>
            <w:color w:val="0000FF"/>
            <w:u w:val="single" w:color="0000FF"/>
            <w:lang w:val="en-US"/>
          </w:rPr>
          <w:t>https://doi.org/10.1016/j.arthro.2014.01.012</w:t>
        </w:r>
      </w:hyperlink>
      <w:hyperlink r:id="rId97">
        <w:r w:rsidRPr="005F2220">
          <w:rPr>
            <w:lang w:val="en-US"/>
          </w:rPr>
          <w:t xml:space="preserve"> </w:t>
        </w:r>
      </w:hyperlink>
    </w:p>
    <w:p w:rsidR="00482EE0" w:rsidRDefault="005F2220">
      <w:pPr>
        <w:numPr>
          <w:ilvl w:val="0"/>
          <w:numId w:val="6"/>
        </w:numPr>
        <w:ind w:right="822" w:hanging="361"/>
      </w:pPr>
      <w:r w:rsidRPr="005F2220">
        <w:rPr>
          <w:lang w:val="en-US"/>
        </w:rPr>
        <w:t>Hurley, E. T., Calvo-</w:t>
      </w:r>
      <w:proofErr w:type="spellStart"/>
      <w:r w:rsidRPr="005F2220">
        <w:rPr>
          <w:lang w:val="en-US"/>
        </w:rPr>
        <w:t>Gurry</w:t>
      </w:r>
      <w:proofErr w:type="spellEnd"/>
      <w:r w:rsidRPr="005F2220">
        <w:rPr>
          <w:lang w:val="en-US"/>
        </w:rPr>
        <w:t>, M., Withers, D., Farrington, S. K., Moran, R., &amp; Moran, C. J. (2018). Quadriceps Tendon Autograft in An</w:t>
      </w:r>
      <w:r w:rsidRPr="005F2220">
        <w:rPr>
          <w:lang w:val="en-US"/>
        </w:rPr>
        <w:t xml:space="preserve">terior Cruciate Ligament Reconstruction: A Systematic Review. </w:t>
      </w:r>
      <w:proofErr w:type="spellStart"/>
      <w:r>
        <w:t>Arthroscopy</w:t>
      </w:r>
      <w:proofErr w:type="spellEnd"/>
      <w:r>
        <w:t xml:space="preserve">: The </w:t>
      </w:r>
      <w:proofErr w:type="spellStart"/>
      <w:r>
        <w:t>Journal</w:t>
      </w:r>
      <w:proofErr w:type="spellEnd"/>
      <w:r>
        <w:t xml:space="preserve"> </w:t>
      </w:r>
      <w:proofErr w:type="spellStart"/>
      <w:r>
        <w:t>of</w:t>
      </w:r>
      <w:proofErr w:type="spellEnd"/>
      <w:r>
        <w:t xml:space="preserve"> </w:t>
      </w:r>
      <w:proofErr w:type="spellStart"/>
      <w:r>
        <w:t>Arthroscopic</w:t>
      </w:r>
      <w:proofErr w:type="spellEnd"/>
      <w:r>
        <w:t xml:space="preserve"> &amp; </w:t>
      </w:r>
      <w:proofErr w:type="spellStart"/>
      <w:r>
        <w:t>Related</w:t>
      </w:r>
      <w:proofErr w:type="spellEnd"/>
      <w:r>
        <w:t xml:space="preserve"> </w:t>
      </w:r>
      <w:proofErr w:type="spellStart"/>
      <w:r>
        <w:t>Surgery</w:t>
      </w:r>
      <w:proofErr w:type="spellEnd"/>
      <w:r>
        <w:t xml:space="preserve">, 34(5), 1690–1698. </w:t>
      </w:r>
    </w:p>
    <w:p w:rsidR="00482EE0" w:rsidRDefault="005F2220">
      <w:pPr>
        <w:spacing w:after="14"/>
        <w:ind w:left="1782"/>
        <w:jc w:val="left"/>
      </w:pPr>
      <w:hyperlink r:id="rId98">
        <w:r>
          <w:rPr>
            <w:color w:val="0000FF"/>
            <w:u w:val="single" w:color="0000FF"/>
          </w:rPr>
          <w:t>https://doi.org/10.1016/j.arthro.2018.01.046</w:t>
        </w:r>
      </w:hyperlink>
      <w:hyperlink r:id="rId99">
        <w:r>
          <w:t xml:space="preserve"> </w:t>
        </w:r>
      </w:hyperlink>
    </w:p>
    <w:p w:rsidR="00482EE0" w:rsidRDefault="005F2220">
      <w:pPr>
        <w:spacing w:after="0" w:line="259" w:lineRule="auto"/>
        <w:ind w:left="1066" w:firstLine="0"/>
        <w:jc w:val="left"/>
      </w:pPr>
      <w:r>
        <w:t xml:space="preserve"> </w:t>
      </w:r>
    </w:p>
    <w:p w:rsidR="00482EE0" w:rsidRDefault="005F2220">
      <w:pPr>
        <w:numPr>
          <w:ilvl w:val="0"/>
          <w:numId w:val="6"/>
        </w:numPr>
        <w:ind w:right="822" w:hanging="361"/>
      </w:pPr>
      <w:r w:rsidRPr="005F2220">
        <w:rPr>
          <w:lang w:val="en-US"/>
        </w:rPr>
        <w:t xml:space="preserve">Meena, A., </w:t>
      </w:r>
      <w:proofErr w:type="spellStart"/>
      <w:r w:rsidRPr="005F2220">
        <w:rPr>
          <w:lang w:val="en-US"/>
        </w:rPr>
        <w:t>Farinelli</w:t>
      </w:r>
      <w:proofErr w:type="spellEnd"/>
      <w:r w:rsidRPr="005F2220">
        <w:rPr>
          <w:lang w:val="en-US"/>
        </w:rPr>
        <w:t xml:space="preserve">, L., </w:t>
      </w:r>
      <w:proofErr w:type="spellStart"/>
      <w:r w:rsidRPr="005F2220">
        <w:rPr>
          <w:lang w:val="en-US"/>
        </w:rPr>
        <w:t>Hoser</w:t>
      </w:r>
      <w:proofErr w:type="spellEnd"/>
      <w:r w:rsidRPr="005F2220">
        <w:rPr>
          <w:lang w:val="en-US"/>
        </w:rPr>
        <w:t xml:space="preserve">, C., </w:t>
      </w:r>
      <w:proofErr w:type="spellStart"/>
      <w:r w:rsidRPr="005F2220">
        <w:rPr>
          <w:lang w:val="en-US"/>
        </w:rPr>
        <w:t>Abermann</w:t>
      </w:r>
      <w:proofErr w:type="spellEnd"/>
      <w:r w:rsidRPr="005F2220">
        <w:rPr>
          <w:lang w:val="en-US"/>
        </w:rPr>
        <w:t xml:space="preserve">, E., Raj, A., </w:t>
      </w:r>
      <w:proofErr w:type="spellStart"/>
      <w:r w:rsidRPr="005F2220">
        <w:rPr>
          <w:lang w:val="en-US"/>
        </w:rPr>
        <w:t>Hepperger</w:t>
      </w:r>
      <w:proofErr w:type="spellEnd"/>
      <w:r w:rsidRPr="005F2220">
        <w:rPr>
          <w:lang w:val="en-US"/>
        </w:rPr>
        <w:t xml:space="preserve">, C., </w:t>
      </w:r>
      <w:proofErr w:type="spellStart"/>
      <w:r w:rsidRPr="005F2220">
        <w:rPr>
          <w:lang w:val="en-US"/>
        </w:rPr>
        <w:t>Herbort</w:t>
      </w:r>
      <w:proofErr w:type="spellEnd"/>
      <w:r w:rsidRPr="005F2220">
        <w:rPr>
          <w:lang w:val="en-US"/>
        </w:rPr>
        <w:t>, M., &amp; Fink, C. (2023). Revision ACL reconstruction using quadriceps, hamstring and patellar tendon autografts l</w:t>
      </w:r>
      <w:r w:rsidRPr="005F2220">
        <w:rPr>
          <w:lang w:val="en-US"/>
        </w:rPr>
        <w:t xml:space="preserve">eads to similar functional outcomes </w:t>
      </w:r>
      <w:r w:rsidRPr="005F2220">
        <w:rPr>
          <w:lang w:val="en-US"/>
        </w:rPr>
        <w:lastRenderedPageBreak/>
        <w:t xml:space="preserve">but hamstring graft has a higher tendency of graft failure. </w:t>
      </w:r>
      <w:proofErr w:type="spellStart"/>
      <w:r>
        <w:t>Knee</w:t>
      </w:r>
      <w:proofErr w:type="spellEnd"/>
      <w:r>
        <w:t xml:space="preserve"> </w:t>
      </w:r>
      <w:proofErr w:type="spellStart"/>
      <w:r>
        <w:t>Surgery</w:t>
      </w:r>
      <w:proofErr w:type="spellEnd"/>
      <w:r>
        <w:t xml:space="preserve">, Sports </w:t>
      </w:r>
      <w:proofErr w:type="spellStart"/>
      <w:r>
        <w:t>Traumatology</w:t>
      </w:r>
      <w:proofErr w:type="spellEnd"/>
      <w:r>
        <w:t xml:space="preserve">, </w:t>
      </w:r>
      <w:proofErr w:type="spellStart"/>
      <w:r>
        <w:t>Arthroscopy</w:t>
      </w:r>
      <w:proofErr w:type="spellEnd"/>
      <w:r>
        <w:t xml:space="preserve">, 31(6), 2461–2468. </w:t>
      </w:r>
    </w:p>
    <w:p w:rsidR="00482EE0" w:rsidRDefault="005F2220">
      <w:pPr>
        <w:spacing w:after="14"/>
        <w:ind w:left="1782"/>
        <w:jc w:val="left"/>
      </w:pPr>
      <w:hyperlink r:id="rId100">
        <w:r>
          <w:rPr>
            <w:color w:val="0000FF"/>
            <w:u w:val="single" w:color="0000FF"/>
          </w:rPr>
          <w:t>https://doi.org/10.1007/s00167</w:t>
        </w:r>
      </w:hyperlink>
      <w:hyperlink r:id="rId101">
        <w:r>
          <w:rPr>
            <w:color w:val="0000FF"/>
            <w:u w:val="single" w:color="0000FF"/>
          </w:rPr>
          <w:t>-</w:t>
        </w:r>
      </w:hyperlink>
      <w:hyperlink r:id="rId102">
        <w:r>
          <w:rPr>
            <w:color w:val="0000FF"/>
            <w:u w:val="single" w:color="0000FF"/>
          </w:rPr>
          <w:t>022</w:t>
        </w:r>
      </w:hyperlink>
      <w:hyperlink r:id="rId103">
        <w:r>
          <w:rPr>
            <w:color w:val="0000FF"/>
            <w:u w:val="single" w:color="0000FF"/>
          </w:rPr>
          <w:t>-</w:t>
        </w:r>
      </w:hyperlink>
      <w:hyperlink r:id="rId104">
        <w:r>
          <w:rPr>
            <w:color w:val="0000FF"/>
            <w:u w:val="single" w:color="0000FF"/>
          </w:rPr>
          <w:t>07200</w:t>
        </w:r>
      </w:hyperlink>
      <w:hyperlink r:id="rId105">
        <w:r>
          <w:rPr>
            <w:color w:val="0000FF"/>
            <w:u w:val="single" w:color="0000FF"/>
          </w:rPr>
          <w:t>-</w:t>
        </w:r>
      </w:hyperlink>
      <w:hyperlink r:id="rId106">
        <w:r>
          <w:rPr>
            <w:color w:val="0000FF"/>
            <w:u w:val="single" w:color="0000FF"/>
          </w:rPr>
          <w:t>2</w:t>
        </w:r>
      </w:hyperlink>
      <w:hyperlink r:id="rId107">
        <w:r>
          <w:t xml:space="preserve"> </w:t>
        </w:r>
      </w:hyperlink>
    </w:p>
    <w:p w:rsidR="00482EE0" w:rsidRDefault="005F2220">
      <w:pPr>
        <w:spacing w:after="0" w:line="259" w:lineRule="auto"/>
        <w:ind w:left="1787" w:firstLine="0"/>
        <w:jc w:val="left"/>
      </w:pPr>
      <w:r>
        <w:t xml:space="preserve"> </w:t>
      </w:r>
    </w:p>
    <w:p w:rsidR="00482EE0" w:rsidRDefault="005F2220">
      <w:pPr>
        <w:numPr>
          <w:ilvl w:val="0"/>
          <w:numId w:val="6"/>
        </w:numPr>
        <w:ind w:right="822" w:hanging="361"/>
      </w:pPr>
      <w:proofErr w:type="spellStart"/>
      <w:r w:rsidRPr="005F2220">
        <w:rPr>
          <w:lang w:val="en-US"/>
        </w:rPr>
        <w:t>Xie</w:t>
      </w:r>
      <w:proofErr w:type="spellEnd"/>
      <w:r w:rsidRPr="005F2220">
        <w:rPr>
          <w:lang w:val="en-US"/>
        </w:rPr>
        <w:t>, X., Liu, X., Chen, Z., Yu, Y., Peng, S., &amp; Li, Q. (201</w:t>
      </w:r>
      <w:r w:rsidRPr="005F2220">
        <w:rPr>
          <w:lang w:val="en-US"/>
        </w:rPr>
        <w:t xml:space="preserve">5). A meta-analysis of bone–patellar tendon–bone autograft versus four-strand hamstring tendon autograft for anterior cruciate ligament reconstruction. </w:t>
      </w:r>
      <w:r>
        <w:t xml:space="preserve">The </w:t>
      </w:r>
      <w:proofErr w:type="spellStart"/>
      <w:r>
        <w:t>Knee</w:t>
      </w:r>
      <w:proofErr w:type="spellEnd"/>
      <w:r>
        <w:t xml:space="preserve">, 22(2), 100– 110. </w:t>
      </w:r>
      <w:hyperlink r:id="rId108">
        <w:r>
          <w:rPr>
            <w:color w:val="0000FF"/>
            <w:u w:val="single" w:color="0000FF"/>
          </w:rPr>
          <w:t>https://doi.org</w:t>
        </w:r>
        <w:r>
          <w:rPr>
            <w:color w:val="0000FF"/>
            <w:u w:val="single" w:color="0000FF"/>
          </w:rPr>
          <w:t>/10.1016/j.knee.2014.11.014</w:t>
        </w:r>
      </w:hyperlink>
      <w:hyperlink r:id="rId109">
        <w:r>
          <w:t xml:space="preserve"> </w:t>
        </w:r>
      </w:hyperlink>
    </w:p>
    <w:p w:rsidR="00482EE0" w:rsidRDefault="005F2220">
      <w:pPr>
        <w:spacing w:after="0" w:line="259" w:lineRule="auto"/>
        <w:ind w:left="1787" w:firstLine="0"/>
        <w:jc w:val="left"/>
      </w:pPr>
      <w:r>
        <w:t xml:space="preserve"> </w:t>
      </w:r>
    </w:p>
    <w:p w:rsidR="00482EE0" w:rsidRDefault="005F2220">
      <w:pPr>
        <w:numPr>
          <w:ilvl w:val="0"/>
          <w:numId w:val="6"/>
        </w:numPr>
        <w:ind w:right="822" w:hanging="361"/>
      </w:pPr>
      <w:r w:rsidRPr="005F2220">
        <w:rPr>
          <w:lang w:val="en-US"/>
        </w:rPr>
        <w:t xml:space="preserve">Zhou, Y., </w:t>
      </w:r>
      <w:proofErr w:type="spellStart"/>
      <w:r w:rsidRPr="005F2220">
        <w:rPr>
          <w:lang w:val="en-US"/>
        </w:rPr>
        <w:t>Fuimaono-Asafo</w:t>
      </w:r>
      <w:proofErr w:type="spellEnd"/>
      <w:r w:rsidRPr="005F2220">
        <w:rPr>
          <w:lang w:val="en-US"/>
        </w:rPr>
        <w:t xml:space="preserve">, A., Frampton, C., van Niekerk, M., &amp; </w:t>
      </w:r>
      <w:proofErr w:type="spellStart"/>
      <w:r w:rsidRPr="005F2220">
        <w:rPr>
          <w:lang w:val="en-US"/>
        </w:rPr>
        <w:t>Hirner</w:t>
      </w:r>
      <w:proofErr w:type="spellEnd"/>
      <w:r w:rsidRPr="005F2220">
        <w:rPr>
          <w:lang w:val="en-US"/>
        </w:rPr>
        <w:t>, M. (2023). Quadriceps tendon autograft is comparable to hamstring tendon and bone-patella-te</w:t>
      </w:r>
      <w:r w:rsidRPr="005F2220">
        <w:rPr>
          <w:lang w:val="en-US"/>
        </w:rPr>
        <w:t xml:space="preserve">ndon-bone up to 2 years after isolated primary anterior cruciate ligament reconstruction. </w:t>
      </w:r>
      <w:proofErr w:type="spellStart"/>
      <w:r>
        <w:t>Knee</w:t>
      </w:r>
      <w:proofErr w:type="spellEnd"/>
      <w:r>
        <w:t xml:space="preserve"> </w:t>
      </w:r>
      <w:proofErr w:type="spellStart"/>
      <w:r>
        <w:t>Surgery</w:t>
      </w:r>
      <w:proofErr w:type="spellEnd"/>
      <w:r>
        <w:t xml:space="preserve">, Sports </w:t>
      </w:r>
      <w:proofErr w:type="spellStart"/>
      <w:r>
        <w:t>Traumatology</w:t>
      </w:r>
      <w:proofErr w:type="spellEnd"/>
      <w:r>
        <w:t xml:space="preserve">, </w:t>
      </w:r>
      <w:proofErr w:type="spellStart"/>
      <w:r>
        <w:t>Arthroscopy</w:t>
      </w:r>
      <w:proofErr w:type="spellEnd"/>
      <w:r>
        <w:t xml:space="preserve">, 31(8), 3268–3276. https://doi.org/10.1007/s00167-023-07370-7 </w:t>
      </w:r>
    </w:p>
    <w:p w:rsidR="00482EE0" w:rsidRDefault="005F2220">
      <w:pPr>
        <w:spacing w:after="0"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16" w:line="233" w:lineRule="auto"/>
        <w:ind w:left="1066" w:right="9726" w:firstLine="0"/>
        <w:jc w:val="left"/>
      </w:pPr>
      <w:r>
        <w:t xml:space="preserve"> </w:t>
      </w:r>
      <w:r>
        <w:rPr>
          <w:rFonts w:ascii="Times New Roman" w:eastAsia="Times New Roman" w:hAnsi="Times New Roman" w:cs="Times New Roman"/>
        </w:rPr>
        <w:t xml:space="preserve"> </w:t>
      </w:r>
    </w:p>
    <w:p w:rsidR="00482EE0" w:rsidRDefault="005F2220">
      <w:pPr>
        <w:spacing w:after="0" w:line="259" w:lineRule="auto"/>
        <w:ind w:left="1066" w:firstLine="0"/>
        <w:jc w:val="left"/>
      </w:pPr>
      <w:r>
        <w:rPr>
          <w:rFonts w:ascii="Times New Roman" w:eastAsia="Times New Roman" w:hAnsi="Times New Roman" w:cs="Times New Roman"/>
        </w:rPr>
        <w:t xml:space="preserve"> </w:t>
      </w:r>
    </w:p>
    <w:p w:rsidR="00482EE0" w:rsidRDefault="005F2220">
      <w:pPr>
        <w:spacing w:after="0"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0" w:line="259" w:lineRule="auto"/>
        <w:ind w:left="1066" w:firstLine="0"/>
        <w:jc w:val="left"/>
      </w:pPr>
      <w:r>
        <w:t xml:space="preserve"> </w:t>
      </w:r>
    </w:p>
    <w:p w:rsidR="00482EE0" w:rsidRDefault="005F2220">
      <w:pPr>
        <w:spacing w:after="168" w:line="259" w:lineRule="auto"/>
        <w:ind w:left="1066" w:firstLine="0"/>
        <w:jc w:val="left"/>
      </w:pPr>
      <w:r>
        <w:t xml:space="preserve"> </w:t>
      </w:r>
    </w:p>
    <w:p w:rsidR="00482EE0" w:rsidRDefault="005F2220">
      <w:pPr>
        <w:spacing w:after="141" w:line="259" w:lineRule="auto"/>
        <w:ind w:left="1066" w:firstLine="0"/>
        <w:jc w:val="left"/>
      </w:pPr>
      <w:r>
        <w:rPr>
          <w:rFonts w:ascii="Segoe UI" w:eastAsia="Segoe UI" w:hAnsi="Segoe UI" w:cs="Segoe UI"/>
          <w:color w:val="212121"/>
          <w:sz w:val="23"/>
        </w:rPr>
        <w:t xml:space="preserve"> </w:t>
      </w:r>
    </w:p>
    <w:p w:rsidR="00482EE0" w:rsidRDefault="005F2220">
      <w:pPr>
        <w:spacing w:after="0" w:line="259" w:lineRule="auto"/>
        <w:ind w:left="1066" w:firstLine="0"/>
        <w:jc w:val="left"/>
      </w:pPr>
      <w:r>
        <w:rPr>
          <w:b/>
        </w:rPr>
        <w:t xml:space="preserve"> </w:t>
      </w:r>
    </w:p>
    <w:sectPr w:rsidR="00482EE0">
      <w:pgSz w:w="11910" w:h="16845"/>
      <w:pgMar w:top="1697" w:right="420" w:bottom="296" w:left="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6496"/>
    <w:multiLevelType w:val="hybridMultilevel"/>
    <w:tmpl w:val="4DFE8706"/>
    <w:lvl w:ilvl="0" w:tplc="9BB60F8C">
      <w:start w:val="25"/>
      <w:numFmt w:val="decimal"/>
      <w:lvlText w:val="%1"/>
      <w:lvlJc w:val="left"/>
      <w:pPr>
        <w:ind w:left="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A30E0">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445F46">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60DEE6">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38849C">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2D3F6">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B8B158">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28586">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345C56">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2C10D5"/>
    <w:multiLevelType w:val="hybridMultilevel"/>
    <w:tmpl w:val="E0384972"/>
    <w:lvl w:ilvl="0" w:tplc="EE9ED018">
      <w:start w:val="6"/>
      <w:numFmt w:val="decimal"/>
      <w:lvlText w:val="%1"/>
      <w:lvlJc w:val="left"/>
      <w:pPr>
        <w:ind w:left="1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14197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75A384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464D1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241DB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4182BC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DC8F8B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2676C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0EE22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170ECA"/>
    <w:multiLevelType w:val="multilevel"/>
    <w:tmpl w:val="F9E093C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A74DFF"/>
    <w:multiLevelType w:val="hybridMultilevel"/>
    <w:tmpl w:val="F0D4A142"/>
    <w:lvl w:ilvl="0" w:tplc="CD14364C">
      <w:start w:val="21"/>
      <w:numFmt w:val="decimal"/>
      <w:lvlText w:val="%1."/>
      <w:lvlJc w:val="left"/>
      <w:pPr>
        <w:ind w:left="1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EC61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02FE6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D0BB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88C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7664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639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C6F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9E2A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9D5C44"/>
    <w:multiLevelType w:val="hybridMultilevel"/>
    <w:tmpl w:val="E33E4EB0"/>
    <w:lvl w:ilvl="0" w:tplc="26526F4E">
      <w:start w:val="1"/>
      <w:numFmt w:val="decimal"/>
      <w:lvlText w:val="%1"/>
      <w:lvlJc w:val="left"/>
      <w:pPr>
        <w:ind w:left="1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E4583A">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C9650B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584511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E46FE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776EFF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8C7C1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57C935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24B9A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C76A83"/>
    <w:multiLevelType w:val="multilevel"/>
    <w:tmpl w:val="CCEAAA0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326BBA"/>
    <w:multiLevelType w:val="hybridMultilevel"/>
    <w:tmpl w:val="FD4A9EF4"/>
    <w:lvl w:ilvl="0" w:tplc="7ADA63DA">
      <w:start w:val="91"/>
      <w:numFmt w:val="decimal"/>
      <w:lvlText w:val="%1"/>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5294DA">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261AD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702E6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2EFD70">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323862">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EB97E">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6A21A8">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A23CDC">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70677F"/>
    <w:multiLevelType w:val="hybridMultilevel"/>
    <w:tmpl w:val="684A3C9E"/>
    <w:lvl w:ilvl="0" w:tplc="E7182DE2">
      <w:start w:val="1"/>
      <w:numFmt w:val="decimal"/>
      <w:lvlText w:val="%1."/>
      <w:lvlJc w:val="left"/>
      <w:pPr>
        <w:ind w:left="1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AAA8A">
      <w:start w:val="1"/>
      <w:numFmt w:val="lowerLetter"/>
      <w:lvlText w:val="%2"/>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D6AA04">
      <w:start w:val="1"/>
      <w:numFmt w:val="lowerRoman"/>
      <w:lvlText w:val="%3"/>
      <w:lvlJc w:val="left"/>
      <w:pPr>
        <w:ind w:left="1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4E5476">
      <w:start w:val="1"/>
      <w:numFmt w:val="decimal"/>
      <w:lvlText w:val="%4"/>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70E09A">
      <w:start w:val="1"/>
      <w:numFmt w:val="lowerLetter"/>
      <w:lvlText w:val="%5"/>
      <w:lvlJc w:val="left"/>
      <w:pPr>
        <w:ind w:left="3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04AC66">
      <w:start w:val="1"/>
      <w:numFmt w:val="lowerRoman"/>
      <w:lvlText w:val="%6"/>
      <w:lvlJc w:val="left"/>
      <w:pPr>
        <w:ind w:left="4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824832">
      <w:start w:val="1"/>
      <w:numFmt w:val="decimal"/>
      <w:lvlText w:val="%7"/>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F4E4E0">
      <w:start w:val="1"/>
      <w:numFmt w:val="lowerLetter"/>
      <w:lvlText w:val="%8"/>
      <w:lvlJc w:val="left"/>
      <w:pPr>
        <w:ind w:left="5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CCE94">
      <w:start w:val="1"/>
      <w:numFmt w:val="lowerRoman"/>
      <w:lvlText w:val="%9"/>
      <w:lvlJc w:val="left"/>
      <w:pPr>
        <w:ind w:left="6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E0"/>
    <w:rsid w:val="00482EE0"/>
    <w:rsid w:val="005F2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C2D04-A682-415B-9128-41803E87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7" w:lineRule="auto"/>
      <w:ind w:left="4651"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73" w:line="255" w:lineRule="auto"/>
      <w:ind w:left="374"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284"/>
      <w:ind w:left="374"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73" w:line="255" w:lineRule="auto"/>
      <w:ind w:left="374" w:hanging="10"/>
      <w:jc w:val="center"/>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284"/>
      <w:ind w:left="374"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doi.org/10.1542/peds.2014-0623" TargetMode="External"/><Relationship Id="rId21" Type="http://schemas.openxmlformats.org/officeDocument/2006/relationships/hyperlink" Target="https://doi.org/10.1186/s40634-018-0136-6" TargetMode="External"/><Relationship Id="rId42" Type="http://schemas.openxmlformats.org/officeDocument/2006/relationships/hyperlink" Target="https://doi.org/10.1056/NEJMcp0804745" TargetMode="External"/><Relationship Id="rId47" Type="http://schemas.openxmlformats.org/officeDocument/2006/relationships/hyperlink" Target="https://doi.org/10.1055/s-0042-1756330" TargetMode="External"/><Relationship Id="rId63" Type="http://schemas.openxmlformats.org/officeDocument/2006/relationships/hyperlink" Target="https://doi.org/10.1007/s00402-015-2386-4" TargetMode="External"/><Relationship Id="rId68" Type="http://schemas.openxmlformats.org/officeDocument/2006/relationships/hyperlink" Target="https://doi.org/10.1590/S1413-78522005000400004" TargetMode="External"/><Relationship Id="rId84" Type="http://schemas.openxmlformats.org/officeDocument/2006/relationships/hyperlink" Target="https://doi.org/10.1136/bjsports-2019-101000" TargetMode="External"/><Relationship Id="rId89" Type="http://schemas.openxmlformats.org/officeDocument/2006/relationships/hyperlink" Target="https://doi.org/10.1007/s00402-020-03508-1" TargetMode="External"/><Relationship Id="rId16" Type="http://schemas.openxmlformats.org/officeDocument/2006/relationships/hyperlink" Target="https://doi.org/10.1186/s40634-018-0136-6" TargetMode="External"/><Relationship Id="rId107" Type="http://schemas.openxmlformats.org/officeDocument/2006/relationships/hyperlink" Target="https://doi.org/10.1007/s00167-022-07200-2" TargetMode="External"/><Relationship Id="rId11" Type="http://schemas.openxmlformats.org/officeDocument/2006/relationships/image" Target="media/image30.png"/><Relationship Id="rId32" Type="http://schemas.openxmlformats.org/officeDocument/2006/relationships/hyperlink" Target="https://doi.org/10.1007/s00264-012-1759-3" TargetMode="External"/><Relationship Id="rId37" Type="http://schemas.openxmlformats.org/officeDocument/2006/relationships/hyperlink" Target="https://doi.org/10.1007/s00264-012-1759-3" TargetMode="External"/><Relationship Id="rId53" Type="http://schemas.openxmlformats.org/officeDocument/2006/relationships/hyperlink" Target="https://doi.org/10.1177/0363546516646378" TargetMode="External"/><Relationship Id="rId58" Type="http://schemas.openxmlformats.org/officeDocument/2006/relationships/hyperlink" Target="https://doi.org/10.1177/0363546515611886" TargetMode="External"/><Relationship Id="rId74" Type="http://schemas.openxmlformats.org/officeDocument/2006/relationships/hyperlink" Target="https://doi.org/10.1007/s00402-021-03862-8" TargetMode="External"/><Relationship Id="rId79" Type="http://schemas.openxmlformats.org/officeDocument/2006/relationships/hyperlink" Target="https://doi.org/10.1007/s00402-021-03862-8" TargetMode="External"/><Relationship Id="rId102" Type="http://schemas.openxmlformats.org/officeDocument/2006/relationships/hyperlink" Target="https://doi.org/10.1007/s00167-022-07200-2" TargetMode="External"/><Relationship Id="rId5" Type="http://schemas.openxmlformats.org/officeDocument/2006/relationships/image" Target="media/image1.jpg"/><Relationship Id="rId90" Type="http://schemas.openxmlformats.org/officeDocument/2006/relationships/hyperlink" Target="https://doi.org/10.1007/s00402-020-03508-1" TargetMode="External"/><Relationship Id="rId95" Type="http://schemas.openxmlformats.org/officeDocument/2006/relationships/hyperlink" Target="https://doi.org/10.1007/s00402-020-03508-1" TargetMode="External"/><Relationship Id="rId22" Type="http://schemas.openxmlformats.org/officeDocument/2006/relationships/hyperlink" Target="https://doi.org/10.5312/wjo.v6.i2.252" TargetMode="External"/><Relationship Id="rId27" Type="http://schemas.openxmlformats.org/officeDocument/2006/relationships/hyperlink" Target="https://doi.org/10.1542/peds.2014-0623" TargetMode="External"/><Relationship Id="rId43" Type="http://schemas.openxmlformats.org/officeDocument/2006/relationships/hyperlink" Target="https://doi.org/10.1016/j.rboe.2015.06.014" TargetMode="External"/><Relationship Id="rId48" Type="http://schemas.openxmlformats.org/officeDocument/2006/relationships/hyperlink" Target="https://doi.org/10.1055/s-0042-1756330" TargetMode="External"/><Relationship Id="rId64" Type="http://schemas.openxmlformats.org/officeDocument/2006/relationships/hyperlink" Target="https://doi.org/10.1007/s00402-015-2386-4" TargetMode="External"/><Relationship Id="rId69" Type="http://schemas.openxmlformats.org/officeDocument/2006/relationships/hyperlink" Target="https://doi.org/10.1590/S1413-78522005000400004" TargetMode="External"/><Relationship Id="rId80" Type="http://schemas.openxmlformats.org/officeDocument/2006/relationships/hyperlink" Target="https://doi.org/10.1007/s00402-021-03862-8" TargetMode="External"/><Relationship Id="rId85" Type="http://schemas.openxmlformats.org/officeDocument/2006/relationships/hyperlink" Target="https://doi.org/10.1136/bjsports-2019-101000" TargetMode="External"/><Relationship Id="rId12" Type="http://schemas.openxmlformats.org/officeDocument/2006/relationships/hyperlink" Target="https://doi.org/10.1155/2014/706042" TargetMode="External"/><Relationship Id="rId17" Type="http://schemas.openxmlformats.org/officeDocument/2006/relationships/hyperlink" Target="https://doi.org/10.1186/s40634-018-0136-6" TargetMode="External"/><Relationship Id="rId33" Type="http://schemas.openxmlformats.org/officeDocument/2006/relationships/hyperlink" Target="https://doi.org/10.1007/s00264-012-1759-3" TargetMode="External"/><Relationship Id="rId38" Type="http://schemas.openxmlformats.org/officeDocument/2006/relationships/hyperlink" Target="https://doi.org/10.1007/s00264-012-1759-3" TargetMode="External"/><Relationship Id="rId59" Type="http://schemas.openxmlformats.org/officeDocument/2006/relationships/hyperlink" Target="https://doi.org/10.1007/s00402-015-2386-4" TargetMode="External"/><Relationship Id="rId103" Type="http://schemas.openxmlformats.org/officeDocument/2006/relationships/hyperlink" Target="https://doi.org/10.1007/s00167-022-07200-2" TargetMode="External"/><Relationship Id="rId108" Type="http://schemas.openxmlformats.org/officeDocument/2006/relationships/hyperlink" Target="https://doi.org/10.1016/j.knee.2014.11.014" TargetMode="External"/><Relationship Id="rId54" Type="http://schemas.openxmlformats.org/officeDocument/2006/relationships/hyperlink" Target="https://doi.org/10.1177/0363546516646378" TargetMode="External"/><Relationship Id="rId70" Type="http://schemas.openxmlformats.org/officeDocument/2006/relationships/hyperlink" Target="https://doi.org/10.1590/S1413-78522005000400004" TargetMode="External"/><Relationship Id="rId75" Type="http://schemas.openxmlformats.org/officeDocument/2006/relationships/hyperlink" Target="https://doi.org/10.1007/s00402-021-03862-8" TargetMode="External"/><Relationship Id="rId91" Type="http://schemas.openxmlformats.org/officeDocument/2006/relationships/hyperlink" Target="https://doi.org/10.1007/s00402-020-03508-1" TargetMode="External"/><Relationship Id="rId96" Type="http://schemas.openxmlformats.org/officeDocument/2006/relationships/hyperlink" Target="https://doi.org/10.1016/j.arthro.2014.01.01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doi.org/10.1186/s40634-018-0136-6" TargetMode="External"/><Relationship Id="rId23" Type="http://schemas.openxmlformats.org/officeDocument/2006/relationships/hyperlink" Target="https://doi.org/10.5312/wjo.v6.i2.252" TargetMode="External"/><Relationship Id="rId28" Type="http://schemas.openxmlformats.org/officeDocument/2006/relationships/hyperlink" Target="https://doi.org/10.1302/0301-620X.98B8.37117" TargetMode="External"/><Relationship Id="rId36" Type="http://schemas.openxmlformats.org/officeDocument/2006/relationships/hyperlink" Target="https://doi.org/10.1007/s00264-012-1759-3" TargetMode="External"/><Relationship Id="rId49" Type="http://schemas.openxmlformats.org/officeDocument/2006/relationships/hyperlink" Target="https://doi.org/10.1055/s-0042-1756330" TargetMode="External"/><Relationship Id="rId57" Type="http://schemas.openxmlformats.org/officeDocument/2006/relationships/hyperlink" Target="https://doi.org/10.1177/0363546515611886" TargetMode="External"/><Relationship Id="rId106" Type="http://schemas.openxmlformats.org/officeDocument/2006/relationships/hyperlink" Target="https://doi.org/10.1007/s00167-022-07200-2" TargetMode="External"/><Relationship Id="rId10" Type="http://schemas.openxmlformats.org/officeDocument/2006/relationships/image" Target="media/image4.png"/><Relationship Id="rId31" Type="http://schemas.openxmlformats.org/officeDocument/2006/relationships/hyperlink" Target="https://doi.org/10.1302/0301-620X.98B8.37117" TargetMode="External"/><Relationship Id="rId44" Type="http://schemas.openxmlformats.org/officeDocument/2006/relationships/hyperlink" Target="https://doi.org/10.1016/j.rboe.2015.06.014" TargetMode="External"/><Relationship Id="rId52" Type="http://schemas.openxmlformats.org/officeDocument/2006/relationships/hyperlink" Target="https://doi.org/10.1177/0363546518768768" TargetMode="External"/><Relationship Id="rId60" Type="http://schemas.openxmlformats.org/officeDocument/2006/relationships/hyperlink" Target="https://doi.org/10.1007/s00402-015-2386-4" TargetMode="External"/><Relationship Id="rId65" Type="http://schemas.openxmlformats.org/officeDocument/2006/relationships/hyperlink" Target="https://doi.org/10.1007/s00402-015-2386-4" TargetMode="External"/><Relationship Id="rId73" Type="http://schemas.openxmlformats.org/officeDocument/2006/relationships/hyperlink" Target="https://doi.org/10.1007/s00402-021-03862-8" TargetMode="External"/><Relationship Id="rId78" Type="http://schemas.openxmlformats.org/officeDocument/2006/relationships/hyperlink" Target="https://doi.org/10.1007/s00402-021-03862-8" TargetMode="External"/><Relationship Id="rId81" Type="http://schemas.openxmlformats.org/officeDocument/2006/relationships/hyperlink" Target="https://doi.org/10.1136/bjsports-2019-101000" TargetMode="External"/><Relationship Id="rId86" Type="http://schemas.openxmlformats.org/officeDocument/2006/relationships/hyperlink" Target="https://doi.org/10.1136/bjsports-2019-101000" TargetMode="External"/><Relationship Id="rId94" Type="http://schemas.openxmlformats.org/officeDocument/2006/relationships/hyperlink" Target="https://doi.org/10.1007/s00402-020-03508-1" TargetMode="External"/><Relationship Id="rId99" Type="http://schemas.openxmlformats.org/officeDocument/2006/relationships/hyperlink" Target="https://doi.org/10.1016/j.arthro.2018.01.046" TargetMode="External"/><Relationship Id="rId101" Type="http://schemas.openxmlformats.org/officeDocument/2006/relationships/hyperlink" Target="https://doi.org/10.1007/s00167-022-07200-2" TargetMode="External"/><Relationship Id="rId4" Type="http://schemas.openxmlformats.org/officeDocument/2006/relationships/webSettings" Target="webSettings.xml"/><Relationship Id="rId9" Type="http://schemas.openxmlformats.org/officeDocument/2006/relationships/image" Target="media/image20.png"/><Relationship Id="rId13" Type="http://schemas.openxmlformats.org/officeDocument/2006/relationships/hyperlink" Target="https://doi.org/10.1155/2014/706042" TargetMode="External"/><Relationship Id="rId18" Type="http://schemas.openxmlformats.org/officeDocument/2006/relationships/hyperlink" Target="https://doi.org/10.1186/s40634-018-0136-6" TargetMode="External"/><Relationship Id="rId39" Type="http://schemas.openxmlformats.org/officeDocument/2006/relationships/hyperlink" Target="https://doi.org/10.1007/s00264-012-1759-3" TargetMode="External"/><Relationship Id="rId109" Type="http://schemas.openxmlformats.org/officeDocument/2006/relationships/hyperlink" Target="https://doi.org/10.1016/j.knee.2014.11.014" TargetMode="External"/><Relationship Id="rId34" Type="http://schemas.openxmlformats.org/officeDocument/2006/relationships/hyperlink" Target="https://doi.org/10.1007/s00264-012-1759-3" TargetMode="External"/><Relationship Id="rId50" Type="http://schemas.openxmlformats.org/officeDocument/2006/relationships/hyperlink" Target="https://doi.org/10.1055/s-0042-1756330" TargetMode="External"/><Relationship Id="rId55" Type="http://schemas.openxmlformats.org/officeDocument/2006/relationships/hyperlink" Target="https://doi.org/10.1016/j.arthro.2020.01.048" TargetMode="External"/><Relationship Id="rId76" Type="http://schemas.openxmlformats.org/officeDocument/2006/relationships/hyperlink" Target="https://doi.org/10.1007/s00402-021-03862-8" TargetMode="External"/><Relationship Id="rId97" Type="http://schemas.openxmlformats.org/officeDocument/2006/relationships/hyperlink" Target="https://doi.org/10.1016/j.arthro.2014.01.012" TargetMode="External"/><Relationship Id="rId104" Type="http://schemas.openxmlformats.org/officeDocument/2006/relationships/hyperlink" Target="https://doi.org/10.1007/s00167-022-07200-2" TargetMode="External"/><Relationship Id="rId7" Type="http://schemas.openxmlformats.org/officeDocument/2006/relationships/image" Target="media/image3.png"/><Relationship Id="rId71" Type="http://schemas.openxmlformats.org/officeDocument/2006/relationships/hyperlink" Target="https://doi.org/10.24875/CIRU.19001001" TargetMode="External"/><Relationship Id="rId92" Type="http://schemas.openxmlformats.org/officeDocument/2006/relationships/hyperlink" Target="https://doi.org/10.1007/s00402-020-03508-1" TargetMode="External"/><Relationship Id="rId2" Type="http://schemas.openxmlformats.org/officeDocument/2006/relationships/styles" Target="styles.xml"/><Relationship Id="rId29" Type="http://schemas.openxmlformats.org/officeDocument/2006/relationships/hyperlink" Target="https://doi.org/10.1302/0301-620X.98B8.37117" TargetMode="External"/><Relationship Id="rId24" Type="http://schemas.openxmlformats.org/officeDocument/2006/relationships/hyperlink" Target="https://doi.org/10.1542/peds.2014-0623" TargetMode="External"/><Relationship Id="rId40" Type="http://schemas.openxmlformats.org/officeDocument/2006/relationships/hyperlink" Target="https://doi.org/10.1007/s00264-012-1759-3" TargetMode="External"/><Relationship Id="rId45" Type="http://schemas.openxmlformats.org/officeDocument/2006/relationships/hyperlink" Target="https://doi.org/10.1055/s-0042-1756330" TargetMode="External"/><Relationship Id="rId66" Type="http://schemas.openxmlformats.org/officeDocument/2006/relationships/hyperlink" Target="https://doi.org/10.1007/s00402-015-2386-4" TargetMode="External"/><Relationship Id="rId87" Type="http://schemas.openxmlformats.org/officeDocument/2006/relationships/hyperlink" Target="https://doi.org/10.1136/bjsports-2019-101000" TargetMode="External"/><Relationship Id="rId110" Type="http://schemas.openxmlformats.org/officeDocument/2006/relationships/fontTable" Target="fontTable.xml"/><Relationship Id="rId61" Type="http://schemas.openxmlformats.org/officeDocument/2006/relationships/hyperlink" Target="https://doi.org/10.1007/s00402-015-2386-4" TargetMode="External"/><Relationship Id="rId82" Type="http://schemas.openxmlformats.org/officeDocument/2006/relationships/hyperlink" Target="https://doi.org/10.1136/bjsports-2019-101000" TargetMode="External"/><Relationship Id="rId19" Type="http://schemas.openxmlformats.org/officeDocument/2006/relationships/hyperlink" Target="https://doi.org/10.1186/s40634-018-0136-6" TargetMode="External"/><Relationship Id="rId14" Type="http://schemas.openxmlformats.org/officeDocument/2006/relationships/hyperlink" Target="https://doi.org/10.1186/s40634-018-0136-6" TargetMode="External"/><Relationship Id="rId30" Type="http://schemas.openxmlformats.org/officeDocument/2006/relationships/hyperlink" Target="https://doi.org/10.1302/0301-620X.98B8.37117" TargetMode="External"/><Relationship Id="rId35" Type="http://schemas.openxmlformats.org/officeDocument/2006/relationships/hyperlink" Target="https://doi.org/10.1007/s00264-012-1759-3" TargetMode="External"/><Relationship Id="rId56" Type="http://schemas.openxmlformats.org/officeDocument/2006/relationships/hyperlink" Target="https://doi.org/10.1016/j.arthro.2020.01.048" TargetMode="External"/><Relationship Id="rId77" Type="http://schemas.openxmlformats.org/officeDocument/2006/relationships/hyperlink" Target="https://doi.org/10.1007/s00402-021-03862-8" TargetMode="External"/><Relationship Id="rId100" Type="http://schemas.openxmlformats.org/officeDocument/2006/relationships/hyperlink" Target="https://doi.org/10.1007/s00167-022-07200-2" TargetMode="External"/><Relationship Id="rId105" Type="http://schemas.openxmlformats.org/officeDocument/2006/relationships/hyperlink" Target="https://doi.org/10.1007/s00167-022-07200-2" TargetMode="External"/><Relationship Id="rId8" Type="http://schemas.openxmlformats.org/officeDocument/2006/relationships/image" Target="media/image1.png"/><Relationship Id="rId51" Type="http://schemas.openxmlformats.org/officeDocument/2006/relationships/hyperlink" Target="https://doi.org/10.1177/0363546518768768" TargetMode="External"/><Relationship Id="rId72" Type="http://schemas.openxmlformats.org/officeDocument/2006/relationships/hyperlink" Target="https://doi.org/10.24875/CIRU.19001001" TargetMode="External"/><Relationship Id="rId93" Type="http://schemas.openxmlformats.org/officeDocument/2006/relationships/hyperlink" Target="https://doi.org/10.1007/s00402-020-03508-1" TargetMode="External"/><Relationship Id="rId98" Type="http://schemas.openxmlformats.org/officeDocument/2006/relationships/hyperlink" Target="https://doi.org/10.1016/j.arthro.2018.01.046" TargetMode="External"/><Relationship Id="rId3" Type="http://schemas.openxmlformats.org/officeDocument/2006/relationships/settings" Target="settings.xml"/><Relationship Id="rId25" Type="http://schemas.openxmlformats.org/officeDocument/2006/relationships/hyperlink" Target="https://doi.org/10.1542/peds.2014-0623" TargetMode="External"/><Relationship Id="rId46" Type="http://schemas.openxmlformats.org/officeDocument/2006/relationships/hyperlink" Target="https://doi.org/10.1055/s-0042-1756330" TargetMode="External"/><Relationship Id="rId67" Type="http://schemas.openxmlformats.org/officeDocument/2006/relationships/hyperlink" Target="https://doi.org/10.1590/S1413-78522005000400004" TargetMode="External"/><Relationship Id="rId20" Type="http://schemas.openxmlformats.org/officeDocument/2006/relationships/hyperlink" Target="https://doi.org/10.1186/s40634-018-0136-6" TargetMode="External"/><Relationship Id="rId41" Type="http://schemas.openxmlformats.org/officeDocument/2006/relationships/hyperlink" Target="https://doi.org/10.1056/NEJMcp0804745" TargetMode="External"/><Relationship Id="rId62" Type="http://schemas.openxmlformats.org/officeDocument/2006/relationships/hyperlink" Target="https://doi.org/10.1007/s00402-015-2386-4" TargetMode="External"/><Relationship Id="rId83" Type="http://schemas.openxmlformats.org/officeDocument/2006/relationships/hyperlink" Target="https://doi.org/10.1136/bjsports-2019-101000" TargetMode="External"/><Relationship Id="rId88" Type="http://schemas.openxmlformats.org/officeDocument/2006/relationships/hyperlink" Target="https://doi.org/10.1007/s00402-020-03508-1" TargetMode="External"/><Relationship Id="rId111"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10188</Words>
  <Characters>55018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btgoes@outlook.com</dc:creator>
  <cp:keywords/>
  <cp:lastModifiedBy>CARLA DA SILVA SANTOS - BIBLIOTECA BROTAS</cp:lastModifiedBy>
  <cp:revision>2</cp:revision>
  <dcterms:created xsi:type="dcterms:W3CDTF">2024-07-17T14:27:00Z</dcterms:created>
  <dcterms:modified xsi:type="dcterms:W3CDTF">2024-07-17T14:27:00Z</dcterms:modified>
</cp:coreProperties>
</file>